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Override PartName="/word/glossary/document.xml" ContentType="application/vnd.openxmlformats-officedocument.wordprocessingml.document.glossary+xml"/>
</Types>
</file>

<file path=_rels/.rels>&#65279;<?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16cid w16 w16cex w16sdtdh wp14">
  <w:body>
    <w:p w:rsidR="00820069" w:rsidRDefault="00820069" w14:paraId="37441386" w14:textId="77777777">
      <w:pPr>
        <w:pStyle w:val="BodyText"/>
      </w:pPr>
    </w:p>
    <w:p w:rsidR="00820069" w:rsidRDefault="00820069" w14:paraId="37441387" w14:textId="77777777">
      <w:pPr>
        <w:pStyle w:val="BodyText"/>
      </w:pPr>
    </w:p>
    <w:p w:rsidR="00820069" w:rsidRDefault="00820069" w14:paraId="37441388" w14:textId="77777777">
      <w:pPr>
        <w:pStyle w:val="BodyText"/>
      </w:pPr>
    </w:p>
    <w:p w:rsidR="00820069" w:rsidRDefault="00820069" w14:paraId="37441389" w14:textId="77777777">
      <w:pPr>
        <w:pStyle w:val="BodyText"/>
      </w:pPr>
    </w:p>
    <w:p w:rsidR="00820069" w:rsidRDefault="00820069" w14:paraId="3744138A" w14:textId="77777777">
      <w:pPr>
        <w:pStyle w:val="BodyText"/>
      </w:pPr>
    </w:p>
    <w:p w:rsidR="00820069" w:rsidRDefault="00820069" w14:paraId="3744138B" w14:textId="77777777">
      <w:pPr>
        <w:pStyle w:val="BodyText"/>
      </w:pPr>
    </w:p>
    <w:p w:rsidR="006671A4" w:rsidP="006671A4" w:rsidRDefault="006671A4" w14:paraId="08536138" w14:textId="77777777">
      <w:pPr>
        <w:jc w:val="center"/>
        <w:rPr>
          <w:rFonts w:ascii="Arial" w:hAnsi="Arial"/>
          <w:b/>
          <w:bCs/>
          <w:sz w:val="40"/>
          <w:szCs w:val="40"/>
        </w:rPr>
      </w:pPr>
      <w:r>
        <w:rPr>
          <w:rFonts w:ascii="Arial" w:hAnsi="Arial"/>
          <w:b/>
          <w:bCs/>
          <w:sz w:val="40"/>
          <w:szCs w:val="40"/>
        </w:rPr>
        <w:t>NASA RASC LUNAR HABITAT</w:t>
      </w:r>
    </w:p>
    <w:p w:rsidR="00820069" w:rsidRDefault="00820069" w14:paraId="3744138D" w14:textId="77777777">
      <w:pPr>
        <w:jc w:val="center"/>
        <w:rPr>
          <w:rFonts w:ascii="Arial" w:hAnsi="Arial"/>
          <w:b/>
          <w:bCs/>
          <w:sz w:val="40"/>
          <w:szCs w:val="40"/>
        </w:rPr>
      </w:pPr>
    </w:p>
    <w:p w:rsidR="00820069" w:rsidRDefault="00982251" w14:paraId="3744138E" w14:textId="0424AB74">
      <w:pPr>
        <w:jc w:val="center"/>
        <w:rPr>
          <w:rFonts w:ascii="Arial" w:hAnsi="Arial"/>
          <w:b/>
          <w:bCs/>
          <w:sz w:val="40"/>
          <w:szCs w:val="40"/>
        </w:rPr>
      </w:pPr>
      <w:r>
        <w:rPr>
          <w:rFonts w:ascii="Arial" w:hAnsi="Arial"/>
          <w:b/>
          <w:bCs/>
          <w:sz w:val="40"/>
          <w:szCs w:val="40"/>
        </w:rPr>
        <w:t xml:space="preserve">Final </w:t>
      </w:r>
      <w:r w:rsidR="00C75CCA">
        <w:rPr>
          <w:rFonts w:ascii="Arial" w:hAnsi="Arial"/>
          <w:b/>
          <w:bCs/>
          <w:sz w:val="40"/>
          <w:szCs w:val="40"/>
        </w:rPr>
        <w:t>Report</w:t>
      </w:r>
    </w:p>
    <w:p w:rsidR="00820069" w:rsidRDefault="00820069" w14:paraId="3744138F" w14:textId="77777777">
      <w:pPr>
        <w:pStyle w:val="BodyText"/>
        <w:jc w:val="center"/>
      </w:pPr>
    </w:p>
    <w:p w:rsidR="007B36FF" w:rsidP="007B36FF" w:rsidRDefault="007B36FF" w14:paraId="257C70E4" w14:textId="77777777">
      <w:pPr>
        <w:pStyle w:val="BodyText"/>
        <w:jc w:val="center"/>
        <w:rPr>
          <w:rFonts w:ascii="Arial" w:hAnsi="Arial"/>
          <w:b/>
          <w:bCs/>
          <w:sz w:val="28"/>
          <w:szCs w:val="28"/>
        </w:rPr>
      </w:pPr>
      <w:r>
        <w:rPr>
          <w:rFonts w:ascii="Arial" w:hAnsi="Arial"/>
          <w:b/>
          <w:bCs/>
          <w:sz w:val="28"/>
          <w:szCs w:val="28"/>
        </w:rPr>
        <w:t>Jelani Peay</w:t>
      </w:r>
    </w:p>
    <w:p w:rsidR="007B36FF" w:rsidP="007B36FF" w:rsidRDefault="007B36FF" w14:paraId="3203A7B5" w14:textId="77777777">
      <w:pPr>
        <w:pStyle w:val="BodyText"/>
        <w:jc w:val="center"/>
        <w:rPr>
          <w:rFonts w:ascii="Arial" w:hAnsi="Arial"/>
          <w:b/>
          <w:bCs/>
          <w:sz w:val="28"/>
          <w:szCs w:val="28"/>
        </w:rPr>
      </w:pPr>
      <w:r>
        <w:rPr>
          <w:rFonts w:ascii="Arial" w:hAnsi="Arial"/>
          <w:b/>
          <w:bCs/>
          <w:sz w:val="28"/>
          <w:szCs w:val="28"/>
        </w:rPr>
        <w:t>Salar Golshan</w:t>
      </w:r>
    </w:p>
    <w:p w:rsidR="007B36FF" w:rsidP="007B36FF" w:rsidRDefault="007B36FF" w14:paraId="514597AB" w14:textId="77777777">
      <w:pPr>
        <w:pStyle w:val="BodyText"/>
        <w:jc w:val="center"/>
        <w:rPr>
          <w:rFonts w:ascii="Arial" w:hAnsi="Arial"/>
          <w:b/>
          <w:bCs/>
          <w:sz w:val="28"/>
          <w:szCs w:val="28"/>
        </w:rPr>
      </w:pPr>
      <w:r>
        <w:rPr>
          <w:rFonts w:ascii="Arial" w:hAnsi="Arial"/>
          <w:b/>
          <w:bCs/>
          <w:sz w:val="28"/>
          <w:szCs w:val="28"/>
        </w:rPr>
        <w:t>Aidan O’Brien</w:t>
      </w:r>
    </w:p>
    <w:p w:rsidR="007B36FF" w:rsidP="007B36FF" w:rsidRDefault="007B36FF" w14:paraId="75D85332" w14:textId="77777777">
      <w:pPr>
        <w:pStyle w:val="BodyText"/>
        <w:jc w:val="center"/>
        <w:rPr>
          <w:rFonts w:ascii="Arial" w:hAnsi="Arial"/>
          <w:b/>
          <w:bCs/>
          <w:sz w:val="28"/>
          <w:szCs w:val="28"/>
        </w:rPr>
      </w:pPr>
      <w:r>
        <w:rPr>
          <w:rFonts w:ascii="Arial" w:hAnsi="Arial"/>
          <w:b/>
          <w:bCs/>
          <w:sz w:val="28"/>
          <w:szCs w:val="28"/>
        </w:rPr>
        <w:t>Ryan Navarette</w:t>
      </w:r>
    </w:p>
    <w:p w:rsidR="007B36FF" w:rsidP="007B36FF" w:rsidRDefault="007B36FF" w14:paraId="06FCA60B" w14:textId="77777777">
      <w:pPr>
        <w:pStyle w:val="BodyText"/>
        <w:jc w:val="center"/>
        <w:rPr>
          <w:rFonts w:ascii="Arial" w:hAnsi="Arial"/>
          <w:b/>
          <w:bCs/>
          <w:sz w:val="28"/>
          <w:szCs w:val="28"/>
        </w:rPr>
      </w:pPr>
      <w:r>
        <w:rPr>
          <w:rFonts w:ascii="Arial" w:hAnsi="Arial"/>
          <w:b/>
          <w:bCs/>
          <w:sz w:val="28"/>
          <w:szCs w:val="28"/>
        </w:rPr>
        <w:t>Keerthi Nagaruri</w:t>
      </w:r>
    </w:p>
    <w:p w:rsidR="00820069" w:rsidRDefault="00820069" w14:paraId="37441394" w14:textId="77777777">
      <w:pPr>
        <w:pStyle w:val="BodyText"/>
        <w:jc w:val="center"/>
      </w:pPr>
    </w:p>
    <w:p w:rsidR="00820069" w:rsidRDefault="00820069" w14:paraId="37441395" w14:textId="77777777">
      <w:pPr>
        <w:pStyle w:val="BodyText"/>
        <w:jc w:val="center"/>
      </w:pPr>
    </w:p>
    <w:p w:rsidR="00820069" w:rsidRDefault="00982251" w14:paraId="37441396" w14:textId="1918B971">
      <w:pPr>
        <w:pStyle w:val="BodyText"/>
        <w:jc w:val="center"/>
        <w:rPr>
          <w:rFonts w:ascii="Arial" w:hAnsi="Arial"/>
          <w:b/>
          <w:bCs/>
          <w:sz w:val="28"/>
          <w:szCs w:val="28"/>
        </w:rPr>
      </w:pPr>
      <w:r>
        <w:rPr>
          <w:rFonts w:ascii="Arial" w:hAnsi="Arial"/>
          <w:b/>
          <w:bCs/>
          <w:sz w:val="28"/>
          <w:szCs w:val="28"/>
        </w:rPr>
        <w:t>202</w:t>
      </w:r>
      <w:r w:rsidR="00E05616">
        <w:rPr>
          <w:rFonts w:ascii="Arial" w:hAnsi="Arial"/>
          <w:b/>
          <w:bCs/>
          <w:sz w:val="28"/>
          <w:szCs w:val="28"/>
        </w:rPr>
        <w:t>1</w:t>
      </w:r>
    </w:p>
    <w:p w:rsidR="00820069" w:rsidRDefault="00820069" w14:paraId="37441397" w14:textId="77777777">
      <w:pPr>
        <w:pStyle w:val="BodyText"/>
      </w:pPr>
    </w:p>
    <w:p w:rsidR="00820069" w:rsidP="00C9355C" w:rsidRDefault="00C9355C" w14:paraId="37441399" w14:textId="69F307AC">
      <w:pPr>
        <w:pStyle w:val="BodyText"/>
        <w:jc w:val="center"/>
      </w:pPr>
      <w:r>
        <w:rPr>
          <w:noProof/>
        </w:rPr>
        <w:drawing>
          <wp:inline distT="0" distB="0" distL="0" distR="0" wp14:anchorId="2B7A4F37" wp14:editId="520B14E6">
            <wp:extent cx="3359364" cy="862446"/>
            <wp:effectExtent l="0" t="0" r="0" b="0"/>
            <wp:docPr id="57" name="Picture 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Logo, company name&#10;&#10;Description automatically generated"/>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 r="457"/>
                    <a:stretch/>
                  </pic:blipFill>
                  <pic:spPr bwMode="auto">
                    <a:xfrm>
                      <a:off x="0" y="0"/>
                      <a:ext cx="3559879" cy="913924"/>
                    </a:xfrm>
                    <a:prstGeom prst="rect">
                      <a:avLst/>
                    </a:prstGeom>
                    <a:noFill/>
                    <a:ln>
                      <a:noFill/>
                    </a:ln>
                    <a:extLst>
                      <a:ext uri="{53640926-AAD7-44D8-BBD7-CCE9431645EC}">
                        <a14:shadowObscured xmlns:a14="http://schemas.microsoft.com/office/drawing/2010/main"/>
                      </a:ext>
                    </a:extLst>
                  </pic:spPr>
                </pic:pic>
              </a:graphicData>
            </a:graphic>
          </wp:inline>
        </w:drawing>
      </w:r>
    </w:p>
    <w:p w:rsidR="00820069" w:rsidRDefault="00820069" w14:paraId="3744139B" w14:textId="77777777">
      <w:pPr>
        <w:pStyle w:val="BodyText"/>
      </w:pPr>
    </w:p>
    <w:p w:rsidR="00820069" w:rsidRDefault="00820069" w14:paraId="3744139C" w14:textId="77777777">
      <w:pPr>
        <w:pStyle w:val="BodyText"/>
      </w:pPr>
    </w:p>
    <w:p w:rsidR="00820069" w:rsidRDefault="00820069" w14:paraId="3744139D" w14:textId="77777777">
      <w:pPr>
        <w:pStyle w:val="BodyText"/>
      </w:pPr>
    </w:p>
    <w:p w:rsidR="00820069" w:rsidRDefault="00820069" w14:paraId="3744139E" w14:textId="77777777">
      <w:pPr>
        <w:pStyle w:val="BodyText"/>
      </w:pPr>
    </w:p>
    <w:p w:rsidR="00820069" w:rsidRDefault="00820069" w14:paraId="3744139F" w14:textId="09B68780">
      <w:pPr>
        <w:pStyle w:val="BodyText"/>
        <w:rPr>
          <w:rFonts w:ascii="Arial" w:hAnsi="Arial"/>
          <w:b/>
          <w:bCs/>
        </w:rPr>
      </w:pPr>
      <w:r>
        <w:rPr>
          <w:rFonts w:ascii="Arial" w:hAnsi="Arial"/>
          <w:b/>
          <w:bCs/>
        </w:rPr>
        <w:t>Project Sponsor:</w:t>
      </w:r>
      <w:r w:rsidR="007A4A61">
        <w:rPr>
          <w:rFonts w:ascii="Arial" w:hAnsi="Arial"/>
          <w:b/>
          <w:bCs/>
        </w:rPr>
        <w:t xml:space="preserve"> NASA RASC</w:t>
      </w:r>
    </w:p>
    <w:p w:rsidR="00820069" w:rsidRDefault="00820069" w14:paraId="374413A0" w14:textId="46669DB8">
      <w:pPr>
        <w:pStyle w:val="BodyText"/>
        <w:rPr>
          <w:rFonts w:ascii="Arial" w:hAnsi="Arial"/>
          <w:b/>
          <w:bCs/>
        </w:rPr>
      </w:pPr>
      <w:r>
        <w:rPr>
          <w:rFonts w:ascii="Arial" w:hAnsi="Arial"/>
          <w:b/>
          <w:bCs/>
        </w:rPr>
        <w:t>Faculty Advisor:</w:t>
      </w:r>
      <w:r w:rsidR="007A4A61">
        <w:rPr>
          <w:rFonts w:ascii="Arial" w:hAnsi="Arial"/>
          <w:b/>
          <w:bCs/>
        </w:rPr>
        <w:t xml:space="preserve"> </w:t>
      </w:r>
      <w:r w:rsidR="006F2EE4">
        <w:rPr>
          <w:rFonts w:ascii="Arial" w:hAnsi="Arial"/>
        </w:rPr>
        <w:t xml:space="preserve">David Willy </w:t>
      </w:r>
    </w:p>
    <w:p w:rsidR="00F56BAA" w:rsidRDefault="00F56BAA" w14:paraId="374413A2" w14:textId="7B5FC787">
      <w:pPr>
        <w:pStyle w:val="BodyText"/>
        <w:rPr>
          <w:rFonts w:ascii="Arial" w:hAnsi="Arial"/>
          <w:b/>
          <w:bCs/>
        </w:rPr>
        <w:sectPr w:rsidR="00F56BAA">
          <w:headerReference w:type="even" r:id="rId12"/>
          <w:headerReference w:type="default" r:id="rId13"/>
          <w:footerReference w:type="even" r:id="rId14"/>
          <w:footerReference w:type="default" r:id="rId15"/>
          <w:headerReference w:type="first" r:id="rId16"/>
          <w:footerReference w:type="first" r:id="rId17"/>
          <w:pgSz w:w="12240" w:h="15840" w:orient="portrait"/>
          <w:pgMar w:top="1440" w:right="1440" w:bottom="1440" w:left="1440" w:header="720" w:footer="720" w:gutter="0"/>
          <w:cols w:space="720"/>
        </w:sectPr>
      </w:pPr>
    </w:p>
    <w:p w:rsidR="00820069" w:rsidRDefault="00820069" w14:paraId="374413A3" w14:textId="77777777">
      <w:pPr>
        <w:pStyle w:val="Heading1"/>
        <w:numPr>
          <w:ilvl w:val="0"/>
          <w:numId w:val="0"/>
        </w:numPr>
        <w:jc w:val="center"/>
      </w:pPr>
      <w:bookmarkStart w:name="_Toc472068874" w:id="0"/>
      <w:bookmarkStart w:name="_Toc484366956" w:id="1"/>
      <w:bookmarkStart w:name="_Toc19096636" w:id="2"/>
      <w:bookmarkStart w:name="_Toc89463291" w:id="3"/>
      <w:r>
        <w:t>DISCLAIMER</w:t>
      </w:r>
      <w:bookmarkEnd w:id="0"/>
      <w:bookmarkEnd w:id="1"/>
      <w:bookmarkEnd w:id="2"/>
      <w:bookmarkEnd w:id="3"/>
    </w:p>
    <w:p w:rsidR="00820069" w:rsidRDefault="00820069" w14:paraId="374413A4" w14:textId="77777777">
      <w:pPr>
        <w:pStyle w:val="BodyText"/>
      </w:pPr>
      <w:r>
        <w:t>This report was prepared by students as part of a university course requirement.  While considerable effort has been put into the project, it is not the work of licensed engineers and has not undergone the extensive verification that is common in the profession.  The information, data, conclusions, and content of this report should not be relied on or utilized without thorough, independent testing and verification.  University faculty members may have been associated with this project as advisors, sponsors, or course instructors, but as such they are not responsible for the accuracy of results or conclusions.</w:t>
      </w:r>
    </w:p>
    <w:p w:rsidR="00820069" w:rsidRDefault="00820069" w14:paraId="374413A6" w14:textId="77777777">
      <w:pPr>
        <w:pStyle w:val="Heading1"/>
        <w:pageBreakBefore/>
        <w:numPr>
          <w:ilvl w:val="0"/>
          <w:numId w:val="0"/>
        </w:numPr>
        <w:jc w:val="center"/>
      </w:pPr>
      <w:bookmarkStart w:name="_Toc472068875" w:id="4"/>
      <w:bookmarkStart w:name="_Toc484366957" w:id="5"/>
      <w:bookmarkStart w:name="_Toc19096637" w:id="6"/>
      <w:bookmarkStart w:name="_Toc89463292" w:id="7"/>
      <w:r>
        <w:t>EXECUTIVE SUMMARY</w:t>
      </w:r>
      <w:bookmarkEnd w:id="4"/>
      <w:bookmarkEnd w:id="5"/>
      <w:bookmarkEnd w:id="6"/>
      <w:bookmarkEnd w:id="7"/>
    </w:p>
    <w:p w:rsidR="00ED0C98" w:rsidRDefault="00D51570" w14:paraId="47246249" w14:textId="5533CA63">
      <w:pPr>
        <w:widowControl/>
        <w:suppressAutoHyphens w:val="0"/>
        <w:rPr>
          <w:rFonts w:ascii="Arial" w:hAnsi="Arial"/>
          <w:b/>
          <w:bCs/>
          <w:sz w:val="32"/>
          <w:szCs w:val="32"/>
        </w:rPr>
      </w:pPr>
      <w:bookmarkStart w:name="_Toc472068877" w:id="8"/>
      <w:bookmarkStart w:name="_Toc484366959" w:id="9"/>
      <w:bookmarkStart w:name="_Toc19096638" w:id="10"/>
      <w:r>
        <w:t>Designing, engineering, and constructing a lunar habitat unit(s) requires the most sophisticated</w:t>
      </w:r>
      <w:r w:rsidR="07BB3141">
        <w:t>,</w:t>
      </w:r>
      <w:r>
        <w:t xml:space="preserve"> intricate planning. </w:t>
      </w:r>
      <w:r w:rsidR="00653D7F">
        <w:t>Several</w:t>
      </w:r>
      <w:r>
        <w:t xml:space="preserve"> factors would go into designing a fully functional livable structure. The surface environment, lunar soil variations, solar radiation, livable volume, maintaining a constant supply of necessary resources (air, water, and food), waste management are some of the many components that must be factored into the design criterion. Material and structural choices alone are heavily dependent on the factors mentioned above. As a result, the scope of the project will be limited to designing a structure that complies with the customer requirements. Heavy analysis will go into designing, engineering, and testing a structure for assembly on the lunar surface. The necessary systems and resources will be researched on and ideal subsystems will be chosen based on projected performance on the lunar surface.</w:t>
      </w:r>
      <w:r w:rsidR="005B73C8">
        <w:t xml:space="preserve"> A focus on astronaut safety was </w:t>
      </w:r>
      <w:r w:rsidR="00B9672E">
        <w:t xml:space="preserve">prioritized over all other design </w:t>
      </w:r>
      <w:r w:rsidR="008409C7">
        <w:t>requirements, and most of the testing and calculations are done on subsystems directly related to astronaut safety.</w:t>
      </w:r>
      <w:r w:rsidRPr="00FF169D" w:rsidR="00FF169D">
        <w:t xml:space="preserve"> </w:t>
      </w:r>
      <w:r w:rsidR="00FF169D">
        <w:t>Specifications for the design are based on standard codes and regulations from NASA, ASME, ASNI, and ASTM to ensure that all of the subsystems are ready to be implemented.</w:t>
      </w:r>
      <w:r w:rsidR="00323FE5">
        <w:t xml:space="preserve"> The final design included </w:t>
      </w:r>
      <w:r w:rsidR="00406301">
        <w:t>a lightweight bone-structure,</w:t>
      </w:r>
      <w:r w:rsidR="009B09A3">
        <w:t xml:space="preserve"> pressure wall, </w:t>
      </w:r>
      <w:r w:rsidR="003E0BBC">
        <w:t>Whipple shield, multi-layer insulation (MLI)</w:t>
      </w:r>
      <w:r w:rsidR="00E10A74">
        <w:t>, internal life support systems</w:t>
      </w:r>
      <w:r w:rsidR="00833AD3">
        <w:t>, and air lock.</w:t>
      </w:r>
      <w:r w:rsidR="00A062E1">
        <w:t xml:space="preserve"> Extensive </w:t>
      </w:r>
      <w:r w:rsidR="004128FC">
        <w:t xml:space="preserve">testing and calculations were done on these subsystems to </w:t>
      </w:r>
      <w:r w:rsidR="00110782">
        <w:t>optimize the full system. The final design went through many iterations</w:t>
      </w:r>
      <w:r w:rsidR="006F2CB6">
        <w:t xml:space="preserve"> to better meet the proposed engineering requirements. </w:t>
      </w:r>
      <w:r w:rsidR="00A5017C">
        <w:t>Critical failures and risk analysis were considered for the subsystems the team thought would fail first</w:t>
      </w:r>
      <w:r w:rsidR="00FE20D1">
        <w:t>, and improvements were proposed to meet a higher factor of safety.</w:t>
      </w:r>
      <w:r w:rsidR="006F2CB6">
        <w:t xml:space="preserve"> </w:t>
      </w:r>
      <w:r w:rsidR="008029D9">
        <w:t xml:space="preserve">The team was able to meet all of the engineering requirements related to </w:t>
      </w:r>
      <w:r w:rsidR="00603969">
        <w:t>safety but</w:t>
      </w:r>
      <w:r w:rsidR="008029D9">
        <w:t xml:space="preserve"> fell short when it came to the mass limit and the budget. Future improvements could </w:t>
      </w:r>
      <w:r w:rsidR="00852BC4">
        <w:t>be made to better meet these safety requirements which is discussed in future work.</w:t>
      </w:r>
    </w:p>
    <w:p w:rsidR="00ED0C98" w:rsidP="00ED0C98" w:rsidRDefault="00ED0C98" w14:paraId="2433B1C4" w14:textId="77777777">
      <w:pPr>
        <w:pStyle w:val="Heading1"/>
        <w:pageBreakBefore/>
        <w:numPr>
          <w:ilvl w:val="0"/>
          <w:numId w:val="0"/>
        </w:numPr>
        <w:tabs>
          <w:tab w:val="left" w:pos="720"/>
        </w:tabs>
        <w:jc w:val="center"/>
        <w:rPr>
          <w:kern w:val="2"/>
        </w:rPr>
      </w:pPr>
      <w:bookmarkStart w:name="_Toc541912" w:id="11"/>
      <w:bookmarkStart w:name="_Toc484366958" w:id="12"/>
      <w:bookmarkStart w:name="_Toc472068876" w:id="13"/>
      <w:bookmarkStart w:name="_Toc89463293" w:id="14"/>
      <w:r>
        <w:t>ACKNOWLEDGEMENTS</w:t>
      </w:r>
      <w:bookmarkEnd w:id="11"/>
      <w:bookmarkEnd w:id="12"/>
      <w:bookmarkEnd w:id="13"/>
      <w:bookmarkEnd w:id="14"/>
    </w:p>
    <w:p w:rsidR="009C5EC9" w:rsidP="00ED0C98" w:rsidRDefault="003C52DF" w14:paraId="6DDDCB48" w14:textId="6B8A5285">
      <w:pPr>
        <w:pStyle w:val="BodyText"/>
      </w:pPr>
      <w:r>
        <w:t xml:space="preserve">There are numerous faculties who have supported the Lunar Habitat Capstone Design group </w:t>
      </w:r>
      <w:r w:rsidR="003E7F89">
        <w:t xml:space="preserve">throughout the past year. Professor David Willy has been nothing short of truly supportive throughout the project </w:t>
      </w:r>
      <w:r w:rsidR="000F1C3C">
        <w:t xml:space="preserve">as he has guided the group through multiple disheartening moments and stepping in as the faculty advisor once we lost our original one. </w:t>
      </w:r>
      <w:r w:rsidR="00012D4A">
        <w:t>Professor Perry Wood has been very supportive when it came to using the machine shop when creating the physical prototype</w:t>
      </w:r>
      <w:r w:rsidR="00476A7E">
        <w:t xml:space="preserve">. Multiple family members and friends assisted the team with prototyping, 3D printing, rolling sheet metal, etc. </w:t>
      </w:r>
      <w:r w:rsidR="00286F51">
        <w:t xml:space="preserve">A very special thank you to the City of Flagstaff for miraculously stepping in and funding this capstone project </w:t>
      </w:r>
      <w:r w:rsidR="00AD2A55">
        <w:t xml:space="preserve">in the last few months of the timeline. </w:t>
      </w:r>
    </w:p>
    <w:p w:rsidR="009C5EC9" w:rsidP="00ED0C98" w:rsidRDefault="009C5EC9" w14:paraId="719BE1B8" w14:textId="77777777">
      <w:pPr>
        <w:pStyle w:val="BodyText"/>
      </w:pPr>
    </w:p>
    <w:p w:rsidR="00ED0C98" w:rsidP="00ED0C98" w:rsidRDefault="00ED0C98" w14:paraId="624C4F1B" w14:textId="4C01177C">
      <w:pPr>
        <w:pStyle w:val="BodyText"/>
      </w:pPr>
    </w:p>
    <w:p w:rsidR="00ED0C98" w:rsidRDefault="00ED0C98" w14:paraId="4EF102C0" w14:textId="362FD82F">
      <w:pPr>
        <w:widowControl/>
        <w:suppressAutoHyphens w:val="0"/>
        <w:rPr>
          <w:rFonts w:ascii="Arial" w:hAnsi="Arial"/>
          <w:b/>
          <w:bCs/>
          <w:sz w:val="32"/>
          <w:szCs w:val="32"/>
        </w:rPr>
      </w:pPr>
    </w:p>
    <w:p w:rsidR="00820069" w:rsidRDefault="00820069" w14:paraId="374413AD" w14:textId="59DB58F8">
      <w:pPr>
        <w:pStyle w:val="Heading1"/>
        <w:pageBreakBefore/>
        <w:numPr>
          <w:ilvl w:val="0"/>
          <w:numId w:val="0"/>
        </w:numPr>
        <w:jc w:val="center"/>
      </w:pPr>
      <w:bookmarkStart w:name="_Toc89463294" w:id="15"/>
      <w:r>
        <w:t>TABLE OF CONTENTS</w:t>
      </w:r>
      <w:bookmarkEnd w:id="8"/>
      <w:bookmarkEnd w:id="9"/>
      <w:bookmarkEnd w:id="10"/>
      <w:bookmarkEnd w:id="15"/>
    </w:p>
    <w:sdt>
      <w:sdtPr>
        <w:rPr>
          <w:rFonts w:ascii="Times New Roman" w:hAnsi="Times New Roman" w:eastAsia="AR PL UMing HK" w:cs="Lohit Hindi"/>
          <w:color w:val="auto"/>
          <w:kern w:val="1"/>
          <w:sz w:val="22"/>
          <w:szCs w:val="24"/>
          <w:lang w:eastAsia="hi-IN" w:bidi="hi-IN"/>
        </w:rPr>
        <w:id w:val="-28730125"/>
        <w:docPartObj>
          <w:docPartGallery w:val="Table of Contents"/>
          <w:docPartUnique/>
        </w:docPartObj>
      </w:sdtPr>
      <w:sdtEndPr>
        <w:rPr>
          <w:b/>
          <w:bCs/>
          <w:noProof/>
        </w:rPr>
      </w:sdtEndPr>
      <w:sdtContent>
        <w:p w:rsidR="00F65943" w:rsidRDefault="00F65943" w14:paraId="374413B0" w14:textId="503E3E60">
          <w:pPr>
            <w:pStyle w:val="TOCHeading"/>
          </w:pPr>
        </w:p>
        <w:p w:rsidR="007F6F6B" w:rsidRDefault="00B52EEA" w14:paraId="5D2369E7" w14:textId="6BAE456A">
          <w:pPr>
            <w:pStyle w:val="TOC1"/>
            <w:rPr>
              <w:rFonts w:asciiTheme="minorHAnsi" w:hAnsiTheme="minorHAnsi" w:eastAsiaTheme="minorEastAsia" w:cstheme="minorBidi"/>
              <w:noProof/>
              <w:kern w:val="0"/>
              <w:szCs w:val="22"/>
              <w:lang w:eastAsia="en-US" w:bidi="ar-SA"/>
            </w:rPr>
          </w:pPr>
          <w:r>
            <w:fldChar w:fldCharType="begin"/>
          </w:r>
          <w:r>
            <w:instrText xml:space="preserve"> TOC \o "1-5" \u </w:instrText>
          </w:r>
          <w:r>
            <w:fldChar w:fldCharType="separate"/>
          </w:r>
          <w:r w:rsidR="007F6F6B">
            <w:rPr>
              <w:noProof/>
            </w:rPr>
            <w:t>DISCLAIMER</w:t>
          </w:r>
          <w:r w:rsidR="007F6F6B">
            <w:rPr>
              <w:noProof/>
            </w:rPr>
            <w:tab/>
          </w:r>
          <w:r w:rsidR="007F6F6B">
            <w:rPr>
              <w:noProof/>
            </w:rPr>
            <w:fldChar w:fldCharType="begin"/>
          </w:r>
          <w:r w:rsidR="007F6F6B">
            <w:rPr>
              <w:noProof/>
            </w:rPr>
            <w:instrText xml:space="preserve"> PAGEREF _Toc89463291 \h </w:instrText>
          </w:r>
          <w:r w:rsidR="007F6F6B">
            <w:rPr>
              <w:noProof/>
            </w:rPr>
          </w:r>
          <w:r w:rsidR="007F6F6B">
            <w:rPr>
              <w:noProof/>
            </w:rPr>
            <w:fldChar w:fldCharType="separate"/>
          </w:r>
          <w:r w:rsidR="007F6F6B">
            <w:rPr>
              <w:noProof/>
            </w:rPr>
            <w:t>1</w:t>
          </w:r>
          <w:r w:rsidR="007F6F6B">
            <w:rPr>
              <w:noProof/>
            </w:rPr>
            <w:fldChar w:fldCharType="end"/>
          </w:r>
        </w:p>
        <w:p w:rsidR="007F6F6B" w:rsidRDefault="007F6F6B" w14:paraId="32A2B5DC" w14:textId="428BD3F7">
          <w:pPr>
            <w:pStyle w:val="TOC1"/>
            <w:rPr>
              <w:rFonts w:asciiTheme="minorHAnsi" w:hAnsiTheme="minorHAnsi" w:eastAsiaTheme="minorEastAsia" w:cstheme="minorBidi"/>
              <w:noProof/>
              <w:kern w:val="0"/>
              <w:szCs w:val="22"/>
              <w:lang w:eastAsia="en-US" w:bidi="ar-SA"/>
            </w:rPr>
          </w:pPr>
          <w:r>
            <w:rPr>
              <w:noProof/>
            </w:rPr>
            <w:t>EXECUTIVE SUMMARY</w:t>
          </w:r>
          <w:r>
            <w:rPr>
              <w:noProof/>
            </w:rPr>
            <w:tab/>
          </w:r>
          <w:r>
            <w:rPr>
              <w:noProof/>
            </w:rPr>
            <w:fldChar w:fldCharType="begin"/>
          </w:r>
          <w:r>
            <w:rPr>
              <w:noProof/>
            </w:rPr>
            <w:instrText xml:space="preserve"> PAGEREF _Toc89463292 \h </w:instrText>
          </w:r>
          <w:r>
            <w:rPr>
              <w:noProof/>
            </w:rPr>
          </w:r>
          <w:r>
            <w:rPr>
              <w:noProof/>
            </w:rPr>
            <w:fldChar w:fldCharType="separate"/>
          </w:r>
          <w:r>
            <w:rPr>
              <w:noProof/>
            </w:rPr>
            <w:t>2</w:t>
          </w:r>
          <w:r>
            <w:rPr>
              <w:noProof/>
            </w:rPr>
            <w:fldChar w:fldCharType="end"/>
          </w:r>
        </w:p>
        <w:p w:rsidR="007F6F6B" w:rsidRDefault="007F6F6B" w14:paraId="272784D3" w14:textId="4A454842">
          <w:pPr>
            <w:pStyle w:val="TOC1"/>
            <w:rPr>
              <w:rFonts w:asciiTheme="minorHAnsi" w:hAnsiTheme="minorHAnsi" w:eastAsiaTheme="minorEastAsia" w:cstheme="minorBidi"/>
              <w:noProof/>
              <w:kern w:val="0"/>
              <w:szCs w:val="22"/>
              <w:lang w:eastAsia="en-US" w:bidi="ar-SA"/>
            </w:rPr>
          </w:pPr>
          <w:r>
            <w:rPr>
              <w:noProof/>
            </w:rPr>
            <w:t>ACKNOWLEDGEMENTS</w:t>
          </w:r>
          <w:r>
            <w:rPr>
              <w:noProof/>
            </w:rPr>
            <w:tab/>
          </w:r>
          <w:r>
            <w:rPr>
              <w:noProof/>
            </w:rPr>
            <w:fldChar w:fldCharType="begin"/>
          </w:r>
          <w:r>
            <w:rPr>
              <w:noProof/>
            </w:rPr>
            <w:instrText xml:space="preserve"> PAGEREF _Toc89463293 \h </w:instrText>
          </w:r>
          <w:r>
            <w:rPr>
              <w:noProof/>
            </w:rPr>
          </w:r>
          <w:r>
            <w:rPr>
              <w:noProof/>
            </w:rPr>
            <w:fldChar w:fldCharType="separate"/>
          </w:r>
          <w:r>
            <w:rPr>
              <w:noProof/>
            </w:rPr>
            <w:t>3</w:t>
          </w:r>
          <w:r>
            <w:rPr>
              <w:noProof/>
            </w:rPr>
            <w:fldChar w:fldCharType="end"/>
          </w:r>
        </w:p>
        <w:p w:rsidR="007F6F6B" w:rsidRDefault="007F6F6B" w14:paraId="321F6C91" w14:textId="21BD73AE">
          <w:pPr>
            <w:pStyle w:val="TOC1"/>
            <w:rPr>
              <w:rFonts w:asciiTheme="minorHAnsi" w:hAnsiTheme="minorHAnsi" w:eastAsiaTheme="minorEastAsia" w:cstheme="minorBidi"/>
              <w:noProof/>
              <w:kern w:val="0"/>
              <w:szCs w:val="22"/>
              <w:lang w:eastAsia="en-US" w:bidi="ar-SA"/>
            </w:rPr>
          </w:pPr>
          <w:r>
            <w:rPr>
              <w:noProof/>
            </w:rPr>
            <w:t>TABLE OF CONTENTS</w:t>
          </w:r>
          <w:r>
            <w:rPr>
              <w:noProof/>
            </w:rPr>
            <w:tab/>
          </w:r>
          <w:r>
            <w:rPr>
              <w:noProof/>
            </w:rPr>
            <w:fldChar w:fldCharType="begin"/>
          </w:r>
          <w:r>
            <w:rPr>
              <w:noProof/>
            </w:rPr>
            <w:instrText xml:space="preserve"> PAGEREF _Toc89463294 \h </w:instrText>
          </w:r>
          <w:r>
            <w:rPr>
              <w:noProof/>
            </w:rPr>
          </w:r>
          <w:r>
            <w:rPr>
              <w:noProof/>
            </w:rPr>
            <w:fldChar w:fldCharType="separate"/>
          </w:r>
          <w:r>
            <w:rPr>
              <w:noProof/>
            </w:rPr>
            <w:t>4</w:t>
          </w:r>
          <w:r>
            <w:rPr>
              <w:noProof/>
            </w:rPr>
            <w:fldChar w:fldCharType="end"/>
          </w:r>
        </w:p>
        <w:p w:rsidR="007F6F6B" w:rsidRDefault="007F6F6B" w14:paraId="7A94CF50" w14:textId="5994A769">
          <w:pPr>
            <w:pStyle w:val="TOC1"/>
            <w:tabs>
              <w:tab w:val="left" w:pos="566"/>
            </w:tabs>
            <w:rPr>
              <w:rFonts w:asciiTheme="minorHAnsi" w:hAnsiTheme="minorHAnsi" w:eastAsiaTheme="minorEastAsia" w:cstheme="minorBidi"/>
              <w:noProof/>
              <w:kern w:val="0"/>
              <w:szCs w:val="22"/>
              <w:lang w:eastAsia="en-US" w:bidi="ar-SA"/>
            </w:rPr>
          </w:pPr>
          <w:r>
            <w:rPr>
              <w:noProof/>
            </w:rPr>
            <w:t>1</w:t>
          </w:r>
          <w:r>
            <w:rPr>
              <w:rFonts w:asciiTheme="minorHAnsi" w:hAnsiTheme="minorHAnsi" w:eastAsiaTheme="minorEastAsia" w:cstheme="minorBidi"/>
              <w:noProof/>
              <w:kern w:val="0"/>
              <w:szCs w:val="22"/>
              <w:lang w:eastAsia="en-US" w:bidi="ar-SA"/>
            </w:rPr>
            <w:tab/>
          </w:r>
          <w:r>
            <w:rPr>
              <w:noProof/>
            </w:rPr>
            <w:t>BACKGROUND</w:t>
          </w:r>
          <w:r>
            <w:rPr>
              <w:noProof/>
            </w:rPr>
            <w:tab/>
          </w:r>
          <w:r>
            <w:rPr>
              <w:noProof/>
            </w:rPr>
            <w:fldChar w:fldCharType="begin"/>
          </w:r>
          <w:r>
            <w:rPr>
              <w:noProof/>
            </w:rPr>
            <w:instrText xml:space="preserve"> PAGEREF _Toc89463295 \h </w:instrText>
          </w:r>
          <w:r>
            <w:rPr>
              <w:noProof/>
            </w:rPr>
          </w:r>
          <w:r>
            <w:rPr>
              <w:noProof/>
            </w:rPr>
            <w:fldChar w:fldCharType="separate"/>
          </w:r>
          <w:r>
            <w:rPr>
              <w:noProof/>
            </w:rPr>
            <w:t>-  -</w:t>
          </w:r>
          <w:r>
            <w:rPr>
              <w:noProof/>
            </w:rPr>
            <w:fldChar w:fldCharType="end"/>
          </w:r>
        </w:p>
        <w:p w:rsidR="007F6F6B" w:rsidRDefault="007F6F6B" w14:paraId="39E22BB2" w14:textId="36E75CEF">
          <w:pPr>
            <w:pStyle w:val="TOC2"/>
            <w:tabs>
              <w:tab w:val="left" w:pos="849"/>
            </w:tabs>
            <w:rPr>
              <w:rFonts w:asciiTheme="minorHAnsi" w:hAnsiTheme="minorHAnsi" w:eastAsiaTheme="minorEastAsia" w:cstheme="minorBidi"/>
              <w:noProof/>
              <w:kern w:val="0"/>
              <w:szCs w:val="22"/>
              <w:lang w:eastAsia="en-US" w:bidi="ar-SA"/>
            </w:rPr>
          </w:pPr>
          <w:r>
            <w:rPr>
              <w:noProof/>
            </w:rPr>
            <w:t>1.1</w:t>
          </w:r>
          <w:r>
            <w:rPr>
              <w:rFonts w:asciiTheme="minorHAnsi" w:hAnsiTheme="minorHAnsi" w:eastAsiaTheme="minorEastAsia" w:cstheme="minorBidi"/>
              <w:noProof/>
              <w:kern w:val="0"/>
              <w:szCs w:val="22"/>
              <w:lang w:eastAsia="en-US" w:bidi="ar-SA"/>
            </w:rPr>
            <w:tab/>
          </w:r>
          <w:r>
            <w:rPr>
              <w:noProof/>
            </w:rPr>
            <w:t>Introduction</w:t>
          </w:r>
          <w:r>
            <w:rPr>
              <w:noProof/>
            </w:rPr>
            <w:tab/>
          </w:r>
          <w:r>
            <w:rPr>
              <w:noProof/>
            </w:rPr>
            <w:t>..</w:t>
          </w:r>
          <w:r>
            <w:rPr>
              <w:noProof/>
            </w:rPr>
            <w:fldChar w:fldCharType="begin"/>
          </w:r>
          <w:r>
            <w:rPr>
              <w:noProof/>
            </w:rPr>
            <w:instrText xml:space="preserve"> PAGEREF _Toc89463296 \h </w:instrText>
          </w:r>
          <w:r>
            <w:rPr>
              <w:noProof/>
            </w:rPr>
          </w:r>
          <w:r>
            <w:rPr>
              <w:noProof/>
            </w:rPr>
            <w:fldChar w:fldCharType="separate"/>
          </w:r>
          <w:r>
            <w:rPr>
              <w:noProof/>
            </w:rPr>
            <w:t>-  -</w:t>
          </w:r>
          <w:r>
            <w:rPr>
              <w:noProof/>
            </w:rPr>
            <w:fldChar w:fldCharType="end"/>
          </w:r>
        </w:p>
        <w:p w:rsidR="007F6F6B" w:rsidRDefault="007F6F6B" w14:paraId="34B31A6A" w14:textId="64E504FA">
          <w:pPr>
            <w:pStyle w:val="TOC2"/>
            <w:tabs>
              <w:tab w:val="left" w:pos="849"/>
            </w:tabs>
            <w:rPr>
              <w:rFonts w:asciiTheme="minorHAnsi" w:hAnsiTheme="minorHAnsi" w:eastAsiaTheme="minorEastAsia" w:cstheme="minorBidi"/>
              <w:noProof/>
              <w:kern w:val="0"/>
              <w:szCs w:val="22"/>
              <w:lang w:eastAsia="en-US" w:bidi="ar-SA"/>
            </w:rPr>
          </w:pPr>
          <w:r>
            <w:rPr>
              <w:noProof/>
            </w:rPr>
            <w:t>1.2</w:t>
          </w:r>
          <w:r>
            <w:rPr>
              <w:rFonts w:asciiTheme="minorHAnsi" w:hAnsiTheme="minorHAnsi" w:eastAsiaTheme="minorEastAsia" w:cstheme="minorBidi"/>
              <w:noProof/>
              <w:kern w:val="0"/>
              <w:szCs w:val="22"/>
              <w:lang w:eastAsia="en-US" w:bidi="ar-SA"/>
            </w:rPr>
            <w:tab/>
          </w:r>
          <w:r>
            <w:rPr>
              <w:noProof/>
            </w:rPr>
            <w:t>Project Description</w:t>
          </w:r>
          <w:r>
            <w:rPr>
              <w:noProof/>
            </w:rPr>
            <w:tab/>
          </w:r>
          <w:r>
            <w:rPr>
              <w:noProof/>
            </w:rPr>
            <w:fldChar w:fldCharType="begin"/>
          </w:r>
          <w:r>
            <w:rPr>
              <w:noProof/>
            </w:rPr>
            <w:instrText xml:space="preserve"> PAGEREF _Toc89463297 \h </w:instrText>
          </w:r>
          <w:r>
            <w:rPr>
              <w:noProof/>
            </w:rPr>
          </w:r>
          <w:r>
            <w:rPr>
              <w:noProof/>
            </w:rPr>
            <w:fldChar w:fldCharType="separate"/>
          </w:r>
          <w:r>
            <w:rPr>
              <w:noProof/>
            </w:rPr>
            <w:t>-  -</w:t>
          </w:r>
          <w:r>
            <w:rPr>
              <w:noProof/>
            </w:rPr>
            <w:fldChar w:fldCharType="end"/>
          </w:r>
        </w:p>
        <w:p w:rsidR="007F6F6B" w:rsidRDefault="007F6F6B" w14:paraId="56092AAD" w14:textId="52F1E20D">
          <w:pPr>
            <w:pStyle w:val="TOC1"/>
            <w:tabs>
              <w:tab w:val="left" w:pos="566"/>
            </w:tabs>
            <w:rPr>
              <w:rFonts w:asciiTheme="minorHAnsi" w:hAnsiTheme="minorHAnsi" w:eastAsiaTheme="minorEastAsia" w:cstheme="minorBidi"/>
              <w:noProof/>
              <w:kern w:val="0"/>
              <w:szCs w:val="22"/>
              <w:lang w:eastAsia="en-US" w:bidi="ar-SA"/>
            </w:rPr>
          </w:pPr>
          <w:r>
            <w:rPr>
              <w:noProof/>
            </w:rPr>
            <w:t>2</w:t>
          </w:r>
          <w:r>
            <w:rPr>
              <w:rFonts w:asciiTheme="minorHAnsi" w:hAnsiTheme="minorHAnsi" w:eastAsiaTheme="minorEastAsia" w:cstheme="minorBidi"/>
              <w:noProof/>
              <w:kern w:val="0"/>
              <w:szCs w:val="22"/>
              <w:lang w:eastAsia="en-US" w:bidi="ar-SA"/>
            </w:rPr>
            <w:tab/>
          </w:r>
          <w:r>
            <w:rPr>
              <w:noProof/>
            </w:rPr>
            <w:t>REQUIREMENTS</w:t>
          </w:r>
          <w:r>
            <w:rPr>
              <w:noProof/>
            </w:rPr>
            <w:tab/>
          </w:r>
          <w:r>
            <w:rPr>
              <w:noProof/>
            </w:rPr>
            <w:fldChar w:fldCharType="begin"/>
          </w:r>
          <w:r>
            <w:rPr>
              <w:noProof/>
            </w:rPr>
            <w:instrText xml:space="preserve"> PAGEREF _Toc89463298 \h </w:instrText>
          </w:r>
          <w:r>
            <w:rPr>
              <w:noProof/>
            </w:rPr>
          </w:r>
          <w:r>
            <w:rPr>
              <w:noProof/>
            </w:rPr>
            <w:fldChar w:fldCharType="separate"/>
          </w:r>
          <w:r>
            <w:rPr>
              <w:noProof/>
            </w:rPr>
            <w:t>- 2 -</w:t>
          </w:r>
          <w:r>
            <w:rPr>
              <w:noProof/>
            </w:rPr>
            <w:fldChar w:fldCharType="end"/>
          </w:r>
        </w:p>
        <w:p w:rsidR="007F6F6B" w:rsidRDefault="007F6F6B" w14:paraId="38B70457" w14:textId="6D9A0DD0">
          <w:pPr>
            <w:pStyle w:val="TOC2"/>
            <w:tabs>
              <w:tab w:val="left" w:pos="849"/>
            </w:tabs>
            <w:rPr>
              <w:rFonts w:asciiTheme="minorHAnsi" w:hAnsiTheme="minorHAnsi" w:eastAsiaTheme="minorEastAsia" w:cstheme="minorBidi"/>
              <w:noProof/>
              <w:kern w:val="0"/>
              <w:szCs w:val="22"/>
              <w:lang w:eastAsia="en-US" w:bidi="ar-SA"/>
            </w:rPr>
          </w:pPr>
          <w:r>
            <w:rPr>
              <w:noProof/>
            </w:rPr>
            <w:t>2.1</w:t>
          </w:r>
          <w:r>
            <w:rPr>
              <w:rFonts w:asciiTheme="minorHAnsi" w:hAnsiTheme="minorHAnsi" w:eastAsiaTheme="minorEastAsia" w:cstheme="minorBidi"/>
              <w:noProof/>
              <w:kern w:val="0"/>
              <w:szCs w:val="22"/>
              <w:lang w:eastAsia="en-US" w:bidi="ar-SA"/>
            </w:rPr>
            <w:tab/>
          </w:r>
          <w:r>
            <w:rPr>
              <w:noProof/>
            </w:rPr>
            <w:t>Customer Requirements (CRs)</w:t>
          </w:r>
          <w:r>
            <w:rPr>
              <w:noProof/>
            </w:rPr>
            <w:tab/>
          </w:r>
          <w:r>
            <w:rPr>
              <w:noProof/>
            </w:rPr>
            <w:fldChar w:fldCharType="begin"/>
          </w:r>
          <w:r>
            <w:rPr>
              <w:noProof/>
            </w:rPr>
            <w:instrText xml:space="preserve"> PAGEREF _Toc89463299 \h </w:instrText>
          </w:r>
          <w:r>
            <w:rPr>
              <w:noProof/>
            </w:rPr>
          </w:r>
          <w:r>
            <w:rPr>
              <w:noProof/>
            </w:rPr>
            <w:fldChar w:fldCharType="separate"/>
          </w:r>
          <w:r>
            <w:rPr>
              <w:noProof/>
            </w:rPr>
            <w:t>- 2 -</w:t>
          </w:r>
          <w:r>
            <w:rPr>
              <w:noProof/>
            </w:rPr>
            <w:fldChar w:fldCharType="end"/>
          </w:r>
        </w:p>
        <w:p w:rsidR="007F6F6B" w:rsidRDefault="007F6F6B" w14:paraId="602E611C" w14:textId="321014D7">
          <w:pPr>
            <w:pStyle w:val="TOC2"/>
            <w:tabs>
              <w:tab w:val="left" w:pos="849"/>
            </w:tabs>
            <w:rPr>
              <w:rFonts w:asciiTheme="minorHAnsi" w:hAnsiTheme="minorHAnsi" w:eastAsiaTheme="minorEastAsia" w:cstheme="minorBidi"/>
              <w:noProof/>
              <w:kern w:val="0"/>
              <w:szCs w:val="22"/>
              <w:lang w:eastAsia="en-US" w:bidi="ar-SA"/>
            </w:rPr>
          </w:pPr>
          <w:r>
            <w:rPr>
              <w:noProof/>
            </w:rPr>
            <w:t>2.2</w:t>
          </w:r>
          <w:r>
            <w:rPr>
              <w:rFonts w:asciiTheme="minorHAnsi" w:hAnsiTheme="minorHAnsi" w:eastAsiaTheme="minorEastAsia" w:cstheme="minorBidi"/>
              <w:noProof/>
              <w:kern w:val="0"/>
              <w:szCs w:val="22"/>
              <w:lang w:eastAsia="en-US" w:bidi="ar-SA"/>
            </w:rPr>
            <w:tab/>
          </w:r>
          <w:r>
            <w:rPr>
              <w:noProof/>
            </w:rPr>
            <w:t>Engineering Requirements (ERs)</w:t>
          </w:r>
          <w:r>
            <w:rPr>
              <w:noProof/>
            </w:rPr>
            <w:tab/>
          </w:r>
          <w:r>
            <w:rPr>
              <w:noProof/>
            </w:rPr>
            <w:fldChar w:fldCharType="begin"/>
          </w:r>
          <w:r>
            <w:rPr>
              <w:noProof/>
            </w:rPr>
            <w:instrText xml:space="preserve"> PAGEREF _Toc89463300 \h </w:instrText>
          </w:r>
          <w:r>
            <w:rPr>
              <w:noProof/>
            </w:rPr>
          </w:r>
          <w:r>
            <w:rPr>
              <w:noProof/>
            </w:rPr>
            <w:fldChar w:fldCharType="separate"/>
          </w:r>
          <w:r>
            <w:rPr>
              <w:noProof/>
            </w:rPr>
            <w:t>- 3 -</w:t>
          </w:r>
          <w:r>
            <w:rPr>
              <w:noProof/>
            </w:rPr>
            <w:fldChar w:fldCharType="end"/>
          </w:r>
        </w:p>
        <w:p w:rsidR="007F6F6B" w:rsidRDefault="007F6F6B" w14:paraId="6E505166" w14:textId="7660E016">
          <w:pPr>
            <w:pStyle w:val="TOC2"/>
            <w:tabs>
              <w:tab w:val="left" w:pos="849"/>
            </w:tabs>
            <w:rPr>
              <w:rFonts w:asciiTheme="minorHAnsi" w:hAnsiTheme="minorHAnsi" w:eastAsiaTheme="minorEastAsia" w:cstheme="minorBidi"/>
              <w:noProof/>
              <w:kern w:val="0"/>
              <w:szCs w:val="22"/>
              <w:lang w:eastAsia="en-US" w:bidi="ar-SA"/>
            </w:rPr>
          </w:pPr>
          <w:r>
            <w:rPr>
              <w:noProof/>
            </w:rPr>
            <w:t>2.3</w:t>
          </w:r>
          <w:r>
            <w:rPr>
              <w:rFonts w:asciiTheme="minorHAnsi" w:hAnsiTheme="minorHAnsi" w:eastAsiaTheme="minorEastAsia" w:cstheme="minorBidi"/>
              <w:noProof/>
              <w:kern w:val="0"/>
              <w:szCs w:val="22"/>
              <w:lang w:eastAsia="en-US" w:bidi="ar-SA"/>
            </w:rPr>
            <w:tab/>
          </w:r>
          <w:r>
            <w:rPr>
              <w:noProof/>
            </w:rPr>
            <w:t>Functional Decomposition</w:t>
          </w:r>
          <w:r>
            <w:rPr>
              <w:noProof/>
            </w:rPr>
            <w:tab/>
          </w:r>
          <w:r>
            <w:rPr>
              <w:noProof/>
            </w:rPr>
            <w:fldChar w:fldCharType="begin"/>
          </w:r>
          <w:r>
            <w:rPr>
              <w:noProof/>
            </w:rPr>
            <w:instrText xml:space="preserve"> PAGEREF _Toc89463301 \h </w:instrText>
          </w:r>
          <w:r>
            <w:rPr>
              <w:noProof/>
            </w:rPr>
          </w:r>
          <w:r>
            <w:rPr>
              <w:noProof/>
            </w:rPr>
            <w:fldChar w:fldCharType="separate"/>
          </w:r>
          <w:r>
            <w:rPr>
              <w:noProof/>
            </w:rPr>
            <w:t>- 4 -</w:t>
          </w:r>
          <w:r>
            <w:rPr>
              <w:noProof/>
            </w:rPr>
            <w:fldChar w:fldCharType="end"/>
          </w:r>
        </w:p>
        <w:p w:rsidR="007F6F6B" w:rsidRDefault="007F6F6B" w14:paraId="1A4FBB48" w14:textId="476B4A8E">
          <w:pPr>
            <w:pStyle w:val="TOC1"/>
            <w:rPr>
              <w:rFonts w:asciiTheme="minorHAnsi" w:hAnsiTheme="minorHAnsi" w:eastAsiaTheme="minorEastAsia" w:cstheme="minorBidi"/>
              <w:noProof/>
              <w:kern w:val="0"/>
              <w:szCs w:val="22"/>
              <w:lang w:eastAsia="en-US" w:bidi="ar-SA"/>
            </w:rPr>
          </w:pPr>
          <w:r>
            <w:rPr>
              <w:noProof/>
            </w:rPr>
            <w:t>2</w:t>
          </w:r>
          <w:r>
            <w:rPr>
              <w:noProof/>
            </w:rPr>
            <w:tab/>
          </w:r>
          <w:r>
            <w:rPr>
              <w:noProof/>
            </w:rPr>
            <w:fldChar w:fldCharType="begin"/>
          </w:r>
          <w:r>
            <w:rPr>
              <w:noProof/>
            </w:rPr>
            <w:instrText xml:space="preserve"> PAGEREF _Toc89463302 \h </w:instrText>
          </w:r>
          <w:r>
            <w:rPr>
              <w:noProof/>
            </w:rPr>
          </w:r>
          <w:r>
            <w:rPr>
              <w:noProof/>
            </w:rPr>
            <w:fldChar w:fldCharType="separate"/>
          </w:r>
          <w:r>
            <w:rPr>
              <w:noProof/>
            </w:rPr>
            <w:t>- 4 -</w:t>
          </w:r>
          <w:r>
            <w:rPr>
              <w:noProof/>
            </w:rPr>
            <w:fldChar w:fldCharType="end"/>
          </w:r>
        </w:p>
        <w:p w:rsidR="007F6F6B" w:rsidRDefault="007F6F6B" w14:paraId="7FD06B21" w14:textId="14EE265A">
          <w:pPr>
            <w:pStyle w:val="TOC3"/>
            <w:tabs>
              <w:tab w:val="left" w:pos="1320"/>
            </w:tabs>
            <w:rPr>
              <w:rFonts w:asciiTheme="minorHAnsi" w:hAnsiTheme="minorHAnsi" w:eastAsiaTheme="minorEastAsia" w:cstheme="minorBidi"/>
              <w:noProof/>
              <w:kern w:val="0"/>
              <w:szCs w:val="22"/>
              <w:lang w:eastAsia="en-US" w:bidi="ar-SA"/>
            </w:rPr>
          </w:pPr>
          <w:r>
            <w:rPr>
              <w:noProof/>
            </w:rPr>
            <w:t>2.3.1</w:t>
          </w:r>
          <w:r>
            <w:rPr>
              <w:rFonts w:asciiTheme="minorHAnsi" w:hAnsiTheme="minorHAnsi" w:eastAsiaTheme="minorEastAsia" w:cstheme="minorBidi"/>
              <w:noProof/>
              <w:kern w:val="0"/>
              <w:szCs w:val="22"/>
              <w:lang w:eastAsia="en-US" w:bidi="ar-SA"/>
            </w:rPr>
            <w:tab/>
          </w:r>
          <w:r>
            <w:rPr>
              <w:noProof/>
            </w:rPr>
            <w:t>Black Box Model (Update Black Box)</w:t>
          </w:r>
          <w:r>
            <w:rPr>
              <w:noProof/>
            </w:rPr>
            <w:tab/>
          </w:r>
          <w:r>
            <w:rPr>
              <w:noProof/>
            </w:rPr>
            <w:fldChar w:fldCharType="begin"/>
          </w:r>
          <w:r>
            <w:rPr>
              <w:noProof/>
            </w:rPr>
            <w:instrText xml:space="preserve"> PAGEREF _Toc89463306 \h </w:instrText>
          </w:r>
          <w:r>
            <w:rPr>
              <w:noProof/>
            </w:rPr>
          </w:r>
          <w:r>
            <w:rPr>
              <w:noProof/>
            </w:rPr>
            <w:fldChar w:fldCharType="separate"/>
          </w:r>
          <w:r>
            <w:rPr>
              <w:noProof/>
            </w:rPr>
            <w:t>- 4 -</w:t>
          </w:r>
          <w:r>
            <w:rPr>
              <w:noProof/>
            </w:rPr>
            <w:fldChar w:fldCharType="end"/>
          </w:r>
        </w:p>
        <w:p w:rsidR="007F6F6B" w:rsidRDefault="007F6F6B" w14:paraId="79AAD71B" w14:textId="56442ACB">
          <w:pPr>
            <w:pStyle w:val="TOC3"/>
            <w:tabs>
              <w:tab w:val="left" w:pos="1320"/>
            </w:tabs>
            <w:rPr>
              <w:rFonts w:asciiTheme="minorHAnsi" w:hAnsiTheme="minorHAnsi" w:eastAsiaTheme="minorEastAsia" w:cstheme="minorBidi"/>
              <w:noProof/>
              <w:kern w:val="0"/>
              <w:szCs w:val="22"/>
              <w:lang w:eastAsia="en-US" w:bidi="ar-SA"/>
            </w:rPr>
          </w:pPr>
          <w:r>
            <w:rPr>
              <w:noProof/>
            </w:rPr>
            <w:t>2.3.2</w:t>
          </w:r>
          <w:r>
            <w:rPr>
              <w:rFonts w:asciiTheme="minorHAnsi" w:hAnsiTheme="minorHAnsi" w:eastAsiaTheme="minorEastAsia" w:cstheme="minorBidi"/>
              <w:noProof/>
              <w:kern w:val="0"/>
              <w:szCs w:val="22"/>
              <w:lang w:eastAsia="en-US" w:bidi="ar-SA"/>
            </w:rPr>
            <w:tab/>
          </w:r>
          <w:r>
            <w:rPr>
              <w:noProof/>
            </w:rPr>
            <w:t>Functional Model/Work-Process Diagram/Hierarchical Task Analysis</w:t>
          </w:r>
          <w:r>
            <w:rPr>
              <w:noProof/>
            </w:rPr>
            <w:tab/>
          </w:r>
          <w:r>
            <w:rPr>
              <w:noProof/>
            </w:rPr>
            <w:fldChar w:fldCharType="begin"/>
          </w:r>
          <w:r>
            <w:rPr>
              <w:noProof/>
            </w:rPr>
            <w:instrText xml:space="preserve"> PAGEREF _Toc89463307 \h </w:instrText>
          </w:r>
          <w:r>
            <w:rPr>
              <w:noProof/>
            </w:rPr>
          </w:r>
          <w:r>
            <w:rPr>
              <w:noProof/>
            </w:rPr>
            <w:fldChar w:fldCharType="separate"/>
          </w:r>
          <w:r>
            <w:rPr>
              <w:noProof/>
            </w:rPr>
            <w:t>- 4 -</w:t>
          </w:r>
          <w:r>
            <w:rPr>
              <w:noProof/>
            </w:rPr>
            <w:fldChar w:fldCharType="end"/>
          </w:r>
        </w:p>
        <w:p w:rsidR="007F6F6B" w:rsidRDefault="007F6F6B" w14:paraId="2A0B2C68" w14:textId="40FCE7F3">
          <w:pPr>
            <w:pStyle w:val="TOC2"/>
            <w:tabs>
              <w:tab w:val="left" w:pos="849"/>
            </w:tabs>
            <w:rPr>
              <w:rFonts w:asciiTheme="minorHAnsi" w:hAnsiTheme="minorHAnsi" w:eastAsiaTheme="minorEastAsia" w:cstheme="minorBidi"/>
              <w:noProof/>
              <w:kern w:val="0"/>
              <w:szCs w:val="22"/>
              <w:lang w:eastAsia="en-US" w:bidi="ar-SA"/>
            </w:rPr>
          </w:pPr>
          <w:r>
            <w:rPr>
              <w:noProof/>
            </w:rPr>
            <w:t>2.4</w:t>
          </w:r>
          <w:r>
            <w:rPr>
              <w:rFonts w:asciiTheme="minorHAnsi" w:hAnsiTheme="minorHAnsi" w:eastAsiaTheme="minorEastAsia" w:cstheme="minorBidi"/>
              <w:noProof/>
              <w:kern w:val="0"/>
              <w:szCs w:val="22"/>
              <w:lang w:eastAsia="en-US" w:bidi="ar-SA"/>
            </w:rPr>
            <w:tab/>
          </w:r>
          <w:r>
            <w:rPr>
              <w:noProof/>
            </w:rPr>
            <w:t>House of Quality (HoQ)</w:t>
          </w:r>
          <w:r>
            <w:rPr>
              <w:noProof/>
            </w:rPr>
            <w:tab/>
          </w:r>
          <w:r>
            <w:rPr>
              <w:noProof/>
            </w:rPr>
            <w:fldChar w:fldCharType="begin"/>
          </w:r>
          <w:r>
            <w:rPr>
              <w:noProof/>
            </w:rPr>
            <w:instrText xml:space="preserve"> PAGEREF _Toc89463308 \h </w:instrText>
          </w:r>
          <w:r>
            <w:rPr>
              <w:noProof/>
            </w:rPr>
          </w:r>
          <w:r>
            <w:rPr>
              <w:noProof/>
            </w:rPr>
            <w:fldChar w:fldCharType="separate"/>
          </w:r>
          <w:r>
            <w:rPr>
              <w:noProof/>
            </w:rPr>
            <w:t>-  -</w:t>
          </w:r>
          <w:r>
            <w:rPr>
              <w:noProof/>
            </w:rPr>
            <w:fldChar w:fldCharType="end"/>
          </w:r>
        </w:p>
        <w:p w:rsidR="007F6F6B" w:rsidRDefault="007F6F6B" w14:paraId="09B36687" w14:textId="47DD7472">
          <w:pPr>
            <w:pStyle w:val="TOC2"/>
            <w:tabs>
              <w:tab w:val="left" w:pos="849"/>
            </w:tabs>
            <w:rPr>
              <w:rFonts w:asciiTheme="minorHAnsi" w:hAnsiTheme="minorHAnsi" w:eastAsiaTheme="minorEastAsia" w:cstheme="minorBidi"/>
              <w:noProof/>
              <w:kern w:val="0"/>
              <w:szCs w:val="22"/>
              <w:lang w:eastAsia="en-US" w:bidi="ar-SA"/>
            </w:rPr>
          </w:pPr>
          <w:r>
            <w:rPr>
              <w:noProof/>
            </w:rPr>
            <w:t>2.5</w:t>
          </w:r>
          <w:r>
            <w:rPr>
              <w:rFonts w:asciiTheme="minorHAnsi" w:hAnsiTheme="minorHAnsi" w:eastAsiaTheme="minorEastAsia" w:cstheme="minorBidi"/>
              <w:noProof/>
              <w:kern w:val="0"/>
              <w:szCs w:val="22"/>
              <w:lang w:eastAsia="en-US" w:bidi="ar-SA"/>
            </w:rPr>
            <w:tab/>
          </w:r>
          <w:r>
            <w:rPr>
              <w:noProof/>
            </w:rPr>
            <w:t>Standards, Codes, and Regulations</w:t>
          </w:r>
          <w:r>
            <w:rPr>
              <w:noProof/>
            </w:rPr>
            <w:tab/>
          </w:r>
          <w:r>
            <w:rPr>
              <w:noProof/>
            </w:rPr>
            <w:fldChar w:fldCharType="begin"/>
          </w:r>
          <w:r>
            <w:rPr>
              <w:noProof/>
            </w:rPr>
            <w:instrText xml:space="preserve"> PAGEREF _Toc89463309 \h </w:instrText>
          </w:r>
          <w:r>
            <w:rPr>
              <w:noProof/>
            </w:rPr>
          </w:r>
          <w:r>
            <w:rPr>
              <w:noProof/>
            </w:rPr>
            <w:fldChar w:fldCharType="separate"/>
          </w:r>
          <w:r>
            <w:rPr>
              <w:noProof/>
            </w:rPr>
            <w:t>7</w:t>
          </w:r>
          <w:r>
            <w:rPr>
              <w:noProof/>
            </w:rPr>
            <w:fldChar w:fldCharType="end"/>
          </w:r>
        </w:p>
        <w:p w:rsidR="007F6F6B" w:rsidRDefault="007F6F6B" w14:paraId="42710D3A" w14:textId="45D48D33">
          <w:pPr>
            <w:pStyle w:val="TOC1"/>
            <w:tabs>
              <w:tab w:val="left" w:pos="566"/>
            </w:tabs>
            <w:rPr>
              <w:rFonts w:asciiTheme="minorHAnsi" w:hAnsiTheme="minorHAnsi" w:eastAsiaTheme="minorEastAsia" w:cstheme="minorBidi"/>
              <w:noProof/>
              <w:kern w:val="0"/>
              <w:szCs w:val="22"/>
              <w:lang w:eastAsia="en-US" w:bidi="ar-SA"/>
            </w:rPr>
          </w:pPr>
          <w:r>
            <w:rPr>
              <w:noProof/>
            </w:rPr>
            <w:t>3</w:t>
          </w:r>
          <w:r>
            <w:rPr>
              <w:rFonts w:asciiTheme="minorHAnsi" w:hAnsiTheme="minorHAnsi" w:eastAsiaTheme="minorEastAsia" w:cstheme="minorBidi"/>
              <w:noProof/>
              <w:kern w:val="0"/>
              <w:szCs w:val="22"/>
              <w:lang w:eastAsia="en-US" w:bidi="ar-SA"/>
            </w:rPr>
            <w:tab/>
          </w:r>
          <w:r>
            <w:rPr>
              <w:noProof/>
            </w:rPr>
            <w:t>DESIGN SPACE RESEARCH</w:t>
          </w:r>
          <w:r>
            <w:rPr>
              <w:noProof/>
            </w:rPr>
            <w:tab/>
          </w:r>
          <w:r>
            <w:rPr>
              <w:noProof/>
            </w:rPr>
            <w:fldChar w:fldCharType="begin"/>
          </w:r>
          <w:r>
            <w:rPr>
              <w:noProof/>
            </w:rPr>
            <w:instrText xml:space="preserve"> PAGEREF _Toc89463310 \h </w:instrText>
          </w:r>
          <w:r>
            <w:rPr>
              <w:noProof/>
            </w:rPr>
          </w:r>
          <w:r>
            <w:rPr>
              <w:noProof/>
            </w:rPr>
            <w:fldChar w:fldCharType="separate"/>
          </w:r>
          <w:r>
            <w:rPr>
              <w:noProof/>
            </w:rPr>
            <w:t>8</w:t>
          </w:r>
          <w:r>
            <w:rPr>
              <w:noProof/>
            </w:rPr>
            <w:fldChar w:fldCharType="end"/>
          </w:r>
        </w:p>
        <w:p w:rsidR="007F6F6B" w:rsidRDefault="007F6F6B" w14:paraId="06154F27" w14:textId="0CBED91D">
          <w:pPr>
            <w:pStyle w:val="TOC2"/>
            <w:tabs>
              <w:tab w:val="left" w:pos="849"/>
            </w:tabs>
            <w:rPr>
              <w:rFonts w:asciiTheme="minorHAnsi" w:hAnsiTheme="minorHAnsi" w:eastAsiaTheme="minorEastAsia" w:cstheme="minorBidi"/>
              <w:noProof/>
              <w:kern w:val="0"/>
              <w:szCs w:val="22"/>
              <w:lang w:eastAsia="en-US" w:bidi="ar-SA"/>
            </w:rPr>
          </w:pPr>
          <w:r>
            <w:rPr>
              <w:noProof/>
            </w:rPr>
            <w:t>3.1</w:t>
          </w:r>
          <w:r>
            <w:rPr>
              <w:rFonts w:asciiTheme="minorHAnsi" w:hAnsiTheme="minorHAnsi" w:eastAsiaTheme="minorEastAsia" w:cstheme="minorBidi"/>
              <w:noProof/>
              <w:kern w:val="0"/>
              <w:szCs w:val="22"/>
              <w:lang w:eastAsia="en-US" w:bidi="ar-SA"/>
            </w:rPr>
            <w:tab/>
          </w:r>
          <w:r>
            <w:rPr>
              <w:noProof/>
            </w:rPr>
            <w:t>Literature Review</w:t>
          </w:r>
          <w:r>
            <w:rPr>
              <w:noProof/>
            </w:rPr>
            <w:tab/>
          </w:r>
          <w:r>
            <w:rPr>
              <w:noProof/>
            </w:rPr>
            <w:fldChar w:fldCharType="begin"/>
          </w:r>
          <w:r>
            <w:rPr>
              <w:noProof/>
            </w:rPr>
            <w:instrText xml:space="preserve"> PAGEREF _Toc89463311 \h </w:instrText>
          </w:r>
          <w:r>
            <w:rPr>
              <w:noProof/>
            </w:rPr>
          </w:r>
          <w:r>
            <w:rPr>
              <w:noProof/>
            </w:rPr>
            <w:fldChar w:fldCharType="separate"/>
          </w:r>
          <w:r>
            <w:rPr>
              <w:noProof/>
            </w:rPr>
            <w:t>8</w:t>
          </w:r>
          <w:r>
            <w:rPr>
              <w:noProof/>
            </w:rPr>
            <w:fldChar w:fldCharType="end"/>
          </w:r>
        </w:p>
        <w:p w:rsidR="007F6F6B" w:rsidRDefault="007F6F6B" w14:paraId="7A8A3FEA" w14:textId="0352EF43">
          <w:pPr>
            <w:pStyle w:val="TOC3"/>
            <w:tabs>
              <w:tab w:val="left" w:pos="1320"/>
            </w:tabs>
            <w:rPr>
              <w:rFonts w:asciiTheme="minorHAnsi" w:hAnsiTheme="minorHAnsi" w:eastAsiaTheme="minorEastAsia" w:cstheme="minorBidi"/>
              <w:noProof/>
              <w:kern w:val="0"/>
              <w:szCs w:val="22"/>
              <w:lang w:eastAsia="en-US" w:bidi="ar-SA"/>
            </w:rPr>
          </w:pPr>
          <w:r>
            <w:rPr>
              <w:noProof/>
            </w:rPr>
            <w:t>3.1.1</w:t>
          </w:r>
          <w:r>
            <w:rPr>
              <w:rFonts w:asciiTheme="minorHAnsi" w:hAnsiTheme="minorHAnsi" w:eastAsiaTheme="minorEastAsia" w:cstheme="minorBidi"/>
              <w:noProof/>
              <w:kern w:val="0"/>
              <w:szCs w:val="22"/>
              <w:lang w:eastAsia="en-US" w:bidi="ar-SA"/>
            </w:rPr>
            <w:tab/>
          </w:r>
          <w:r>
            <w:rPr>
              <w:noProof/>
            </w:rPr>
            <w:t>Aidan</w:t>
          </w:r>
          <w:r>
            <w:rPr>
              <w:noProof/>
            </w:rPr>
            <w:tab/>
          </w:r>
          <w:r>
            <w:rPr>
              <w:noProof/>
            </w:rPr>
            <w:fldChar w:fldCharType="begin"/>
          </w:r>
          <w:r>
            <w:rPr>
              <w:noProof/>
            </w:rPr>
            <w:instrText xml:space="preserve"> PAGEREF _Toc89463312 \h </w:instrText>
          </w:r>
          <w:r>
            <w:rPr>
              <w:noProof/>
            </w:rPr>
          </w:r>
          <w:r>
            <w:rPr>
              <w:noProof/>
            </w:rPr>
            <w:fldChar w:fldCharType="separate"/>
          </w:r>
          <w:r>
            <w:rPr>
              <w:noProof/>
            </w:rPr>
            <w:t>8</w:t>
          </w:r>
          <w:r>
            <w:rPr>
              <w:noProof/>
            </w:rPr>
            <w:fldChar w:fldCharType="end"/>
          </w:r>
        </w:p>
        <w:p w:rsidR="007F6F6B" w:rsidRDefault="007F6F6B" w14:paraId="24C2EF6B" w14:textId="4E02D013">
          <w:pPr>
            <w:pStyle w:val="TOC3"/>
            <w:tabs>
              <w:tab w:val="left" w:pos="1320"/>
            </w:tabs>
            <w:rPr>
              <w:rFonts w:asciiTheme="minorHAnsi" w:hAnsiTheme="minorHAnsi" w:eastAsiaTheme="minorEastAsia" w:cstheme="minorBidi"/>
              <w:noProof/>
              <w:kern w:val="0"/>
              <w:szCs w:val="22"/>
              <w:lang w:eastAsia="en-US" w:bidi="ar-SA"/>
            </w:rPr>
          </w:pPr>
          <w:r>
            <w:rPr>
              <w:noProof/>
            </w:rPr>
            <w:t>3.1.2</w:t>
          </w:r>
          <w:r>
            <w:rPr>
              <w:rFonts w:asciiTheme="minorHAnsi" w:hAnsiTheme="minorHAnsi" w:eastAsiaTheme="minorEastAsia" w:cstheme="minorBidi"/>
              <w:noProof/>
              <w:kern w:val="0"/>
              <w:szCs w:val="22"/>
              <w:lang w:eastAsia="en-US" w:bidi="ar-SA"/>
            </w:rPr>
            <w:tab/>
          </w:r>
          <w:r>
            <w:rPr>
              <w:noProof/>
            </w:rPr>
            <w:t>Jelani</w:t>
          </w:r>
          <w:r>
            <w:rPr>
              <w:noProof/>
            </w:rPr>
            <w:tab/>
          </w:r>
          <w:r>
            <w:rPr>
              <w:noProof/>
            </w:rPr>
            <w:fldChar w:fldCharType="begin"/>
          </w:r>
          <w:r>
            <w:rPr>
              <w:noProof/>
            </w:rPr>
            <w:instrText xml:space="preserve"> PAGEREF _Toc89463313 \h </w:instrText>
          </w:r>
          <w:r>
            <w:rPr>
              <w:noProof/>
            </w:rPr>
          </w:r>
          <w:r>
            <w:rPr>
              <w:noProof/>
            </w:rPr>
            <w:fldChar w:fldCharType="separate"/>
          </w:r>
          <w:r>
            <w:rPr>
              <w:noProof/>
            </w:rPr>
            <w:t>8</w:t>
          </w:r>
          <w:r>
            <w:rPr>
              <w:noProof/>
            </w:rPr>
            <w:fldChar w:fldCharType="end"/>
          </w:r>
        </w:p>
        <w:p w:rsidR="007F6F6B" w:rsidRDefault="007F6F6B" w14:paraId="656795A4" w14:textId="67D8A9B0">
          <w:pPr>
            <w:pStyle w:val="TOC3"/>
            <w:tabs>
              <w:tab w:val="left" w:pos="1320"/>
            </w:tabs>
            <w:rPr>
              <w:rFonts w:asciiTheme="minorHAnsi" w:hAnsiTheme="minorHAnsi" w:eastAsiaTheme="minorEastAsia" w:cstheme="minorBidi"/>
              <w:noProof/>
              <w:kern w:val="0"/>
              <w:szCs w:val="22"/>
              <w:lang w:eastAsia="en-US" w:bidi="ar-SA"/>
            </w:rPr>
          </w:pPr>
          <w:r>
            <w:rPr>
              <w:noProof/>
            </w:rPr>
            <w:t>3.1.3</w:t>
          </w:r>
          <w:r>
            <w:rPr>
              <w:rFonts w:asciiTheme="minorHAnsi" w:hAnsiTheme="minorHAnsi" w:eastAsiaTheme="minorEastAsia" w:cstheme="minorBidi"/>
              <w:noProof/>
              <w:kern w:val="0"/>
              <w:szCs w:val="22"/>
              <w:lang w:eastAsia="en-US" w:bidi="ar-SA"/>
            </w:rPr>
            <w:tab/>
          </w:r>
          <w:r>
            <w:rPr>
              <w:noProof/>
            </w:rPr>
            <w:t>Keith</w:t>
          </w:r>
          <w:r>
            <w:rPr>
              <w:noProof/>
            </w:rPr>
            <w:tab/>
          </w:r>
          <w:r>
            <w:rPr>
              <w:noProof/>
            </w:rPr>
            <w:fldChar w:fldCharType="begin"/>
          </w:r>
          <w:r>
            <w:rPr>
              <w:noProof/>
            </w:rPr>
            <w:instrText xml:space="preserve"> PAGEREF _Toc89463314 \h </w:instrText>
          </w:r>
          <w:r>
            <w:rPr>
              <w:noProof/>
            </w:rPr>
          </w:r>
          <w:r>
            <w:rPr>
              <w:noProof/>
            </w:rPr>
            <w:fldChar w:fldCharType="separate"/>
          </w:r>
          <w:r>
            <w:rPr>
              <w:noProof/>
            </w:rPr>
            <w:t>8</w:t>
          </w:r>
          <w:r>
            <w:rPr>
              <w:noProof/>
            </w:rPr>
            <w:fldChar w:fldCharType="end"/>
          </w:r>
        </w:p>
        <w:p w:rsidR="007F6F6B" w:rsidRDefault="007F6F6B" w14:paraId="51E49024" w14:textId="5ACFA348">
          <w:pPr>
            <w:pStyle w:val="TOC3"/>
            <w:tabs>
              <w:tab w:val="left" w:pos="1320"/>
            </w:tabs>
            <w:rPr>
              <w:rFonts w:asciiTheme="minorHAnsi" w:hAnsiTheme="minorHAnsi" w:eastAsiaTheme="minorEastAsia" w:cstheme="minorBidi"/>
              <w:noProof/>
              <w:kern w:val="0"/>
              <w:szCs w:val="22"/>
              <w:lang w:eastAsia="en-US" w:bidi="ar-SA"/>
            </w:rPr>
          </w:pPr>
          <w:r>
            <w:rPr>
              <w:noProof/>
            </w:rPr>
            <w:t>3.1.4</w:t>
          </w:r>
          <w:r>
            <w:rPr>
              <w:rFonts w:asciiTheme="minorHAnsi" w:hAnsiTheme="minorHAnsi" w:eastAsiaTheme="minorEastAsia" w:cstheme="minorBidi"/>
              <w:noProof/>
              <w:kern w:val="0"/>
              <w:szCs w:val="22"/>
              <w:lang w:eastAsia="en-US" w:bidi="ar-SA"/>
            </w:rPr>
            <w:tab/>
          </w:r>
          <w:r>
            <w:rPr>
              <w:noProof/>
            </w:rPr>
            <w:t>Ryan</w:t>
          </w:r>
          <w:r>
            <w:rPr>
              <w:noProof/>
            </w:rPr>
            <w:tab/>
          </w:r>
          <w:r>
            <w:rPr>
              <w:noProof/>
            </w:rPr>
            <w:fldChar w:fldCharType="begin"/>
          </w:r>
          <w:r>
            <w:rPr>
              <w:noProof/>
            </w:rPr>
            <w:instrText xml:space="preserve"> PAGEREF _Toc89463315 \h </w:instrText>
          </w:r>
          <w:r>
            <w:rPr>
              <w:noProof/>
            </w:rPr>
          </w:r>
          <w:r>
            <w:rPr>
              <w:noProof/>
            </w:rPr>
            <w:fldChar w:fldCharType="separate"/>
          </w:r>
          <w:r>
            <w:rPr>
              <w:noProof/>
            </w:rPr>
            <w:t>9</w:t>
          </w:r>
          <w:r>
            <w:rPr>
              <w:noProof/>
            </w:rPr>
            <w:fldChar w:fldCharType="end"/>
          </w:r>
        </w:p>
        <w:p w:rsidR="007F6F6B" w:rsidRDefault="007F6F6B" w14:paraId="487A8D91" w14:textId="395E1247">
          <w:pPr>
            <w:pStyle w:val="TOC3"/>
            <w:tabs>
              <w:tab w:val="left" w:pos="1320"/>
            </w:tabs>
            <w:rPr>
              <w:rFonts w:asciiTheme="minorHAnsi" w:hAnsiTheme="minorHAnsi" w:eastAsiaTheme="minorEastAsia" w:cstheme="minorBidi"/>
              <w:noProof/>
              <w:kern w:val="0"/>
              <w:szCs w:val="22"/>
              <w:lang w:eastAsia="en-US" w:bidi="ar-SA"/>
            </w:rPr>
          </w:pPr>
          <w:r>
            <w:rPr>
              <w:noProof/>
            </w:rPr>
            <w:t>3.1.5</w:t>
          </w:r>
          <w:r>
            <w:rPr>
              <w:rFonts w:asciiTheme="minorHAnsi" w:hAnsiTheme="minorHAnsi" w:eastAsiaTheme="minorEastAsia" w:cstheme="minorBidi"/>
              <w:noProof/>
              <w:kern w:val="0"/>
              <w:szCs w:val="22"/>
              <w:lang w:eastAsia="en-US" w:bidi="ar-SA"/>
            </w:rPr>
            <w:tab/>
          </w:r>
          <w:r>
            <w:rPr>
              <w:noProof/>
            </w:rPr>
            <w:t>Salar</w:t>
          </w:r>
          <w:r>
            <w:rPr>
              <w:noProof/>
            </w:rPr>
            <w:tab/>
          </w:r>
          <w:r>
            <w:rPr>
              <w:noProof/>
            </w:rPr>
            <w:fldChar w:fldCharType="begin"/>
          </w:r>
          <w:r>
            <w:rPr>
              <w:noProof/>
            </w:rPr>
            <w:instrText xml:space="preserve"> PAGEREF _Toc89463316 \h </w:instrText>
          </w:r>
          <w:r>
            <w:rPr>
              <w:noProof/>
            </w:rPr>
          </w:r>
          <w:r>
            <w:rPr>
              <w:noProof/>
            </w:rPr>
            <w:fldChar w:fldCharType="separate"/>
          </w:r>
          <w:r>
            <w:rPr>
              <w:noProof/>
            </w:rPr>
            <w:t>9</w:t>
          </w:r>
          <w:r>
            <w:rPr>
              <w:noProof/>
            </w:rPr>
            <w:fldChar w:fldCharType="end"/>
          </w:r>
        </w:p>
        <w:p w:rsidR="007F6F6B" w:rsidRDefault="007F6F6B" w14:paraId="2095E15F" w14:textId="415B3C27">
          <w:pPr>
            <w:pStyle w:val="TOC2"/>
            <w:tabs>
              <w:tab w:val="left" w:pos="849"/>
            </w:tabs>
            <w:rPr>
              <w:rFonts w:asciiTheme="minorHAnsi" w:hAnsiTheme="minorHAnsi" w:eastAsiaTheme="minorEastAsia" w:cstheme="minorBidi"/>
              <w:noProof/>
              <w:kern w:val="0"/>
              <w:szCs w:val="22"/>
              <w:lang w:eastAsia="en-US" w:bidi="ar-SA"/>
            </w:rPr>
          </w:pPr>
          <w:r>
            <w:rPr>
              <w:noProof/>
            </w:rPr>
            <w:t>3.2</w:t>
          </w:r>
          <w:r>
            <w:rPr>
              <w:rFonts w:asciiTheme="minorHAnsi" w:hAnsiTheme="minorHAnsi" w:eastAsiaTheme="minorEastAsia" w:cstheme="minorBidi"/>
              <w:noProof/>
              <w:kern w:val="0"/>
              <w:szCs w:val="22"/>
              <w:lang w:eastAsia="en-US" w:bidi="ar-SA"/>
            </w:rPr>
            <w:tab/>
          </w:r>
          <w:r>
            <w:rPr>
              <w:noProof/>
            </w:rPr>
            <w:t>Benchmarking</w:t>
          </w:r>
          <w:r>
            <w:rPr>
              <w:noProof/>
            </w:rPr>
            <w:tab/>
          </w:r>
          <w:r>
            <w:rPr>
              <w:noProof/>
            </w:rPr>
            <w:fldChar w:fldCharType="begin"/>
          </w:r>
          <w:r>
            <w:rPr>
              <w:noProof/>
            </w:rPr>
            <w:instrText xml:space="preserve"> PAGEREF _Toc89463317 \h </w:instrText>
          </w:r>
          <w:r>
            <w:rPr>
              <w:noProof/>
            </w:rPr>
          </w:r>
          <w:r>
            <w:rPr>
              <w:noProof/>
            </w:rPr>
            <w:fldChar w:fldCharType="separate"/>
          </w:r>
          <w:r>
            <w:rPr>
              <w:noProof/>
            </w:rPr>
            <w:fldChar w:fldCharType="end"/>
          </w:r>
        </w:p>
        <w:p w:rsidR="007F6F6B" w:rsidRDefault="007F6F6B" w14:paraId="30F3D05B" w14:textId="1025C417">
          <w:pPr>
            <w:pStyle w:val="TOC3"/>
            <w:tabs>
              <w:tab w:val="left" w:pos="1320"/>
            </w:tabs>
            <w:rPr>
              <w:rFonts w:asciiTheme="minorHAnsi" w:hAnsiTheme="minorHAnsi" w:eastAsiaTheme="minorEastAsia" w:cstheme="minorBidi"/>
              <w:noProof/>
              <w:kern w:val="0"/>
              <w:szCs w:val="22"/>
              <w:lang w:eastAsia="en-US" w:bidi="ar-SA"/>
            </w:rPr>
          </w:pPr>
          <w:r>
            <w:rPr>
              <w:noProof/>
            </w:rPr>
            <w:t>3.2.1</w:t>
          </w:r>
          <w:r>
            <w:rPr>
              <w:rFonts w:asciiTheme="minorHAnsi" w:hAnsiTheme="minorHAnsi" w:eastAsiaTheme="minorEastAsia" w:cstheme="minorBidi"/>
              <w:noProof/>
              <w:kern w:val="0"/>
              <w:szCs w:val="22"/>
              <w:lang w:eastAsia="en-US" w:bidi="ar-SA"/>
            </w:rPr>
            <w:tab/>
          </w:r>
          <w:r>
            <w:rPr>
              <w:noProof/>
            </w:rPr>
            <w:t>System Level Benchmarking</w:t>
          </w:r>
          <w:r>
            <w:rPr>
              <w:noProof/>
            </w:rPr>
            <w:tab/>
          </w:r>
          <w:r>
            <w:rPr>
              <w:noProof/>
            </w:rPr>
            <w:fldChar w:fldCharType="begin"/>
          </w:r>
          <w:r>
            <w:rPr>
              <w:noProof/>
            </w:rPr>
            <w:instrText xml:space="preserve"> PAGEREF _Toc89463318 \h </w:instrText>
          </w:r>
          <w:r>
            <w:rPr>
              <w:noProof/>
            </w:rPr>
          </w:r>
          <w:r>
            <w:rPr>
              <w:noProof/>
            </w:rPr>
            <w:fldChar w:fldCharType="separate"/>
          </w:r>
          <w:r>
            <w:rPr>
              <w:noProof/>
            </w:rPr>
            <w:t>10</w:t>
          </w:r>
          <w:r>
            <w:rPr>
              <w:noProof/>
            </w:rPr>
            <w:fldChar w:fldCharType="end"/>
          </w:r>
        </w:p>
        <w:p w:rsidR="007F6F6B" w:rsidRDefault="007F6F6B" w14:paraId="148CFA8B" w14:textId="71914F24">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3.2.1.1</w:t>
          </w:r>
          <w:r>
            <w:rPr>
              <w:rFonts w:asciiTheme="minorHAnsi" w:hAnsiTheme="minorHAnsi" w:eastAsiaTheme="minorEastAsia" w:cstheme="minorBidi"/>
              <w:noProof/>
              <w:kern w:val="0"/>
              <w:szCs w:val="22"/>
              <w:lang w:eastAsia="en-US" w:bidi="ar-SA"/>
            </w:rPr>
            <w:tab/>
          </w:r>
          <w:r>
            <w:rPr>
              <w:noProof/>
            </w:rPr>
            <w:t>Lunar Habitats: A Brief overview of issues and concepts</w:t>
          </w:r>
          <w:r>
            <w:rPr>
              <w:noProof/>
            </w:rPr>
            <w:tab/>
          </w:r>
          <w:r>
            <w:rPr>
              <w:noProof/>
            </w:rPr>
            <w:fldChar w:fldCharType="begin"/>
          </w:r>
          <w:r>
            <w:rPr>
              <w:noProof/>
            </w:rPr>
            <w:instrText xml:space="preserve"> PAGEREF _Toc89463319 \h </w:instrText>
          </w:r>
          <w:r>
            <w:rPr>
              <w:noProof/>
            </w:rPr>
          </w:r>
          <w:r>
            <w:rPr>
              <w:noProof/>
            </w:rPr>
            <w:fldChar w:fldCharType="separate"/>
          </w:r>
          <w:r>
            <w:rPr>
              <w:noProof/>
            </w:rPr>
            <w:t>10</w:t>
          </w:r>
          <w:r>
            <w:rPr>
              <w:noProof/>
            </w:rPr>
            <w:fldChar w:fldCharType="end"/>
          </w:r>
        </w:p>
        <w:p w:rsidR="007F6F6B" w:rsidRDefault="007F6F6B" w14:paraId="7F7464E8" w14:textId="27734551">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3.2.1.2</w:t>
          </w:r>
          <w:r>
            <w:rPr>
              <w:rFonts w:asciiTheme="minorHAnsi" w:hAnsiTheme="minorHAnsi" w:eastAsiaTheme="minorEastAsia" w:cstheme="minorBidi"/>
              <w:noProof/>
              <w:kern w:val="0"/>
              <w:szCs w:val="22"/>
              <w:lang w:eastAsia="en-US" w:bidi="ar-SA"/>
            </w:rPr>
            <w:tab/>
          </w:r>
          <w:r>
            <w:rPr>
              <w:noProof/>
            </w:rPr>
            <w:t>A Parametric Comparison of Microgravity and Macro-gravity Habitat Design Elements</w:t>
          </w:r>
          <w:r>
            <w:rPr>
              <w:noProof/>
            </w:rPr>
            <w:tab/>
          </w:r>
          <w:r>
            <w:rPr>
              <w:noProof/>
            </w:rPr>
            <w:fldChar w:fldCharType="begin"/>
          </w:r>
          <w:r>
            <w:rPr>
              <w:noProof/>
            </w:rPr>
            <w:instrText xml:space="preserve"> PAGEREF _Toc89463320 \h </w:instrText>
          </w:r>
          <w:r>
            <w:rPr>
              <w:noProof/>
            </w:rPr>
          </w:r>
          <w:r>
            <w:rPr>
              <w:noProof/>
            </w:rPr>
            <w:fldChar w:fldCharType="separate"/>
          </w:r>
          <w:r>
            <w:rPr>
              <w:noProof/>
            </w:rPr>
            <w:t>10</w:t>
          </w:r>
          <w:r>
            <w:rPr>
              <w:noProof/>
            </w:rPr>
            <w:fldChar w:fldCharType="end"/>
          </w:r>
        </w:p>
        <w:p w:rsidR="007F6F6B" w:rsidRDefault="007F6F6B" w14:paraId="2F502440" w14:textId="6FD8AF9F">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3.2.1.3</w:t>
          </w:r>
          <w:r>
            <w:rPr>
              <w:rFonts w:asciiTheme="minorHAnsi" w:hAnsiTheme="minorHAnsi" w:eastAsiaTheme="minorEastAsia" w:cstheme="minorBidi"/>
              <w:noProof/>
              <w:kern w:val="0"/>
              <w:szCs w:val="22"/>
              <w:lang w:eastAsia="en-US" w:bidi="ar-SA"/>
            </w:rPr>
            <w:tab/>
          </w:r>
          <w:r>
            <w:rPr>
              <w:noProof/>
            </w:rPr>
            <w:t>Human Factors for Small Net Habitable Volume</w:t>
          </w:r>
          <w:r>
            <w:rPr>
              <w:noProof/>
            </w:rPr>
            <w:tab/>
          </w:r>
          <w:r>
            <w:rPr>
              <w:noProof/>
            </w:rPr>
            <w:fldChar w:fldCharType="begin"/>
          </w:r>
          <w:r>
            <w:rPr>
              <w:noProof/>
            </w:rPr>
            <w:instrText xml:space="preserve"> PAGEREF _Toc89463321 \h </w:instrText>
          </w:r>
          <w:r>
            <w:rPr>
              <w:noProof/>
            </w:rPr>
          </w:r>
          <w:r>
            <w:rPr>
              <w:noProof/>
            </w:rPr>
            <w:fldChar w:fldCharType="separate"/>
          </w:r>
          <w:r>
            <w:rPr>
              <w:noProof/>
            </w:rPr>
            <w:t>11</w:t>
          </w:r>
          <w:r>
            <w:rPr>
              <w:noProof/>
            </w:rPr>
            <w:fldChar w:fldCharType="end"/>
          </w:r>
        </w:p>
        <w:p w:rsidR="007F6F6B" w:rsidRDefault="007F6F6B" w14:paraId="308B6A6A" w14:textId="35762B6A">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3.2.1.4</w:t>
          </w:r>
          <w:r>
            <w:rPr>
              <w:rFonts w:asciiTheme="minorHAnsi" w:hAnsiTheme="minorHAnsi" w:eastAsiaTheme="minorEastAsia" w:cstheme="minorBidi"/>
              <w:noProof/>
              <w:kern w:val="0"/>
              <w:szCs w:val="22"/>
              <w:lang w:eastAsia="en-US" w:bidi="ar-SA"/>
            </w:rPr>
            <w:tab/>
          </w:r>
          <w:r>
            <w:rPr>
              <w:noProof/>
            </w:rPr>
            <w:t>SHEE: Self-Deployable Habitat for Extreme Environments</w:t>
          </w:r>
          <w:r>
            <w:rPr>
              <w:noProof/>
            </w:rPr>
            <w:tab/>
          </w:r>
          <w:r>
            <w:rPr>
              <w:noProof/>
            </w:rPr>
            <w:fldChar w:fldCharType="begin"/>
          </w:r>
          <w:r>
            <w:rPr>
              <w:noProof/>
            </w:rPr>
            <w:instrText xml:space="preserve"> PAGEREF _Toc89463322 \h </w:instrText>
          </w:r>
          <w:r>
            <w:rPr>
              <w:noProof/>
            </w:rPr>
          </w:r>
          <w:r>
            <w:rPr>
              <w:noProof/>
            </w:rPr>
            <w:fldChar w:fldCharType="separate"/>
          </w:r>
          <w:r>
            <w:rPr>
              <w:noProof/>
            </w:rPr>
            <w:t>12</w:t>
          </w:r>
          <w:r>
            <w:rPr>
              <w:noProof/>
            </w:rPr>
            <w:fldChar w:fldCharType="end"/>
          </w:r>
        </w:p>
        <w:p w:rsidR="007F6F6B" w:rsidRDefault="007F6F6B" w14:paraId="6F7E4311" w14:textId="1F30F878">
          <w:pPr>
            <w:pStyle w:val="TOC3"/>
            <w:tabs>
              <w:tab w:val="left" w:pos="1320"/>
            </w:tabs>
            <w:rPr>
              <w:rFonts w:asciiTheme="minorHAnsi" w:hAnsiTheme="minorHAnsi" w:eastAsiaTheme="minorEastAsia" w:cstheme="minorBidi"/>
              <w:noProof/>
              <w:kern w:val="0"/>
              <w:szCs w:val="22"/>
              <w:lang w:eastAsia="en-US" w:bidi="ar-SA"/>
            </w:rPr>
          </w:pPr>
          <w:r>
            <w:rPr>
              <w:noProof/>
            </w:rPr>
            <w:t>3.2.2</w:t>
          </w:r>
          <w:r>
            <w:rPr>
              <w:rFonts w:asciiTheme="minorHAnsi" w:hAnsiTheme="minorHAnsi" w:eastAsiaTheme="minorEastAsia" w:cstheme="minorBidi"/>
              <w:noProof/>
              <w:kern w:val="0"/>
              <w:szCs w:val="22"/>
              <w:lang w:eastAsia="en-US" w:bidi="ar-SA"/>
            </w:rPr>
            <w:tab/>
          </w:r>
          <w:r>
            <w:rPr>
              <w:noProof/>
            </w:rPr>
            <w:t>Protecting the Space Station from Meteoroids and Orbital Debris &amp; Astro materials Research &amp; Exploration Science Hypervelocity Impact Technology</w:t>
          </w:r>
          <w:r>
            <w:rPr>
              <w:noProof/>
            </w:rPr>
            <w:tab/>
          </w:r>
          <w:r>
            <w:rPr>
              <w:noProof/>
            </w:rPr>
            <w:fldChar w:fldCharType="begin"/>
          </w:r>
          <w:r>
            <w:rPr>
              <w:noProof/>
            </w:rPr>
            <w:instrText xml:space="preserve"> PAGEREF _Toc89463323 \h </w:instrText>
          </w:r>
          <w:r>
            <w:rPr>
              <w:noProof/>
            </w:rPr>
          </w:r>
          <w:r>
            <w:rPr>
              <w:noProof/>
            </w:rPr>
            <w:fldChar w:fldCharType="separate"/>
          </w:r>
          <w:r>
            <w:rPr>
              <w:noProof/>
            </w:rPr>
            <w:t>12</w:t>
          </w:r>
          <w:r>
            <w:rPr>
              <w:noProof/>
            </w:rPr>
            <w:fldChar w:fldCharType="end"/>
          </w:r>
        </w:p>
        <w:p w:rsidR="007F6F6B" w:rsidRDefault="007F6F6B" w14:paraId="59DFC5DB" w14:textId="73FC03DA">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3.2.2.1</w:t>
          </w:r>
          <w:r>
            <w:rPr>
              <w:rFonts w:asciiTheme="minorHAnsi" w:hAnsiTheme="minorHAnsi" w:eastAsiaTheme="minorEastAsia" w:cstheme="minorBidi"/>
              <w:noProof/>
              <w:kern w:val="0"/>
              <w:szCs w:val="22"/>
              <w:lang w:eastAsia="en-US" w:bidi="ar-SA"/>
            </w:rPr>
            <w:tab/>
          </w:r>
          <w:r>
            <w:rPr>
              <w:noProof/>
            </w:rPr>
            <w:t>Subsystem #1: Shielding Protection (i.e Micrometiorites &amp; Space Debris)</w:t>
          </w:r>
          <w:r>
            <w:rPr>
              <w:noProof/>
            </w:rPr>
            <w:tab/>
          </w:r>
          <w:r>
            <w:rPr>
              <w:noProof/>
            </w:rPr>
            <w:fldChar w:fldCharType="begin"/>
          </w:r>
          <w:r>
            <w:rPr>
              <w:noProof/>
            </w:rPr>
            <w:instrText xml:space="preserve"> PAGEREF _Toc89463324 \h </w:instrText>
          </w:r>
          <w:r>
            <w:rPr>
              <w:noProof/>
            </w:rPr>
          </w:r>
          <w:r>
            <w:rPr>
              <w:noProof/>
            </w:rPr>
            <w:fldChar w:fldCharType="separate"/>
          </w:r>
          <w:r>
            <w:rPr>
              <w:noProof/>
            </w:rPr>
            <w:t>13</w:t>
          </w:r>
          <w:r>
            <w:rPr>
              <w:noProof/>
            </w:rPr>
            <w:fldChar w:fldCharType="end"/>
          </w:r>
        </w:p>
        <w:p w:rsidR="007F6F6B" w:rsidRDefault="007F6F6B" w14:paraId="78B644F0" w14:textId="6152EA2C">
          <w:pPr>
            <w:pStyle w:val="TOC5"/>
            <w:tabs>
              <w:tab w:val="left" w:pos="1870"/>
              <w:tab w:val="right" w:leader="dot" w:pos="9350"/>
            </w:tabs>
            <w:rPr>
              <w:rFonts w:asciiTheme="minorHAnsi" w:hAnsiTheme="minorHAnsi" w:eastAsiaTheme="minorEastAsia" w:cstheme="minorBidi"/>
              <w:noProof/>
              <w:kern w:val="0"/>
              <w:szCs w:val="22"/>
              <w:lang w:eastAsia="en-US" w:bidi="ar-SA"/>
            </w:rPr>
          </w:pPr>
          <w:r>
            <w:rPr>
              <w:noProof/>
            </w:rPr>
            <w:t>3.2.2.1.1</w:t>
          </w:r>
          <w:r>
            <w:rPr>
              <w:rFonts w:asciiTheme="minorHAnsi" w:hAnsiTheme="minorHAnsi" w:eastAsiaTheme="minorEastAsia" w:cstheme="minorBidi"/>
              <w:noProof/>
              <w:kern w:val="0"/>
              <w:szCs w:val="22"/>
              <w:lang w:eastAsia="en-US" w:bidi="ar-SA"/>
            </w:rPr>
            <w:tab/>
          </w:r>
          <w:r>
            <w:rPr>
              <w:noProof/>
            </w:rPr>
            <w:t>Existing Design #1: Whipple Shield</w:t>
          </w:r>
          <w:r>
            <w:rPr>
              <w:noProof/>
            </w:rPr>
            <w:tab/>
          </w:r>
          <w:r>
            <w:rPr>
              <w:noProof/>
            </w:rPr>
            <w:fldChar w:fldCharType="begin"/>
          </w:r>
          <w:r>
            <w:rPr>
              <w:noProof/>
            </w:rPr>
            <w:instrText xml:space="preserve"> PAGEREF _Toc89463325 \h </w:instrText>
          </w:r>
          <w:r>
            <w:rPr>
              <w:noProof/>
            </w:rPr>
          </w:r>
          <w:r>
            <w:rPr>
              <w:noProof/>
            </w:rPr>
            <w:fldChar w:fldCharType="separate"/>
          </w:r>
          <w:r>
            <w:rPr>
              <w:noProof/>
            </w:rPr>
            <w:t>13</w:t>
          </w:r>
          <w:r>
            <w:rPr>
              <w:noProof/>
            </w:rPr>
            <w:fldChar w:fldCharType="end"/>
          </w:r>
        </w:p>
        <w:p w:rsidR="007F6F6B" w:rsidRDefault="007F6F6B" w14:paraId="037F97FD" w14:textId="0FF02AF3">
          <w:pPr>
            <w:pStyle w:val="TOC5"/>
            <w:tabs>
              <w:tab w:val="left" w:pos="1870"/>
              <w:tab w:val="right" w:leader="dot" w:pos="9350"/>
            </w:tabs>
            <w:rPr>
              <w:rFonts w:asciiTheme="minorHAnsi" w:hAnsiTheme="minorHAnsi" w:eastAsiaTheme="minorEastAsia" w:cstheme="minorBidi"/>
              <w:noProof/>
              <w:kern w:val="0"/>
              <w:szCs w:val="22"/>
              <w:lang w:eastAsia="en-US" w:bidi="ar-SA"/>
            </w:rPr>
          </w:pPr>
          <w:r>
            <w:rPr>
              <w:noProof/>
            </w:rPr>
            <w:t>3.2.2.1.2</w:t>
          </w:r>
          <w:r>
            <w:rPr>
              <w:rFonts w:asciiTheme="minorHAnsi" w:hAnsiTheme="minorHAnsi" w:eastAsiaTheme="minorEastAsia" w:cstheme="minorBidi"/>
              <w:noProof/>
              <w:kern w:val="0"/>
              <w:szCs w:val="22"/>
              <w:lang w:eastAsia="en-US" w:bidi="ar-SA"/>
            </w:rPr>
            <w:tab/>
          </w:r>
          <w:r>
            <w:rPr>
              <w:noProof/>
            </w:rPr>
            <w:t>Existing Design #2: Stuffed Whipple Shield</w:t>
          </w:r>
          <w:r>
            <w:rPr>
              <w:noProof/>
            </w:rPr>
            <w:tab/>
          </w:r>
          <w:r>
            <w:rPr>
              <w:noProof/>
            </w:rPr>
            <w:fldChar w:fldCharType="begin"/>
          </w:r>
          <w:r>
            <w:rPr>
              <w:noProof/>
            </w:rPr>
            <w:instrText xml:space="preserve"> PAGEREF _Toc89463326 \h </w:instrText>
          </w:r>
          <w:r>
            <w:rPr>
              <w:noProof/>
            </w:rPr>
          </w:r>
          <w:r>
            <w:rPr>
              <w:noProof/>
            </w:rPr>
            <w:fldChar w:fldCharType="separate"/>
          </w:r>
          <w:r>
            <w:rPr>
              <w:noProof/>
            </w:rPr>
            <w:t>14</w:t>
          </w:r>
          <w:r>
            <w:rPr>
              <w:noProof/>
            </w:rPr>
            <w:fldChar w:fldCharType="end"/>
          </w:r>
        </w:p>
        <w:p w:rsidR="007F6F6B" w:rsidRDefault="007F6F6B" w14:paraId="50F66E7F" w14:textId="5ECC6367">
          <w:pPr>
            <w:pStyle w:val="TOC5"/>
            <w:tabs>
              <w:tab w:val="left" w:pos="1870"/>
              <w:tab w:val="right" w:leader="dot" w:pos="9350"/>
            </w:tabs>
            <w:rPr>
              <w:rFonts w:asciiTheme="minorHAnsi" w:hAnsiTheme="minorHAnsi" w:eastAsiaTheme="minorEastAsia" w:cstheme="minorBidi"/>
              <w:noProof/>
              <w:kern w:val="0"/>
              <w:szCs w:val="22"/>
              <w:lang w:eastAsia="en-US" w:bidi="ar-SA"/>
            </w:rPr>
          </w:pPr>
          <w:r>
            <w:rPr>
              <w:noProof/>
            </w:rPr>
            <w:t>3.2.2.1.3</w:t>
          </w:r>
          <w:r>
            <w:rPr>
              <w:rFonts w:asciiTheme="minorHAnsi" w:hAnsiTheme="minorHAnsi" w:eastAsiaTheme="minorEastAsia" w:cstheme="minorBidi"/>
              <w:noProof/>
              <w:kern w:val="0"/>
              <w:szCs w:val="22"/>
              <w:lang w:eastAsia="en-US" w:bidi="ar-SA"/>
            </w:rPr>
            <w:tab/>
          </w:r>
          <w:r>
            <w:rPr>
              <w:noProof/>
            </w:rPr>
            <w:t>Existing Design #3: Multi-Shock Whipple Shield</w:t>
          </w:r>
          <w:r>
            <w:rPr>
              <w:noProof/>
            </w:rPr>
            <w:tab/>
          </w:r>
          <w:r>
            <w:rPr>
              <w:noProof/>
            </w:rPr>
            <w:fldChar w:fldCharType="begin"/>
          </w:r>
          <w:r>
            <w:rPr>
              <w:noProof/>
            </w:rPr>
            <w:instrText xml:space="preserve"> PAGEREF _Toc89463327 \h </w:instrText>
          </w:r>
          <w:r>
            <w:rPr>
              <w:noProof/>
            </w:rPr>
          </w:r>
          <w:r>
            <w:rPr>
              <w:noProof/>
            </w:rPr>
            <w:fldChar w:fldCharType="separate"/>
          </w:r>
          <w:r>
            <w:rPr>
              <w:noProof/>
            </w:rPr>
            <w:t>14</w:t>
          </w:r>
          <w:r>
            <w:rPr>
              <w:noProof/>
            </w:rPr>
            <w:fldChar w:fldCharType="end"/>
          </w:r>
        </w:p>
        <w:p w:rsidR="007F6F6B" w:rsidRDefault="007F6F6B" w14:paraId="18F9D0B6" w14:textId="641F8D11">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3.2.2.2</w:t>
          </w:r>
          <w:r>
            <w:rPr>
              <w:rFonts w:asciiTheme="minorHAnsi" w:hAnsiTheme="minorHAnsi" w:eastAsiaTheme="minorEastAsia" w:cstheme="minorBidi"/>
              <w:noProof/>
              <w:kern w:val="0"/>
              <w:szCs w:val="22"/>
              <w:lang w:eastAsia="en-US" w:bidi="ar-SA"/>
            </w:rPr>
            <w:tab/>
          </w:r>
          <w:r>
            <w:rPr>
              <w:noProof/>
            </w:rPr>
            <w:t>Subsystem #2: Radiation Protection</w:t>
          </w:r>
          <w:r>
            <w:rPr>
              <w:noProof/>
            </w:rPr>
            <w:tab/>
          </w:r>
          <w:r>
            <w:rPr>
              <w:noProof/>
            </w:rPr>
            <w:fldChar w:fldCharType="begin"/>
          </w:r>
          <w:r>
            <w:rPr>
              <w:noProof/>
            </w:rPr>
            <w:instrText xml:space="preserve"> PAGEREF _Toc89463328 \h </w:instrText>
          </w:r>
          <w:r>
            <w:rPr>
              <w:noProof/>
            </w:rPr>
          </w:r>
          <w:r>
            <w:rPr>
              <w:noProof/>
            </w:rPr>
            <w:fldChar w:fldCharType="separate"/>
          </w:r>
          <w:r>
            <w:rPr>
              <w:noProof/>
            </w:rPr>
            <w:fldChar w:fldCharType="end"/>
          </w:r>
        </w:p>
        <w:p w:rsidR="007F6F6B" w:rsidRDefault="007F6F6B" w14:paraId="42C89009" w14:textId="2973AA68">
          <w:pPr>
            <w:pStyle w:val="TOC5"/>
            <w:tabs>
              <w:tab w:val="left" w:pos="1870"/>
              <w:tab w:val="right" w:leader="dot" w:pos="9350"/>
            </w:tabs>
            <w:rPr>
              <w:rFonts w:asciiTheme="minorHAnsi" w:hAnsiTheme="minorHAnsi" w:eastAsiaTheme="minorEastAsia" w:cstheme="minorBidi"/>
              <w:noProof/>
              <w:kern w:val="0"/>
              <w:szCs w:val="22"/>
              <w:lang w:eastAsia="en-US" w:bidi="ar-SA"/>
            </w:rPr>
          </w:pPr>
          <w:r>
            <w:rPr>
              <w:noProof/>
            </w:rPr>
            <w:t>3.2.2.2.1</w:t>
          </w:r>
          <w:r>
            <w:rPr>
              <w:rFonts w:asciiTheme="minorHAnsi" w:hAnsiTheme="minorHAnsi" w:eastAsiaTheme="minorEastAsia" w:cstheme="minorBidi"/>
              <w:noProof/>
              <w:kern w:val="0"/>
              <w:szCs w:val="22"/>
              <w:lang w:eastAsia="en-US" w:bidi="ar-SA"/>
            </w:rPr>
            <w:tab/>
          </w:r>
          <w:r>
            <w:rPr>
              <w:noProof/>
            </w:rPr>
            <w:t>Existing Design #1: Polyethylene Plastic (RFXI)</w:t>
          </w:r>
          <w:r>
            <w:rPr>
              <w:noProof/>
            </w:rPr>
            <w:tab/>
          </w:r>
          <w:r>
            <w:rPr>
              <w:noProof/>
            </w:rPr>
            <w:fldChar w:fldCharType="begin"/>
          </w:r>
          <w:r>
            <w:rPr>
              <w:noProof/>
            </w:rPr>
            <w:instrText xml:space="preserve"> PAGEREF _Toc89463329 \h </w:instrText>
          </w:r>
          <w:r>
            <w:rPr>
              <w:noProof/>
            </w:rPr>
          </w:r>
          <w:r>
            <w:rPr>
              <w:noProof/>
            </w:rPr>
            <w:fldChar w:fldCharType="separate"/>
          </w:r>
          <w:r>
            <w:rPr>
              <w:noProof/>
            </w:rPr>
            <w:fldChar w:fldCharType="end"/>
          </w:r>
        </w:p>
        <w:p w:rsidR="007F6F6B" w:rsidRDefault="007F6F6B" w14:paraId="234A92C5" w14:textId="555D1A77">
          <w:pPr>
            <w:pStyle w:val="TOC5"/>
            <w:tabs>
              <w:tab w:val="left" w:pos="1870"/>
              <w:tab w:val="right" w:leader="dot" w:pos="9350"/>
            </w:tabs>
            <w:rPr>
              <w:rFonts w:asciiTheme="minorHAnsi" w:hAnsiTheme="minorHAnsi" w:eastAsiaTheme="minorEastAsia" w:cstheme="minorBidi"/>
              <w:noProof/>
              <w:kern w:val="0"/>
              <w:szCs w:val="22"/>
              <w:lang w:eastAsia="en-US" w:bidi="ar-SA"/>
            </w:rPr>
          </w:pPr>
          <w:r>
            <w:rPr>
              <w:noProof/>
            </w:rPr>
            <w:t>3.2.2.2.2</w:t>
          </w:r>
          <w:r>
            <w:rPr>
              <w:rFonts w:asciiTheme="minorHAnsi" w:hAnsiTheme="minorHAnsi" w:eastAsiaTheme="minorEastAsia" w:cstheme="minorBidi"/>
              <w:noProof/>
              <w:kern w:val="0"/>
              <w:szCs w:val="22"/>
              <w:lang w:eastAsia="en-US" w:bidi="ar-SA"/>
            </w:rPr>
            <w:tab/>
          </w:r>
          <w:r>
            <w:rPr>
              <w:noProof/>
            </w:rPr>
            <w:t>Existing Design #2: Regolith (Lunar Surface Dust)</w:t>
          </w:r>
          <w:r>
            <w:rPr>
              <w:noProof/>
            </w:rPr>
            <w:tab/>
          </w:r>
          <w:r>
            <w:rPr>
              <w:noProof/>
            </w:rPr>
            <w:fldChar w:fldCharType="begin"/>
          </w:r>
          <w:r>
            <w:rPr>
              <w:noProof/>
            </w:rPr>
            <w:instrText xml:space="preserve"> PAGEREF _Toc89463330 \h </w:instrText>
          </w:r>
          <w:r>
            <w:rPr>
              <w:noProof/>
            </w:rPr>
          </w:r>
          <w:r>
            <w:rPr>
              <w:noProof/>
            </w:rPr>
            <w:fldChar w:fldCharType="separate"/>
          </w:r>
          <w:r>
            <w:rPr>
              <w:noProof/>
            </w:rPr>
            <w:fldChar w:fldCharType="end"/>
          </w:r>
        </w:p>
        <w:p w:rsidR="007F6F6B" w:rsidRDefault="007F6F6B" w14:paraId="7EED5FD0" w14:textId="20A6ACA9">
          <w:pPr>
            <w:pStyle w:val="TOC5"/>
            <w:tabs>
              <w:tab w:val="left" w:pos="1870"/>
              <w:tab w:val="right" w:leader="dot" w:pos="9350"/>
            </w:tabs>
            <w:rPr>
              <w:rFonts w:asciiTheme="minorHAnsi" w:hAnsiTheme="minorHAnsi" w:eastAsiaTheme="minorEastAsia" w:cstheme="minorBidi"/>
              <w:noProof/>
              <w:kern w:val="0"/>
              <w:szCs w:val="22"/>
              <w:lang w:eastAsia="en-US" w:bidi="ar-SA"/>
            </w:rPr>
          </w:pPr>
          <w:r>
            <w:rPr>
              <w:noProof/>
            </w:rPr>
            <w:t>3.2.2.2.3</w:t>
          </w:r>
          <w:r>
            <w:rPr>
              <w:rFonts w:asciiTheme="minorHAnsi" w:hAnsiTheme="minorHAnsi" w:eastAsiaTheme="minorEastAsia" w:cstheme="minorBidi"/>
              <w:noProof/>
              <w:kern w:val="0"/>
              <w:szCs w:val="22"/>
              <w:lang w:eastAsia="en-US" w:bidi="ar-SA"/>
            </w:rPr>
            <w:tab/>
          </w:r>
          <w:r>
            <w:rPr>
              <w:noProof/>
            </w:rPr>
            <w:t>Existing Design #3: Water Wall</w:t>
          </w:r>
          <w:r>
            <w:rPr>
              <w:noProof/>
            </w:rPr>
            <w:tab/>
          </w:r>
          <w:r>
            <w:rPr>
              <w:noProof/>
            </w:rPr>
            <w:fldChar w:fldCharType="begin"/>
          </w:r>
          <w:r>
            <w:rPr>
              <w:noProof/>
            </w:rPr>
            <w:instrText xml:space="preserve"> PAGEREF _Toc89463331 \h </w:instrText>
          </w:r>
          <w:r>
            <w:rPr>
              <w:noProof/>
            </w:rPr>
          </w:r>
          <w:r>
            <w:rPr>
              <w:noProof/>
            </w:rPr>
            <w:fldChar w:fldCharType="separate"/>
          </w:r>
          <w:r>
            <w:rPr>
              <w:noProof/>
            </w:rPr>
            <w:t>16</w:t>
          </w:r>
          <w:r>
            <w:rPr>
              <w:noProof/>
            </w:rPr>
            <w:fldChar w:fldCharType="end"/>
          </w:r>
        </w:p>
        <w:p w:rsidR="007F6F6B" w:rsidRDefault="007F6F6B" w14:paraId="73819D01" w14:textId="6FCD3A65">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3.2.2.3</w:t>
          </w:r>
          <w:r>
            <w:rPr>
              <w:rFonts w:asciiTheme="minorHAnsi" w:hAnsiTheme="minorHAnsi" w:eastAsiaTheme="minorEastAsia" w:cstheme="minorBidi"/>
              <w:noProof/>
              <w:kern w:val="0"/>
              <w:szCs w:val="22"/>
              <w:lang w:eastAsia="en-US" w:bidi="ar-SA"/>
            </w:rPr>
            <w:tab/>
          </w:r>
          <w:r>
            <w:rPr>
              <w:noProof/>
            </w:rPr>
            <w:t>Subsystem #3: Temperature Regulation</w:t>
          </w:r>
          <w:r>
            <w:rPr>
              <w:noProof/>
            </w:rPr>
            <w:tab/>
          </w:r>
          <w:r>
            <w:rPr>
              <w:noProof/>
            </w:rPr>
            <w:fldChar w:fldCharType="begin"/>
          </w:r>
          <w:r>
            <w:rPr>
              <w:noProof/>
            </w:rPr>
            <w:instrText xml:space="preserve"> PAGEREF _Toc89463332 \h </w:instrText>
          </w:r>
          <w:r>
            <w:rPr>
              <w:noProof/>
            </w:rPr>
          </w:r>
          <w:r>
            <w:rPr>
              <w:noProof/>
            </w:rPr>
            <w:fldChar w:fldCharType="separate"/>
          </w:r>
          <w:r>
            <w:rPr>
              <w:noProof/>
            </w:rPr>
            <w:fldChar w:fldCharType="end"/>
          </w:r>
        </w:p>
        <w:p w:rsidR="007F6F6B" w:rsidRDefault="007F6F6B" w14:paraId="4E7125AD" w14:textId="2F461580">
          <w:pPr>
            <w:pStyle w:val="TOC5"/>
            <w:tabs>
              <w:tab w:val="left" w:pos="1870"/>
              <w:tab w:val="right" w:leader="dot" w:pos="9350"/>
            </w:tabs>
            <w:rPr>
              <w:rFonts w:asciiTheme="minorHAnsi" w:hAnsiTheme="minorHAnsi" w:eastAsiaTheme="minorEastAsia" w:cstheme="minorBidi"/>
              <w:noProof/>
              <w:kern w:val="0"/>
              <w:szCs w:val="22"/>
              <w:lang w:eastAsia="en-US" w:bidi="ar-SA"/>
            </w:rPr>
          </w:pPr>
          <w:r>
            <w:rPr>
              <w:noProof/>
            </w:rPr>
            <w:t>3.2.2.3.1</w:t>
          </w:r>
          <w:r>
            <w:rPr>
              <w:rFonts w:asciiTheme="minorHAnsi" w:hAnsiTheme="minorHAnsi" w:eastAsiaTheme="minorEastAsia" w:cstheme="minorBidi"/>
              <w:noProof/>
              <w:kern w:val="0"/>
              <w:szCs w:val="22"/>
              <w:lang w:eastAsia="en-US" w:bidi="ar-SA"/>
            </w:rPr>
            <w:tab/>
          </w:r>
          <w:r>
            <w:rPr>
              <w:noProof/>
            </w:rPr>
            <w:t>Existing Design #1: Passive Thermal Control System (P.T.C.S) Multi-Layer Insulation</w:t>
          </w:r>
          <w:r>
            <w:rPr>
              <w:noProof/>
            </w:rPr>
            <w:tab/>
          </w:r>
          <w:r>
            <w:rPr>
              <w:noProof/>
            </w:rPr>
            <w:fldChar w:fldCharType="begin"/>
          </w:r>
          <w:r>
            <w:rPr>
              <w:noProof/>
            </w:rPr>
            <w:instrText xml:space="preserve"> PAGEREF _Toc89463333 \h </w:instrText>
          </w:r>
          <w:r>
            <w:rPr>
              <w:noProof/>
            </w:rPr>
          </w:r>
          <w:r>
            <w:rPr>
              <w:noProof/>
            </w:rPr>
            <w:fldChar w:fldCharType="separate"/>
          </w:r>
          <w:r>
            <w:rPr>
              <w:noProof/>
            </w:rPr>
            <w:fldChar w:fldCharType="end"/>
          </w:r>
        </w:p>
        <w:p w:rsidR="007F6F6B" w:rsidRDefault="007F6F6B" w14:paraId="65BF307E" w14:textId="2EB39D0D">
          <w:pPr>
            <w:pStyle w:val="TOC5"/>
            <w:tabs>
              <w:tab w:val="left" w:pos="1870"/>
              <w:tab w:val="right" w:leader="dot" w:pos="9350"/>
            </w:tabs>
            <w:rPr>
              <w:rFonts w:asciiTheme="minorHAnsi" w:hAnsiTheme="minorHAnsi" w:eastAsiaTheme="minorEastAsia" w:cstheme="minorBidi"/>
              <w:noProof/>
              <w:kern w:val="0"/>
              <w:szCs w:val="22"/>
              <w:lang w:eastAsia="en-US" w:bidi="ar-SA"/>
            </w:rPr>
          </w:pPr>
          <w:r>
            <w:rPr>
              <w:noProof/>
            </w:rPr>
            <w:t>3.2.2.3.2</w:t>
          </w:r>
          <w:r>
            <w:rPr>
              <w:rFonts w:asciiTheme="minorHAnsi" w:hAnsiTheme="minorHAnsi" w:eastAsiaTheme="minorEastAsia" w:cstheme="minorBidi"/>
              <w:noProof/>
              <w:kern w:val="0"/>
              <w:szCs w:val="22"/>
              <w:lang w:eastAsia="en-US" w:bidi="ar-SA"/>
            </w:rPr>
            <w:tab/>
          </w:r>
          <w:r>
            <w:rPr>
              <w:noProof/>
            </w:rPr>
            <w:t>Existing Design #2: Active Thermal Control System (A.T.C.S) Heat Collection</w:t>
          </w:r>
          <w:r>
            <w:rPr>
              <w:noProof/>
            </w:rPr>
            <w:tab/>
          </w:r>
          <w:r>
            <w:rPr>
              <w:noProof/>
            </w:rPr>
            <w:fldChar w:fldCharType="begin"/>
          </w:r>
          <w:r>
            <w:rPr>
              <w:noProof/>
            </w:rPr>
            <w:instrText xml:space="preserve"> PAGEREF _Toc89463334 \h </w:instrText>
          </w:r>
          <w:r>
            <w:rPr>
              <w:noProof/>
            </w:rPr>
          </w:r>
          <w:r>
            <w:rPr>
              <w:noProof/>
            </w:rPr>
            <w:fldChar w:fldCharType="separate"/>
          </w:r>
          <w:r>
            <w:rPr>
              <w:noProof/>
            </w:rPr>
            <w:fldChar w:fldCharType="end"/>
          </w:r>
        </w:p>
        <w:p w:rsidR="007F6F6B" w:rsidRDefault="007F6F6B" w14:paraId="72B43906" w14:textId="3B9CD57D">
          <w:pPr>
            <w:pStyle w:val="TOC5"/>
            <w:tabs>
              <w:tab w:val="left" w:pos="1870"/>
              <w:tab w:val="right" w:leader="dot" w:pos="9350"/>
            </w:tabs>
            <w:rPr>
              <w:rFonts w:asciiTheme="minorHAnsi" w:hAnsiTheme="minorHAnsi" w:eastAsiaTheme="minorEastAsia" w:cstheme="minorBidi"/>
              <w:noProof/>
              <w:kern w:val="0"/>
              <w:szCs w:val="22"/>
              <w:lang w:eastAsia="en-US" w:bidi="ar-SA"/>
            </w:rPr>
          </w:pPr>
          <w:r>
            <w:rPr>
              <w:noProof/>
            </w:rPr>
            <w:t>3.2.2.3.3</w:t>
          </w:r>
          <w:r>
            <w:rPr>
              <w:rFonts w:asciiTheme="minorHAnsi" w:hAnsiTheme="minorHAnsi" w:eastAsiaTheme="minorEastAsia" w:cstheme="minorBidi"/>
              <w:noProof/>
              <w:kern w:val="0"/>
              <w:szCs w:val="22"/>
              <w:lang w:eastAsia="en-US" w:bidi="ar-SA"/>
            </w:rPr>
            <w:tab/>
          </w:r>
          <w:r>
            <w:rPr>
              <w:noProof/>
            </w:rPr>
            <w:t>Existing Design #3: Existing Design #3: Active Thermal Control System (A.T.C.S) Heat Rejection</w:t>
          </w:r>
          <w:r>
            <w:rPr>
              <w:noProof/>
            </w:rPr>
            <w:tab/>
          </w:r>
          <w:r>
            <w:rPr>
              <w:noProof/>
            </w:rPr>
            <w:fldChar w:fldCharType="begin"/>
          </w:r>
          <w:r>
            <w:rPr>
              <w:noProof/>
            </w:rPr>
            <w:instrText xml:space="preserve"> PAGEREF _Toc89463335 \h </w:instrText>
          </w:r>
          <w:r>
            <w:rPr>
              <w:noProof/>
            </w:rPr>
          </w:r>
          <w:r>
            <w:rPr>
              <w:noProof/>
            </w:rPr>
            <w:fldChar w:fldCharType="separate"/>
          </w:r>
          <w:r>
            <w:rPr>
              <w:noProof/>
            </w:rPr>
            <w:fldChar w:fldCharType="end"/>
          </w:r>
        </w:p>
        <w:p w:rsidR="007F6F6B" w:rsidRDefault="007F6F6B" w14:paraId="06FC8090" w14:textId="0AB6E71E">
          <w:pPr>
            <w:pStyle w:val="TOC1"/>
            <w:tabs>
              <w:tab w:val="left" w:pos="566"/>
            </w:tabs>
            <w:rPr>
              <w:rFonts w:asciiTheme="minorHAnsi" w:hAnsiTheme="minorHAnsi" w:eastAsiaTheme="minorEastAsia" w:cstheme="minorBidi"/>
              <w:noProof/>
              <w:kern w:val="0"/>
              <w:szCs w:val="22"/>
              <w:lang w:eastAsia="en-US" w:bidi="ar-SA"/>
            </w:rPr>
          </w:pPr>
          <w:r>
            <w:rPr>
              <w:noProof/>
            </w:rPr>
            <w:t>4</w:t>
          </w:r>
          <w:r>
            <w:rPr>
              <w:rFonts w:asciiTheme="minorHAnsi" w:hAnsiTheme="minorHAnsi" w:eastAsiaTheme="minorEastAsia" w:cstheme="minorBidi"/>
              <w:noProof/>
              <w:kern w:val="0"/>
              <w:szCs w:val="22"/>
              <w:lang w:eastAsia="en-US" w:bidi="ar-SA"/>
            </w:rPr>
            <w:tab/>
          </w:r>
          <w:r>
            <w:rPr>
              <w:noProof/>
            </w:rPr>
            <w:t>CONCEPT GENERATION (Checked_Keith)</w:t>
          </w:r>
          <w:r>
            <w:rPr>
              <w:noProof/>
            </w:rPr>
            <w:tab/>
          </w:r>
          <w:r>
            <w:rPr>
              <w:noProof/>
            </w:rPr>
            <w:fldChar w:fldCharType="begin"/>
          </w:r>
          <w:r>
            <w:rPr>
              <w:noProof/>
            </w:rPr>
            <w:instrText xml:space="preserve"> PAGEREF _Toc89463336 \h </w:instrText>
          </w:r>
          <w:r>
            <w:rPr>
              <w:noProof/>
            </w:rPr>
          </w:r>
          <w:r>
            <w:rPr>
              <w:noProof/>
            </w:rPr>
            <w:fldChar w:fldCharType="separate"/>
          </w:r>
          <w:r>
            <w:rPr>
              <w:noProof/>
            </w:rPr>
            <w:fldChar w:fldCharType="end"/>
          </w:r>
        </w:p>
        <w:p w:rsidR="007F6F6B" w:rsidRDefault="007F6F6B" w14:paraId="1FDCBEA6" w14:textId="25CD210C">
          <w:pPr>
            <w:pStyle w:val="TOC3"/>
            <w:tabs>
              <w:tab w:val="left" w:pos="1320"/>
            </w:tabs>
            <w:rPr>
              <w:rFonts w:asciiTheme="minorHAnsi" w:hAnsiTheme="minorHAnsi" w:eastAsiaTheme="minorEastAsia" w:cstheme="minorBidi"/>
              <w:noProof/>
              <w:kern w:val="0"/>
              <w:szCs w:val="22"/>
              <w:lang w:eastAsia="en-US" w:bidi="ar-SA"/>
            </w:rPr>
          </w:pPr>
          <w:r w:rsidRPr="00604E4D">
            <w:rPr>
              <w:noProof/>
            </w:rPr>
            <w:t>4.1.1</w:t>
          </w:r>
          <w:r>
            <w:rPr>
              <w:rFonts w:asciiTheme="minorHAnsi" w:hAnsiTheme="minorHAnsi" w:eastAsiaTheme="minorEastAsia" w:cstheme="minorBidi"/>
              <w:noProof/>
              <w:kern w:val="0"/>
              <w:szCs w:val="22"/>
              <w:lang w:eastAsia="en-US" w:bidi="ar-SA"/>
            </w:rPr>
            <w:tab/>
          </w:r>
          <w:r w:rsidRPr="00604E4D">
            <w:rPr>
              <w:noProof/>
            </w:rPr>
            <w:t>Full System Design #1: Buried Lunar Dome</w:t>
          </w:r>
          <w:r>
            <w:rPr>
              <w:noProof/>
            </w:rPr>
            <w:tab/>
          </w:r>
          <w:r>
            <w:rPr>
              <w:noProof/>
            </w:rPr>
            <w:fldChar w:fldCharType="begin"/>
          </w:r>
          <w:r>
            <w:rPr>
              <w:noProof/>
            </w:rPr>
            <w:instrText xml:space="preserve"> PAGEREF _Toc89463337 \h </w:instrText>
          </w:r>
          <w:r>
            <w:rPr>
              <w:noProof/>
            </w:rPr>
          </w:r>
          <w:r>
            <w:rPr>
              <w:noProof/>
            </w:rPr>
            <w:fldChar w:fldCharType="separate"/>
          </w:r>
          <w:r>
            <w:rPr>
              <w:noProof/>
            </w:rPr>
            <w:fldChar w:fldCharType="end"/>
          </w:r>
        </w:p>
        <w:p w:rsidR="007F6F6B" w:rsidRDefault="007F6F6B" w14:paraId="728AB1D4" w14:textId="49799736">
          <w:pPr>
            <w:pStyle w:val="TOC3"/>
            <w:tabs>
              <w:tab w:val="left" w:pos="1320"/>
            </w:tabs>
            <w:rPr>
              <w:rFonts w:asciiTheme="minorHAnsi" w:hAnsiTheme="minorHAnsi" w:eastAsiaTheme="minorEastAsia" w:cstheme="minorBidi"/>
              <w:noProof/>
              <w:kern w:val="0"/>
              <w:szCs w:val="22"/>
              <w:lang w:eastAsia="en-US" w:bidi="ar-SA"/>
            </w:rPr>
          </w:pPr>
          <w:r w:rsidRPr="00604E4D">
            <w:rPr>
              <w:noProof/>
            </w:rPr>
            <w:t>4.1.2</w:t>
          </w:r>
          <w:r>
            <w:rPr>
              <w:rFonts w:asciiTheme="minorHAnsi" w:hAnsiTheme="minorHAnsi" w:eastAsiaTheme="minorEastAsia" w:cstheme="minorBidi"/>
              <w:noProof/>
              <w:kern w:val="0"/>
              <w:szCs w:val="22"/>
              <w:lang w:eastAsia="en-US" w:bidi="ar-SA"/>
            </w:rPr>
            <w:tab/>
          </w:r>
          <w:r w:rsidRPr="00604E4D">
            <w:rPr>
              <w:noProof/>
            </w:rPr>
            <w:t>Full System Design #2: Space Cube</w:t>
          </w:r>
          <w:r>
            <w:rPr>
              <w:noProof/>
            </w:rPr>
            <w:tab/>
          </w:r>
          <w:r>
            <w:rPr>
              <w:noProof/>
            </w:rPr>
            <w:fldChar w:fldCharType="begin"/>
          </w:r>
          <w:r>
            <w:rPr>
              <w:noProof/>
            </w:rPr>
            <w:instrText xml:space="preserve"> PAGEREF _Toc89463338 \h </w:instrText>
          </w:r>
          <w:r>
            <w:rPr>
              <w:noProof/>
            </w:rPr>
          </w:r>
          <w:r>
            <w:rPr>
              <w:noProof/>
            </w:rPr>
            <w:fldChar w:fldCharType="separate"/>
          </w:r>
          <w:r>
            <w:rPr>
              <w:noProof/>
            </w:rPr>
            <w:fldChar w:fldCharType="end"/>
          </w:r>
        </w:p>
        <w:p w:rsidR="007F6F6B" w:rsidRDefault="007F6F6B" w14:paraId="4DD515D0" w14:textId="58AAC1E4">
          <w:pPr>
            <w:pStyle w:val="TOC3"/>
            <w:tabs>
              <w:tab w:val="left" w:pos="1320"/>
            </w:tabs>
            <w:rPr>
              <w:rFonts w:asciiTheme="minorHAnsi" w:hAnsiTheme="minorHAnsi" w:eastAsiaTheme="minorEastAsia" w:cstheme="minorBidi"/>
              <w:noProof/>
              <w:kern w:val="0"/>
              <w:szCs w:val="22"/>
              <w:lang w:eastAsia="en-US" w:bidi="ar-SA"/>
            </w:rPr>
          </w:pPr>
          <w:r w:rsidRPr="00604E4D">
            <w:rPr>
              <w:noProof/>
            </w:rPr>
            <w:t>4.1.3</w:t>
          </w:r>
          <w:r>
            <w:rPr>
              <w:rFonts w:asciiTheme="minorHAnsi" w:hAnsiTheme="minorHAnsi" w:eastAsiaTheme="minorEastAsia" w:cstheme="minorBidi"/>
              <w:noProof/>
              <w:kern w:val="0"/>
              <w:szCs w:val="22"/>
              <w:lang w:eastAsia="en-US" w:bidi="ar-SA"/>
            </w:rPr>
            <w:tab/>
          </w:r>
          <w:r w:rsidRPr="00604E4D">
            <w:rPr>
              <w:noProof/>
            </w:rPr>
            <w:t>Full System Design #3: Truss Structure using space grade one handed truss system</w:t>
          </w:r>
          <w:r>
            <w:rPr>
              <w:noProof/>
            </w:rPr>
            <w:tab/>
          </w:r>
          <w:r>
            <w:rPr>
              <w:noProof/>
            </w:rPr>
            <w:fldChar w:fldCharType="begin"/>
          </w:r>
          <w:r>
            <w:rPr>
              <w:noProof/>
            </w:rPr>
            <w:instrText xml:space="preserve"> PAGEREF _Toc89463339 \h </w:instrText>
          </w:r>
          <w:r>
            <w:rPr>
              <w:noProof/>
            </w:rPr>
          </w:r>
          <w:r>
            <w:rPr>
              <w:noProof/>
            </w:rPr>
            <w:fldChar w:fldCharType="separate"/>
          </w:r>
          <w:r>
            <w:rPr>
              <w:noProof/>
            </w:rPr>
            <w:fldChar w:fldCharType="end"/>
          </w:r>
        </w:p>
        <w:p w:rsidR="007F6F6B" w:rsidRDefault="007F6F6B" w14:paraId="02B2B9E3" w14:textId="29DD286A">
          <w:pPr>
            <w:pStyle w:val="TOC3"/>
            <w:tabs>
              <w:tab w:val="left" w:pos="1320"/>
            </w:tabs>
            <w:rPr>
              <w:rFonts w:asciiTheme="minorHAnsi" w:hAnsiTheme="minorHAnsi" w:eastAsiaTheme="minorEastAsia" w:cstheme="minorBidi"/>
              <w:noProof/>
              <w:kern w:val="0"/>
              <w:szCs w:val="22"/>
              <w:lang w:eastAsia="en-US" w:bidi="ar-SA"/>
            </w:rPr>
          </w:pPr>
          <w:r w:rsidRPr="00604E4D">
            <w:rPr>
              <w:noProof/>
            </w:rPr>
            <w:t>4.1.4</w:t>
          </w:r>
          <w:r>
            <w:rPr>
              <w:rFonts w:asciiTheme="minorHAnsi" w:hAnsiTheme="minorHAnsi" w:eastAsiaTheme="minorEastAsia" w:cstheme="minorBidi"/>
              <w:noProof/>
              <w:kern w:val="0"/>
              <w:szCs w:val="22"/>
              <w:lang w:eastAsia="en-US" w:bidi="ar-SA"/>
            </w:rPr>
            <w:tab/>
          </w:r>
          <w:r w:rsidRPr="00604E4D">
            <w:rPr>
              <w:noProof/>
            </w:rPr>
            <w:t>Full System Design #4: Coffee Mug Design</w:t>
          </w:r>
          <w:r>
            <w:rPr>
              <w:noProof/>
            </w:rPr>
            <w:tab/>
          </w:r>
          <w:r>
            <w:rPr>
              <w:noProof/>
            </w:rPr>
            <w:fldChar w:fldCharType="begin"/>
          </w:r>
          <w:r>
            <w:rPr>
              <w:noProof/>
            </w:rPr>
            <w:instrText xml:space="preserve"> PAGEREF _Toc89463340 \h </w:instrText>
          </w:r>
          <w:r>
            <w:rPr>
              <w:noProof/>
            </w:rPr>
          </w:r>
          <w:r>
            <w:rPr>
              <w:noProof/>
            </w:rPr>
            <w:fldChar w:fldCharType="separate"/>
          </w:r>
          <w:r>
            <w:rPr>
              <w:noProof/>
            </w:rPr>
            <w:fldChar w:fldCharType="end"/>
          </w:r>
        </w:p>
        <w:p w:rsidR="007F6F6B" w:rsidRDefault="007F6F6B" w14:paraId="1D91ED78" w14:textId="24642328">
          <w:pPr>
            <w:pStyle w:val="TOC3"/>
            <w:tabs>
              <w:tab w:val="left" w:pos="1320"/>
            </w:tabs>
            <w:rPr>
              <w:rFonts w:asciiTheme="minorHAnsi" w:hAnsiTheme="minorHAnsi" w:eastAsiaTheme="minorEastAsia" w:cstheme="minorBidi"/>
              <w:noProof/>
              <w:kern w:val="0"/>
              <w:szCs w:val="22"/>
              <w:lang w:eastAsia="en-US" w:bidi="ar-SA"/>
            </w:rPr>
          </w:pPr>
          <w:r w:rsidRPr="00604E4D">
            <w:rPr>
              <w:noProof/>
            </w:rPr>
            <w:t>4.1.5</w:t>
          </w:r>
          <w:r>
            <w:rPr>
              <w:rFonts w:asciiTheme="minorHAnsi" w:hAnsiTheme="minorHAnsi" w:eastAsiaTheme="minorEastAsia" w:cstheme="minorBidi"/>
              <w:noProof/>
              <w:kern w:val="0"/>
              <w:szCs w:val="22"/>
              <w:lang w:eastAsia="en-US" w:bidi="ar-SA"/>
            </w:rPr>
            <w:tab/>
          </w:r>
          <w:r w:rsidRPr="00604E4D">
            <w:rPr>
              <w:noProof/>
            </w:rPr>
            <w:t>Full System Design #5: Space Shipping Containers</w:t>
          </w:r>
          <w:r>
            <w:rPr>
              <w:noProof/>
            </w:rPr>
            <w:tab/>
          </w:r>
          <w:r>
            <w:rPr>
              <w:noProof/>
            </w:rPr>
            <w:fldChar w:fldCharType="begin"/>
          </w:r>
          <w:r>
            <w:rPr>
              <w:noProof/>
            </w:rPr>
            <w:instrText xml:space="preserve"> PAGEREF _Toc89463341 \h </w:instrText>
          </w:r>
          <w:r>
            <w:rPr>
              <w:noProof/>
            </w:rPr>
          </w:r>
          <w:r>
            <w:rPr>
              <w:noProof/>
            </w:rPr>
            <w:fldChar w:fldCharType="separate"/>
          </w:r>
          <w:r>
            <w:rPr>
              <w:noProof/>
            </w:rPr>
            <w:fldChar w:fldCharType="end"/>
          </w:r>
        </w:p>
        <w:p w:rsidR="007F6F6B" w:rsidRDefault="007F6F6B" w14:paraId="024FCA53" w14:textId="30A5754C">
          <w:pPr>
            <w:pStyle w:val="TOC3"/>
            <w:tabs>
              <w:tab w:val="left" w:pos="1320"/>
            </w:tabs>
            <w:rPr>
              <w:rFonts w:asciiTheme="minorHAnsi" w:hAnsiTheme="minorHAnsi" w:eastAsiaTheme="minorEastAsia" w:cstheme="minorBidi"/>
              <w:noProof/>
              <w:kern w:val="0"/>
              <w:szCs w:val="22"/>
              <w:lang w:eastAsia="en-US" w:bidi="ar-SA"/>
            </w:rPr>
          </w:pPr>
          <w:r w:rsidRPr="00604E4D">
            <w:rPr>
              <w:noProof/>
            </w:rPr>
            <w:t>4.1.6</w:t>
          </w:r>
          <w:r>
            <w:rPr>
              <w:rFonts w:asciiTheme="minorHAnsi" w:hAnsiTheme="minorHAnsi" w:eastAsiaTheme="minorEastAsia" w:cstheme="minorBidi"/>
              <w:noProof/>
              <w:kern w:val="0"/>
              <w:szCs w:val="22"/>
              <w:lang w:eastAsia="en-US" w:bidi="ar-SA"/>
            </w:rPr>
            <w:tab/>
          </w:r>
          <w:r w:rsidRPr="00604E4D">
            <w:rPr>
              <w:noProof/>
            </w:rPr>
            <w:t>Full System Design #6: Modular Spider</w:t>
          </w:r>
          <w:r>
            <w:rPr>
              <w:noProof/>
            </w:rPr>
            <w:tab/>
          </w:r>
          <w:r>
            <w:rPr>
              <w:noProof/>
            </w:rPr>
            <w:fldChar w:fldCharType="begin"/>
          </w:r>
          <w:r>
            <w:rPr>
              <w:noProof/>
            </w:rPr>
            <w:instrText xml:space="preserve"> PAGEREF _Toc89463342 \h </w:instrText>
          </w:r>
          <w:r>
            <w:rPr>
              <w:noProof/>
            </w:rPr>
          </w:r>
          <w:r>
            <w:rPr>
              <w:noProof/>
            </w:rPr>
            <w:fldChar w:fldCharType="separate"/>
          </w:r>
          <w:r>
            <w:rPr>
              <w:noProof/>
            </w:rPr>
            <w:fldChar w:fldCharType="end"/>
          </w:r>
        </w:p>
        <w:p w:rsidR="007F6F6B" w:rsidRDefault="007F6F6B" w14:paraId="4A117F55" w14:textId="5691AE30">
          <w:pPr>
            <w:pStyle w:val="TOC3"/>
            <w:tabs>
              <w:tab w:val="left" w:pos="1320"/>
            </w:tabs>
            <w:rPr>
              <w:rFonts w:asciiTheme="minorHAnsi" w:hAnsiTheme="minorHAnsi" w:eastAsiaTheme="minorEastAsia" w:cstheme="minorBidi"/>
              <w:noProof/>
              <w:kern w:val="0"/>
              <w:szCs w:val="22"/>
              <w:lang w:eastAsia="en-US" w:bidi="ar-SA"/>
            </w:rPr>
          </w:pPr>
          <w:r w:rsidRPr="00604E4D">
            <w:rPr>
              <w:noProof/>
            </w:rPr>
            <w:t>4.1.7</w:t>
          </w:r>
          <w:r>
            <w:rPr>
              <w:rFonts w:asciiTheme="minorHAnsi" w:hAnsiTheme="minorHAnsi" w:eastAsiaTheme="minorEastAsia" w:cstheme="minorBidi"/>
              <w:noProof/>
              <w:kern w:val="0"/>
              <w:szCs w:val="22"/>
              <w:lang w:eastAsia="en-US" w:bidi="ar-SA"/>
            </w:rPr>
            <w:tab/>
          </w:r>
          <w:r w:rsidRPr="00604E4D">
            <w:rPr>
              <w:noProof/>
            </w:rPr>
            <w:t>Full System Design #7: Babylon 6</w:t>
          </w:r>
          <w:r>
            <w:rPr>
              <w:noProof/>
            </w:rPr>
            <w:tab/>
          </w:r>
          <w:r>
            <w:rPr>
              <w:noProof/>
            </w:rPr>
            <w:fldChar w:fldCharType="begin"/>
          </w:r>
          <w:r>
            <w:rPr>
              <w:noProof/>
            </w:rPr>
            <w:instrText xml:space="preserve"> PAGEREF _Toc89463343 \h </w:instrText>
          </w:r>
          <w:r>
            <w:rPr>
              <w:noProof/>
            </w:rPr>
          </w:r>
          <w:r>
            <w:rPr>
              <w:noProof/>
            </w:rPr>
            <w:fldChar w:fldCharType="separate"/>
          </w:r>
          <w:r>
            <w:rPr>
              <w:noProof/>
            </w:rPr>
            <w:fldChar w:fldCharType="end"/>
          </w:r>
        </w:p>
        <w:p w:rsidR="007F6F6B" w:rsidRDefault="007F6F6B" w14:paraId="1C4ECE07" w14:textId="2DD44F84">
          <w:pPr>
            <w:pStyle w:val="TOC3"/>
            <w:tabs>
              <w:tab w:val="left" w:pos="1320"/>
            </w:tabs>
            <w:rPr>
              <w:rFonts w:asciiTheme="minorHAnsi" w:hAnsiTheme="minorHAnsi" w:eastAsiaTheme="minorEastAsia" w:cstheme="minorBidi"/>
              <w:noProof/>
              <w:kern w:val="0"/>
              <w:szCs w:val="22"/>
              <w:lang w:eastAsia="en-US" w:bidi="ar-SA"/>
            </w:rPr>
          </w:pPr>
          <w:r w:rsidRPr="00604E4D">
            <w:rPr>
              <w:noProof/>
            </w:rPr>
            <w:t>4.1.8</w:t>
          </w:r>
          <w:r>
            <w:rPr>
              <w:rFonts w:asciiTheme="minorHAnsi" w:hAnsiTheme="minorHAnsi" w:eastAsiaTheme="minorEastAsia" w:cstheme="minorBidi"/>
              <w:noProof/>
              <w:kern w:val="0"/>
              <w:szCs w:val="22"/>
              <w:lang w:eastAsia="en-US" w:bidi="ar-SA"/>
            </w:rPr>
            <w:tab/>
          </w:r>
          <w:r w:rsidRPr="00604E4D">
            <w:rPr>
              <w:noProof/>
            </w:rPr>
            <w:t>Full System Design #8: Space Valkyria</w:t>
          </w:r>
          <w:r>
            <w:rPr>
              <w:noProof/>
            </w:rPr>
            <w:tab/>
          </w:r>
          <w:r>
            <w:rPr>
              <w:noProof/>
            </w:rPr>
            <w:fldChar w:fldCharType="begin"/>
          </w:r>
          <w:r>
            <w:rPr>
              <w:noProof/>
            </w:rPr>
            <w:instrText xml:space="preserve"> PAGEREF _Toc89463344 \h </w:instrText>
          </w:r>
          <w:r>
            <w:rPr>
              <w:noProof/>
            </w:rPr>
          </w:r>
          <w:r>
            <w:rPr>
              <w:noProof/>
            </w:rPr>
            <w:fldChar w:fldCharType="separate"/>
          </w:r>
          <w:r>
            <w:rPr>
              <w:noProof/>
            </w:rPr>
            <w:fldChar w:fldCharType="end"/>
          </w:r>
        </w:p>
        <w:p w:rsidR="007F6F6B" w:rsidRDefault="007F6F6B" w14:paraId="1642AD79" w14:textId="44FB39E5">
          <w:pPr>
            <w:pStyle w:val="TOC3"/>
            <w:tabs>
              <w:tab w:val="left" w:pos="1320"/>
            </w:tabs>
            <w:rPr>
              <w:rFonts w:asciiTheme="minorHAnsi" w:hAnsiTheme="minorHAnsi" w:eastAsiaTheme="minorEastAsia" w:cstheme="minorBidi"/>
              <w:noProof/>
              <w:kern w:val="0"/>
              <w:szCs w:val="22"/>
              <w:lang w:eastAsia="en-US" w:bidi="ar-SA"/>
            </w:rPr>
          </w:pPr>
          <w:r w:rsidRPr="00604E4D">
            <w:rPr>
              <w:noProof/>
            </w:rPr>
            <w:t>4.1.9</w:t>
          </w:r>
          <w:r>
            <w:rPr>
              <w:rFonts w:asciiTheme="minorHAnsi" w:hAnsiTheme="minorHAnsi" w:eastAsiaTheme="minorEastAsia" w:cstheme="minorBidi"/>
              <w:noProof/>
              <w:kern w:val="0"/>
              <w:szCs w:val="22"/>
              <w:lang w:eastAsia="en-US" w:bidi="ar-SA"/>
            </w:rPr>
            <w:tab/>
          </w:r>
          <w:r w:rsidRPr="00604E4D">
            <w:rPr>
              <w:noProof/>
            </w:rPr>
            <w:t>Full System Design #9: Stack-able Space Cube</w:t>
          </w:r>
          <w:r>
            <w:rPr>
              <w:noProof/>
            </w:rPr>
            <w:tab/>
          </w:r>
          <w:r>
            <w:rPr>
              <w:noProof/>
            </w:rPr>
            <w:fldChar w:fldCharType="begin"/>
          </w:r>
          <w:r>
            <w:rPr>
              <w:noProof/>
            </w:rPr>
            <w:instrText xml:space="preserve"> PAGEREF _Toc89463345 \h </w:instrText>
          </w:r>
          <w:r>
            <w:rPr>
              <w:noProof/>
            </w:rPr>
          </w:r>
          <w:r>
            <w:rPr>
              <w:noProof/>
            </w:rPr>
            <w:fldChar w:fldCharType="separate"/>
          </w:r>
          <w:r>
            <w:rPr>
              <w:noProof/>
            </w:rPr>
            <w:fldChar w:fldCharType="end"/>
          </w:r>
        </w:p>
        <w:p w:rsidR="007F6F6B" w:rsidRDefault="007F6F6B" w14:paraId="1705C703" w14:textId="74E8CFD8">
          <w:pPr>
            <w:pStyle w:val="TOC3"/>
            <w:tabs>
              <w:tab w:val="left" w:pos="1540"/>
            </w:tabs>
            <w:rPr>
              <w:rFonts w:asciiTheme="minorHAnsi" w:hAnsiTheme="minorHAnsi" w:eastAsiaTheme="minorEastAsia" w:cstheme="minorBidi"/>
              <w:noProof/>
              <w:kern w:val="0"/>
              <w:szCs w:val="22"/>
              <w:lang w:eastAsia="en-US" w:bidi="ar-SA"/>
            </w:rPr>
          </w:pPr>
          <w:r w:rsidRPr="00604E4D">
            <w:rPr>
              <w:noProof/>
            </w:rPr>
            <w:t>4.1.10</w:t>
          </w:r>
          <w:r>
            <w:rPr>
              <w:rFonts w:asciiTheme="minorHAnsi" w:hAnsiTheme="minorHAnsi" w:eastAsiaTheme="minorEastAsia" w:cstheme="minorBidi"/>
              <w:noProof/>
              <w:kern w:val="0"/>
              <w:szCs w:val="22"/>
              <w:lang w:eastAsia="en-US" w:bidi="ar-SA"/>
            </w:rPr>
            <w:tab/>
          </w:r>
          <w:r w:rsidRPr="00604E4D">
            <w:rPr>
              <w:noProof/>
            </w:rPr>
            <w:t>Full System Design #10: Space Cylinder</w:t>
          </w:r>
          <w:r>
            <w:rPr>
              <w:noProof/>
            </w:rPr>
            <w:tab/>
          </w:r>
          <w:r>
            <w:rPr>
              <w:noProof/>
            </w:rPr>
            <w:fldChar w:fldCharType="begin"/>
          </w:r>
          <w:r>
            <w:rPr>
              <w:noProof/>
            </w:rPr>
            <w:instrText xml:space="preserve"> PAGEREF _Toc89463346 \h </w:instrText>
          </w:r>
          <w:r>
            <w:rPr>
              <w:noProof/>
            </w:rPr>
          </w:r>
          <w:r>
            <w:rPr>
              <w:noProof/>
            </w:rPr>
            <w:fldChar w:fldCharType="separate"/>
          </w:r>
          <w:r>
            <w:rPr>
              <w:noProof/>
            </w:rPr>
            <w:fldChar w:fldCharType="end"/>
          </w:r>
        </w:p>
        <w:p w:rsidR="007F6F6B" w:rsidRDefault="007F6F6B" w14:paraId="53B07F94" w14:textId="70EF643C">
          <w:pPr>
            <w:pStyle w:val="TOC2"/>
            <w:tabs>
              <w:tab w:val="left" w:pos="849"/>
            </w:tabs>
            <w:rPr>
              <w:rFonts w:asciiTheme="minorHAnsi" w:hAnsiTheme="minorHAnsi" w:eastAsiaTheme="minorEastAsia" w:cstheme="minorBidi"/>
              <w:noProof/>
              <w:kern w:val="0"/>
              <w:szCs w:val="22"/>
              <w:lang w:eastAsia="en-US" w:bidi="ar-SA"/>
            </w:rPr>
          </w:pPr>
          <w:r w:rsidRPr="00604E4D">
            <w:rPr>
              <w:noProof/>
            </w:rPr>
            <w:t>4.2</w:t>
          </w:r>
          <w:r>
            <w:rPr>
              <w:rFonts w:asciiTheme="minorHAnsi" w:hAnsiTheme="minorHAnsi" w:eastAsiaTheme="minorEastAsia" w:cstheme="minorBidi"/>
              <w:noProof/>
              <w:kern w:val="0"/>
              <w:szCs w:val="22"/>
              <w:lang w:eastAsia="en-US" w:bidi="ar-SA"/>
            </w:rPr>
            <w:tab/>
          </w:r>
          <w:r w:rsidRPr="00604E4D">
            <w:rPr>
              <w:noProof/>
            </w:rPr>
            <w:t>Subsystem Concepts</w:t>
          </w:r>
          <w:r>
            <w:rPr>
              <w:noProof/>
            </w:rPr>
            <w:tab/>
          </w:r>
          <w:r>
            <w:rPr>
              <w:noProof/>
            </w:rPr>
            <w:fldChar w:fldCharType="begin"/>
          </w:r>
          <w:r>
            <w:rPr>
              <w:noProof/>
            </w:rPr>
            <w:instrText xml:space="preserve"> PAGEREF _Toc89463347 \h </w:instrText>
          </w:r>
          <w:r>
            <w:rPr>
              <w:noProof/>
            </w:rPr>
          </w:r>
          <w:r>
            <w:rPr>
              <w:noProof/>
            </w:rPr>
            <w:fldChar w:fldCharType="separate"/>
          </w:r>
          <w:r w:rsidR="00787439">
            <w:rPr>
              <w:b/>
              <w:bCs/>
              <w:noProof/>
            </w:rPr>
            <w:t>Error! Bookmark not defined.</w:t>
          </w:r>
          <w:r>
            <w:rPr>
              <w:noProof/>
            </w:rPr>
            <w:fldChar w:fldCharType="end"/>
          </w:r>
        </w:p>
        <w:p w:rsidR="007F6F6B" w:rsidRDefault="007F6F6B" w14:paraId="351B212A" w14:textId="227A8084">
          <w:pPr>
            <w:pStyle w:val="TOC3"/>
            <w:tabs>
              <w:tab w:val="left" w:pos="1320"/>
            </w:tabs>
            <w:rPr>
              <w:rFonts w:asciiTheme="minorHAnsi" w:hAnsiTheme="minorHAnsi" w:eastAsiaTheme="minorEastAsia" w:cstheme="minorBidi"/>
              <w:noProof/>
              <w:kern w:val="0"/>
              <w:szCs w:val="22"/>
              <w:lang w:eastAsia="en-US" w:bidi="ar-SA"/>
            </w:rPr>
          </w:pPr>
          <w:r w:rsidRPr="00604E4D">
            <w:rPr>
              <w:noProof/>
            </w:rPr>
            <w:t>4.2.1</w:t>
          </w:r>
          <w:r>
            <w:rPr>
              <w:rFonts w:asciiTheme="minorHAnsi" w:hAnsiTheme="minorHAnsi" w:eastAsiaTheme="minorEastAsia" w:cstheme="minorBidi"/>
              <w:noProof/>
              <w:kern w:val="0"/>
              <w:szCs w:val="22"/>
              <w:lang w:eastAsia="en-US" w:bidi="ar-SA"/>
            </w:rPr>
            <w:tab/>
          </w:r>
          <w:r w:rsidRPr="00604E4D">
            <w:rPr>
              <w:noProof/>
            </w:rPr>
            <w:t>Subsystem #1: Power Generation and Storage</w:t>
          </w:r>
          <w:r>
            <w:rPr>
              <w:noProof/>
            </w:rPr>
            <w:tab/>
          </w:r>
          <w:r>
            <w:rPr>
              <w:noProof/>
            </w:rPr>
            <w:fldChar w:fldCharType="begin"/>
          </w:r>
          <w:r>
            <w:rPr>
              <w:noProof/>
            </w:rPr>
            <w:instrText xml:space="preserve"> PAGEREF _Toc89463348 \h </w:instrText>
          </w:r>
          <w:r>
            <w:rPr>
              <w:noProof/>
            </w:rPr>
          </w:r>
          <w:r>
            <w:rPr>
              <w:noProof/>
            </w:rPr>
            <w:fldChar w:fldCharType="separate"/>
          </w:r>
          <w:r>
            <w:rPr>
              <w:noProof/>
            </w:rPr>
            <w:fldChar w:fldCharType="end"/>
          </w:r>
        </w:p>
        <w:p w:rsidR="007F6F6B" w:rsidRDefault="007F6F6B" w14:paraId="6CD41E46" w14:textId="50A102EC">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4.2.1.1</w:t>
          </w:r>
          <w:r>
            <w:rPr>
              <w:rFonts w:asciiTheme="minorHAnsi" w:hAnsiTheme="minorHAnsi" w:eastAsiaTheme="minorEastAsia" w:cstheme="minorBidi"/>
              <w:noProof/>
              <w:kern w:val="0"/>
              <w:szCs w:val="22"/>
              <w:lang w:eastAsia="en-US" w:bidi="ar-SA"/>
            </w:rPr>
            <w:tab/>
          </w:r>
          <w:r w:rsidRPr="00604E4D">
            <w:rPr>
              <w:noProof/>
            </w:rPr>
            <w:t>Design #1: Small Nuclear Generation: NuScale Power Module</w:t>
          </w:r>
          <w:r>
            <w:rPr>
              <w:noProof/>
            </w:rPr>
            <w:tab/>
          </w:r>
          <w:r>
            <w:rPr>
              <w:noProof/>
            </w:rPr>
            <w:fldChar w:fldCharType="begin"/>
          </w:r>
          <w:r>
            <w:rPr>
              <w:noProof/>
            </w:rPr>
            <w:instrText xml:space="preserve"> PAGEREF _Toc89463349 \h </w:instrText>
          </w:r>
          <w:r>
            <w:rPr>
              <w:noProof/>
            </w:rPr>
          </w:r>
          <w:r>
            <w:rPr>
              <w:noProof/>
            </w:rPr>
            <w:fldChar w:fldCharType="separate"/>
          </w:r>
          <w:r>
            <w:rPr>
              <w:noProof/>
            </w:rPr>
            <w:fldChar w:fldCharType="end"/>
          </w:r>
        </w:p>
        <w:p w:rsidR="007F6F6B" w:rsidRDefault="007F6F6B" w14:paraId="209A515A" w14:textId="4BF9EFB3">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4.2.1.2</w:t>
          </w:r>
          <w:r>
            <w:rPr>
              <w:rFonts w:asciiTheme="minorHAnsi" w:hAnsiTheme="minorHAnsi" w:eastAsiaTheme="minorEastAsia" w:cstheme="minorBidi"/>
              <w:noProof/>
              <w:kern w:val="0"/>
              <w:szCs w:val="22"/>
              <w:lang w:eastAsia="en-US" w:bidi="ar-SA"/>
            </w:rPr>
            <w:tab/>
          </w:r>
          <w:r w:rsidRPr="00604E4D">
            <w:rPr>
              <w:noProof/>
            </w:rPr>
            <w:t>Design #2: Solar Panels</w:t>
          </w:r>
          <w:r>
            <w:rPr>
              <w:noProof/>
            </w:rPr>
            <w:tab/>
          </w:r>
          <w:r>
            <w:rPr>
              <w:noProof/>
            </w:rPr>
            <w:fldChar w:fldCharType="begin"/>
          </w:r>
          <w:r>
            <w:rPr>
              <w:noProof/>
            </w:rPr>
            <w:instrText xml:space="preserve"> PAGEREF _Toc89463350 \h </w:instrText>
          </w:r>
          <w:r>
            <w:rPr>
              <w:noProof/>
            </w:rPr>
          </w:r>
          <w:r>
            <w:rPr>
              <w:noProof/>
            </w:rPr>
            <w:fldChar w:fldCharType="separate"/>
          </w:r>
          <w:r>
            <w:rPr>
              <w:noProof/>
            </w:rPr>
            <w:fldChar w:fldCharType="end"/>
          </w:r>
        </w:p>
        <w:p w:rsidR="007F6F6B" w:rsidRDefault="007F6F6B" w14:paraId="5B2FAF27" w14:textId="4E6D894F">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4.2.1.3</w:t>
          </w:r>
          <w:r>
            <w:rPr>
              <w:rFonts w:asciiTheme="minorHAnsi" w:hAnsiTheme="minorHAnsi" w:eastAsiaTheme="minorEastAsia" w:cstheme="minorBidi"/>
              <w:noProof/>
              <w:kern w:val="0"/>
              <w:szCs w:val="22"/>
              <w:lang w:eastAsia="en-US" w:bidi="ar-SA"/>
            </w:rPr>
            <w:tab/>
          </w:r>
          <w:r w:rsidRPr="00604E4D">
            <w:rPr>
              <w:noProof/>
            </w:rPr>
            <w:t>Design #3: Hydrogen Fuel Cell</w:t>
          </w:r>
          <w:r>
            <w:rPr>
              <w:noProof/>
            </w:rPr>
            <w:tab/>
          </w:r>
          <w:r>
            <w:rPr>
              <w:noProof/>
            </w:rPr>
            <w:fldChar w:fldCharType="begin"/>
          </w:r>
          <w:r>
            <w:rPr>
              <w:noProof/>
            </w:rPr>
            <w:instrText xml:space="preserve"> PAGEREF _Toc89463351 \h </w:instrText>
          </w:r>
          <w:r>
            <w:rPr>
              <w:noProof/>
            </w:rPr>
          </w:r>
          <w:r>
            <w:rPr>
              <w:noProof/>
            </w:rPr>
            <w:fldChar w:fldCharType="separate"/>
          </w:r>
          <w:r>
            <w:rPr>
              <w:noProof/>
            </w:rPr>
            <w:fldChar w:fldCharType="end"/>
          </w:r>
        </w:p>
        <w:p w:rsidR="007F6F6B" w:rsidRDefault="007F6F6B" w14:paraId="4F5F539E" w14:textId="5B396906">
          <w:pPr>
            <w:pStyle w:val="TOC3"/>
            <w:tabs>
              <w:tab w:val="left" w:pos="1320"/>
            </w:tabs>
            <w:rPr>
              <w:rFonts w:asciiTheme="minorHAnsi" w:hAnsiTheme="minorHAnsi" w:eastAsiaTheme="minorEastAsia" w:cstheme="minorBidi"/>
              <w:noProof/>
              <w:kern w:val="0"/>
              <w:szCs w:val="22"/>
              <w:lang w:eastAsia="en-US" w:bidi="ar-SA"/>
            </w:rPr>
          </w:pPr>
          <w:r w:rsidRPr="00604E4D">
            <w:rPr>
              <w:noProof/>
            </w:rPr>
            <w:t>4.2.2</w:t>
          </w:r>
          <w:r>
            <w:rPr>
              <w:rFonts w:asciiTheme="minorHAnsi" w:hAnsiTheme="minorHAnsi" w:eastAsiaTheme="minorEastAsia" w:cstheme="minorBidi"/>
              <w:noProof/>
              <w:kern w:val="0"/>
              <w:szCs w:val="22"/>
              <w:lang w:eastAsia="en-US" w:bidi="ar-SA"/>
            </w:rPr>
            <w:tab/>
          </w:r>
          <w:r w:rsidRPr="00604E4D">
            <w:rPr>
              <w:noProof/>
            </w:rPr>
            <w:t>Subsystem #2: Insulation Material</w:t>
          </w:r>
          <w:r>
            <w:rPr>
              <w:noProof/>
            </w:rPr>
            <w:tab/>
          </w:r>
          <w:r>
            <w:rPr>
              <w:noProof/>
            </w:rPr>
            <w:fldChar w:fldCharType="begin"/>
          </w:r>
          <w:r>
            <w:rPr>
              <w:noProof/>
            </w:rPr>
            <w:instrText xml:space="preserve"> PAGEREF _Toc89463352 \h </w:instrText>
          </w:r>
          <w:r>
            <w:rPr>
              <w:noProof/>
            </w:rPr>
          </w:r>
          <w:r>
            <w:rPr>
              <w:noProof/>
            </w:rPr>
            <w:fldChar w:fldCharType="separate"/>
          </w:r>
          <w:r>
            <w:rPr>
              <w:noProof/>
            </w:rPr>
            <w:fldChar w:fldCharType="end"/>
          </w:r>
        </w:p>
        <w:p w:rsidR="007F6F6B" w:rsidRDefault="007F6F6B" w14:paraId="1717B62F" w14:textId="447EF667">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4.2.2.1</w:t>
          </w:r>
          <w:r>
            <w:rPr>
              <w:rFonts w:asciiTheme="minorHAnsi" w:hAnsiTheme="minorHAnsi" w:eastAsiaTheme="minorEastAsia" w:cstheme="minorBidi"/>
              <w:noProof/>
              <w:kern w:val="0"/>
              <w:szCs w:val="22"/>
              <w:lang w:eastAsia="en-US" w:bidi="ar-SA"/>
            </w:rPr>
            <w:tab/>
          </w:r>
          <w:r w:rsidRPr="00604E4D">
            <w:rPr>
              <w:noProof/>
            </w:rPr>
            <w:t>Design #1: Lunar Regolith</w:t>
          </w:r>
          <w:r>
            <w:rPr>
              <w:noProof/>
            </w:rPr>
            <w:tab/>
          </w:r>
          <w:r>
            <w:rPr>
              <w:noProof/>
            </w:rPr>
            <w:fldChar w:fldCharType="begin"/>
          </w:r>
          <w:r>
            <w:rPr>
              <w:noProof/>
            </w:rPr>
            <w:instrText xml:space="preserve"> PAGEREF _Toc89463353 \h </w:instrText>
          </w:r>
          <w:r>
            <w:rPr>
              <w:noProof/>
            </w:rPr>
          </w:r>
          <w:r>
            <w:rPr>
              <w:noProof/>
            </w:rPr>
            <w:fldChar w:fldCharType="separate"/>
          </w:r>
          <w:r>
            <w:rPr>
              <w:noProof/>
            </w:rPr>
            <w:fldChar w:fldCharType="end"/>
          </w:r>
        </w:p>
        <w:p w:rsidR="007F6F6B" w:rsidRDefault="007F6F6B" w14:paraId="03B4DE21" w14:textId="55BFA47C">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4.2.2.2</w:t>
          </w:r>
          <w:r>
            <w:rPr>
              <w:rFonts w:asciiTheme="minorHAnsi" w:hAnsiTheme="minorHAnsi" w:eastAsiaTheme="minorEastAsia" w:cstheme="minorBidi"/>
              <w:noProof/>
              <w:kern w:val="0"/>
              <w:szCs w:val="22"/>
              <w:lang w:eastAsia="en-US" w:bidi="ar-SA"/>
            </w:rPr>
            <w:tab/>
          </w:r>
          <w:r w:rsidRPr="00604E4D">
            <w:rPr>
              <w:noProof/>
            </w:rPr>
            <w:t>Design #2: Multilayer Insulation (MLI)- Mylar</w:t>
          </w:r>
          <w:r>
            <w:rPr>
              <w:noProof/>
            </w:rPr>
            <w:tab/>
          </w:r>
          <w:r>
            <w:rPr>
              <w:noProof/>
            </w:rPr>
            <w:fldChar w:fldCharType="begin"/>
          </w:r>
          <w:r>
            <w:rPr>
              <w:noProof/>
            </w:rPr>
            <w:instrText xml:space="preserve"> PAGEREF _Toc89463354 \h </w:instrText>
          </w:r>
          <w:r>
            <w:rPr>
              <w:noProof/>
            </w:rPr>
          </w:r>
          <w:r>
            <w:rPr>
              <w:noProof/>
            </w:rPr>
            <w:fldChar w:fldCharType="separate"/>
          </w:r>
          <w:r>
            <w:rPr>
              <w:noProof/>
            </w:rPr>
            <w:fldChar w:fldCharType="end"/>
          </w:r>
        </w:p>
        <w:p w:rsidR="007F6F6B" w:rsidRDefault="007F6F6B" w14:paraId="4CBA3C2E" w14:textId="3416056F">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4.2.2.3</w:t>
          </w:r>
          <w:r>
            <w:rPr>
              <w:rFonts w:asciiTheme="minorHAnsi" w:hAnsiTheme="minorHAnsi" w:eastAsiaTheme="minorEastAsia" w:cstheme="minorBidi"/>
              <w:noProof/>
              <w:kern w:val="0"/>
              <w:szCs w:val="22"/>
              <w:lang w:eastAsia="en-US" w:bidi="ar-SA"/>
            </w:rPr>
            <w:tab/>
          </w:r>
          <w:r w:rsidRPr="00604E4D">
            <w:rPr>
              <w:noProof/>
            </w:rPr>
            <w:t>Design #3: Multilayer Insulation (MLI)- Kapton</w:t>
          </w:r>
          <w:r>
            <w:rPr>
              <w:noProof/>
            </w:rPr>
            <w:tab/>
          </w:r>
          <w:r>
            <w:rPr>
              <w:noProof/>
            </w:rPr>
            <w:fldChar w:fldCharType="begin"/>
          </w:r>
          <w:r>
            <w:rPr>
              <w:noProof/>
            </w:rPr>
            <w:instrText xml:space="preserve"> PAGEREF _Toc89463355 \h </w:instrText>
          </w:r>
          <w:r>
            <w:rPr>
              <w:noProof/>
            </w:rPr>
          </w:r>
          <w:r>
            <w:rPr>
              <w:noProof/>
            </w:rPr>
            <w:fldChar w:fldCharType="separate"/>
          </w:r>
          <w:r>
            <w:rPr>
              <w:noProof/>
            </w:rPr>
            <w:fldChar w:fldCharType="end"/>
          </w:r>
        </w:p>
        <w:p w:rsidR="007F6F6B" w:rsidRDefault="007F6F6B" w14:paraId="1FA38049" w14:textId="4BDB4BBD">
          <w:pPr>
            <w:pStyle w:val="TOC3"/>
            <w:tabs>
              <w:tab w:val="left" w:pos="1320"/>
            </w:tabs>
            <w:rPr>
              <w:rFonts w:asciiTheme="minorHAnsi" w:hAnsiTheme="minorHAnsi" w:eastAsiaTheme="minorEastAsia" w:cstheme="minorBidi"/>
              <w:noProof/>
              <w:kern w:val="0"/>
              <w:szCs w:val="22"/>
              <w:lang w:eastAsia="en-US" w:bidi="ar-SA"/>
            </w:rPr>
          </w:pPr>
          <w:r w:rsidRPr="00604E4D">
            <w:rPr>
              <w:noProof/>
            </w:rPr>
            <w:t>4.2.3</w:t>
          </w:r>
          <w:r>
            <w:rPr>
              <w:rFonts w:asciiTheme="minorHAnsi" w:hAnsiTheme="minorHAnsi" w:eastAsiaTheme="minorEastAsia" w:cstheme="minorBidi"/>
              <w:noProof/>
              <w:kern w:val="0"/>
              <w:szCs w:val="22"/>
              <w:lang w:eastAsia="en-US" w:bidi="ar-SA"/>
            </w:rPr>
            <w:tab/>
          </w:r>
          <w:r w:rsidRPr="00604E4D">
            <w:rPr>
              <w:noProof/>
            </w:rPr>
            <w:t>Subsystem #3: Environmental Control</w:t>
          </w:r>
          <w:r>
            <w:rPr>
              <w:noProof/>
            </w:rPr>
            <w:tab/>
          </w:r>
          <w:r>
            <w:rPr>
              <w:noProof/>
            </w:rPr>
            <w:fldChar w:fldCharType="begin"/>
          </w:r>
          <w:r>
            <w:rPr>
              <w:noProof/>
            </w:rPr>
            <w:instrText xml:space="preserve"> PAGEREF _Toc89463356 \h </w:instrText>
          </w:r>
          <w:r>
            <w:rPr>
              <w:noProof/>
            </w:rPr>
          </w:r>
          <w:r>
            <w:rPr>
              <w:noProof/>
            </w:rPr>
            <w:fldChar w:fldCharType="separate"/>
          </w:r>
          <w:r>
            <w:rPr>
              <w:noProof/>
            </w:rPr>
            <w:fldChar w:fldCharType="end"/>
          </w:r>
        </w:p>
        <w:p w:rsidR="007F6F6B" w:rsidRDefault="007F6F6B" w14:paraId="5E7D469C" w14:textId="36F57863">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4.2.3.1</w:t>
          </w:r>
          <w:r>
            <w:rPr>
              <w:rFonts w:asciiTheme="minorHAnsi" w:hAnsiTheme="minorHAnsi" w:eastAsiaTheme="minorEastAsia" w:cstheme="minorBidi"/>
              <w:noProof/>
              <w:kern w:val="0"/>
              <w:szCs w:val="22"/>
              <w:lang w:eastAsia="en-US" w:bidi="ar-SA"/>
            </w:rPr>
            <w:tab/>
          </w:r>
          <w:r w:rsidRPr="00604E4D">
            <w:rPr>
              <w:noProof/>
            </w:rPr>
            <w:t>Design #1: ISS – Water Recovery System (WRS)</w:t>
          </w:r>
          <w:r>
            <w:rPr>
              <w:noProof/>
            </w:rPr>
            <w:tab/>
          </w:r>
          <w:r>
            <w:rPr>
              <w:noProof/>
            </w:rPr>
            <w:fldChar w:fldCharType="begin"/>
          </w:r>
          <w:r>
            <w:rPr>
              <w:noProof/>
            </w:rPr>
            <w:instrText xml:space="preserve"> PAGEREF _Toc89463357 \h </w:instrText>
          </w:r>
          <w:r>
            <w:rPr>
              <w:noProof/>
            </w:rPr>
          </w:r>
          <w:r>
            <w:rPr>
              <w:noProof/>
            </w:rPr>
            <w:fldChar w:fldCharType="separate"/>
          </w:r>
          <w:r>
            <w:rPr>
              <w:noProof/>
            </w:rPr>
            <w:fldChar w:fldCharType="end"/>
          </w:r>
        </w:p>
        <w:p w:rsidR="007F6F6B" w:rsidRDefault="007F6F6B" w14:paraId="070AC390" w14:textId="021848EF">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4.2.3.2</w:t>
          </w:r>
          <w:r>
            <w:rPr>
              <w:rFonts w:asciiTheme="minorHAnsi" w:hAnsiTheme="minorHAnsi" w:eastAsiaTheme="minorEastAsia" w:cstheme="minorBidi"/>
              <w:noProof/>
              <w:kern w:val="0"/>
              <w:szCs w:val="22"/>
              <w:lang w:eastAsia="en-US" w:bidi="ar-SA"/>
            </w:rPr>
            <w:tab/>
          </w:r>
          <w:r w:rsidRPr="00604E4D">
            <w:rPr>
              <w:noProof/>
            </w:rPr>
            <w:t>Design #2: ISS- Oxygen Generation System (OGS)</w:t>
          </w:r>
          <w:r>
            <w:rPr>
              <w:noProof/>
            </w:rPr>
            <w:tab/>
          </w:r>
          <w:r>
            <w:rPr>
              <w:noProof/>
            </w:rPr>
            <w:fldChar w:fldCharType="begin"/>
          </w:r>
          <w:r>
            <w:rPr>
              <w:noProof/>
            </w:rPr>
            <w:instrText xml:space="preserve"> PAGEREF _Toc89463358 \h </w:instrText>
          </w:r>
          <w:r>
            <w:rPr>
              <w:noProof/>
            </w:rPr>
          </w:r>
          <w:r>
            <w:rPr>
              <w:noProof/>
            </w:rPr>
            <w:fldChar w:fldCharType="separate"/>
          </w:r>
          <w:r>
            <w:rPr>
              <w:noProof/>
            </w:rPr>
            <w:fldChar w:fldCharType="end"/>
          </w:r>
        </w:p>
        <w:p w:rsidR="007F6F6B" w:rsidRDefault="007F6F6B" w14:paraId="42FD2C93" w14:textId="78B29991">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4.2.3.3</w:t>
          </w:r>
          <w:r>
            <w:rPr>
              <w:rFonts w:asciiTheme="minorHAnsi" w:hAnsiTheme="minorHAnsi" w:eastAsiaTheme="minorEastAsia" w:cstheme="minorBidi"/>
              <w:noProof/>
              <w:kern w:val="0"/>
              <w:szCs w:val="22"/>
              <w:lang w:eastAsia="en-US" w:bidi="ar-SA"/>
            </w:rPr>
            <w:tab/>
          </w:r>
          <w:r w:rsidRPr="00604E4D">
            <w:rPr>
              <w:noProof/>
            </w:rPr>
            <w:t>Design #3: Spacecraft Atmospheric Monitor (SAM)</w:t>
          </w:r>
          <w:r>
            <w:rPr>
              <w:noProof/>
            </w:rPr>
            <w:tab/>
          </w:r>
          <w:r>
            <w:rPr>
              <w:noProof/>
            </w:rPr>
            <w:fldChar w:fldCharType="begin"/>
          </w:r>
          <w:r>
            <w:rPr>
              <w:noProof/>
            </w:rPr>
            <w:instrText xml:space="preserve"> PAGEREF _Toc89463359 \h </w:instrText>
          </w:r>
          <w:r>
            <w:rPr>
              <w:noProof/>
            </w:rPr>
          </w:r>
          <w:r>
            <w:rPr>
              <w:noProof/>
            </w:rPr>
            <w:fldChar w:fldCharType="separate"/>
          </w:r>
          <w:r>
            <w:rPr>
              <w:noProof/>
            </w:rPr>
            <w:fldChar w:fldCharType="end"/>
          </w:r>
        </w:p>
        <w:p w:rsidR="007F6F6B" w:rsidRDefault="007F6F6B" w14:paraId="05A3E543" w14:textId="76BA37FA">
          <w:pPr>
            <w:pStyle w:val="TOC3"/>
            <w:tabs>
              <w:tab w:val="left" w:pos="1320"/>
            </w:tabs>
            <w:rPr>
              <w:rFonts w:asciiTheme="minorHAnsi" w:hAnsiTheme="minorHAnsi" w:eastAsiaTheme="minorEastAsia" w:cstheme="minorBidi"/>
              <w:noProof/>
              <w:kern w:val="0"/>
              <w:szCs w:val="22"/>
              <w:lang w:eastAsia="en-US" w:bidi="ar-SA"/>
            </w:rPr>
          </w:pPr>
          <w:r w:rsidRPr="00604E4D">
            <w:rPr>
              <w:noProof/>
            </w:rPr>
            <w:t>4.2.4</w:t>
          </w:r>
          <w:r>
            <w:rPr>
              <w:rFonts w:asciiTheme="minorHAnsi" w:hAnsiTheme="minorHAnsi" w:eastAsiaTheme="minorEastAsia" w:cstheme="minorBidi"/>
              <w:noProof/>
              <w:kern w:val="0"/>
              <w:szCs w:val="22"/>
              <w:lang w:eastAsia="en-US" w:bidi="ar-SA"/>
            </w:rPr>
            <w:tab/>
          </w:r>
          <w:r w:rsidRPr="00604E4D">
            <w:rPr>
              <w:noProof/>
            </w:rPr>
            <w:t>Subsystem #4: Shielding</w:t>
          </w:r>
          <w:r>
            <w:rPr>
              <w:noProof/>
            </w:rPr>
            <w:tab/>
          </w:r>
          <w:r>
            <w:rPr>
              <w:noProof/>
            </w:rPr>
            <w:fldChar w:fldCharType="begin"/>
          </w:r>
          <w:r>
            <w:rPr>
              <w:noProof/>
            </w:rPr>
            <w:instrText xml:space="preserve"> PAGEREF _Toc89463360 \h </w:instrText>
          </w:r>
          <w:r>
            <w:rPr>
              <w:noProof/>
            </w:rPr>
          </w:r>
          <w:r>
            <w:rPr>
              <w:noProof/>
            </w:rPr>
            <w:fldChar w:fldCharType="separate"/>
          </w:r>
          <w:r>
            <w:rPr>
              <w:noProof/>
            </w:rPr>
            <w:fldChar w:fldCharType="end"/>
          </w:r>
        </w:p>
        <w:p w:rsidR="007F6F6B" w:rsidRDefault="007F6F6B" w14:paraId="7B9EF75B" w14:textId="61025CBE">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4.2.4.1</w:t>
          </w:r>
          <w:r>
            <w:rPr>
              <w:rFonts w:asciiTheme="minorHAnsi" w:hAnsiTheme="minorHAnsi" w:eastAsiaTheme="minorEastAsia" w:cstheme="minorBidi"/>
              <w:noProof/>
              <w:kern w:val="0"/>
              <w:szCs w:val="22"/>
              <w:lang w:eastAsia="en-US" w:bidi="ar-SA"/>
            </w:rPr>
            <w:tab/>
          </w:r>
          <w:r w:rsidRPr="00604E4D">
            <w:rPr>
              <w:rFonts w:cs="Times New Roman"/>
              <w:noProof/>
            </w:rPr>
            <w:t>Design #1: Pressure Wall</w:t>
          </w:r>
          <w:r>
            <w:rPr>
              <w:noProof/>
            </w:rPr>
            <w:tab/>
          </w:r>
          <w:r>
            <w:rPr>
              <w:noProof/>
            </w:rPr>
            <w:fldChar w:fldCharType="begin"/>
          </w:r>
          <w:r>
            <w:rPr>
              <w:noProof/>
            </w:rPr>
            <w:instrText xml:space="preserve"> PAGEREF _Toc89463361 \h </w:instrText>
          </w:r>
          <w:r>
            <w:rPr>
              <w:noProof/>
            </w:rPr>
          </w:r>
          <w:r>
            <w:rPr>
              <w:noProof/>
            </w:rPr>
            <w:fldChar w:fldCharType="separate"/>
          </w:r>
          <w:r>
            <w:rPr>
              <w:noProof/>
            </w:rPr>
            <w:fldChar w:fldCharType="end"/>
          </w:r>
        </w:p>
        <w:p w:rsidR="007F6F6B" w:rsidRDefault="007F6F6B" w14:paraId="1C844ADB" w14:textId="32ACC6A8">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4.2.4.2</w:t>
          </w:r>
          <w:r>
            <w:rPr>
              <w:rFonts w:asciiTheme="minorHAnsi" w:hAnsiTheme="minorHAnsi" w:eastAsiaTheme="minorEastAsia" w:cstheme="minorBidi"/>
              <w:noProof/>
              <w:kern w:val="0"/>
              <w:szCs w:val="22"/>
              <w:lang w:eastAsia="en-US" w:bidi="ar-SA"/>
            </w:rPr>
            <w:tab/>
          </w:r>
          <w:r w:rsidRPr="00604E4D">
            <w:rPr>
              <w:rFonts w:cs="Times New Roman"/>
              <w:noProof/>
            </w:rPr>
            <w:t>Design #2: Whipple Shield</w:t>
          </w:r>
          <w:r>
            <w:rPr>
              <w:noProof/>
            </w:rPr>
            <w:tab/>
          </w:r>
          <w:r>
            <w:rPr>
              <w:noProof/>
            </w:rPr>
            <w:fldChar w:fldCharType="begin"/>
          </w:r>
          <w:r>
            <w:rPr>
              <w:noProof/>
            </w:rPr>
            <w:instrText xml:space="preserve"> PAGEREF _Toc89463362 \h </w:instrText>
          </w:r>
          <w:r>
            <w:rPr>
              <w:noProof/>
            </w:rPr>
          </w:r>
          <w:r>
            <w:rPr>
              <w:noProof/>
            </w:rPr>
            <w:fldChar w:fldCharType="separate"/>
          </w:r>
          <w:r>
            <w:rPr>
              <w:noProof/>
            </w:rPr>
            <w:fldChar w:fldCharType="end"/>
          </w:r>
        </w:p>
        <w:p w:rsidR="007F6F6B" w:rsidRDefault="007F6F6B" w14:paraId="1A388382" w14:textId="294DE882">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4.2.4.3</w:t>
          </w:r>
          <w:r>
            <w:rPr>
              <w:rFonts w:asciiTheme="minorHAnsi" w:hAnsiTheme="minorHAnsi" w:eastAsiaTheme="minorEastAsia" w:cstheme="minorBidi"/>
              <w:noProof/>
              <w:kern w:val="0"/>
              <w:szCs w:val="22"/>
              <w:lang w:eastAsia="en-US" w:bidi="ar-SA"/>
            </w:rPr>
            <w:tab/>
          </w:r>
          <w:r w:rsidRPr="00604E4D">
            <w:rPr>
              <w:rFonts w:cs="Times New Roman"/>
              <w:noProof/>
            </w:rPr>
            <w:t>Design #3: Glass</w:t>
          </w:r>
          <w:r>
            <w:rPr>
              <w:noProof/>
            </w:rPr>
            <w:tab/>
          </w:r>
          <w:r>
            <w:rPr>
              <w:noProof/>
            </w:rPr>
            <w:fldChar w:fldCharType="begin"/>
          </w:r>
          <w:r>
            <w:rPr>
              <w:noProof/>
            </w:rPr>
            <w:instrText xml:space="preserve"> PAGEREF _Toc89463363 \h </w:instrText>
          </w:r>
          <w:r>
            <w:rPr>
              <w:noProof/>
            </w:rPr>
          </w:r>
          <w:r>
            <w:rPr>
              <w:noProof/>
            </w:rPr>
            <w:fldChar w:fldCharType="separate"/>
          </w:r>
          <w:r>
            <w:rPr>
              <w:noProof/>
            </w:rPr>
            <w:fldChar w:fldCharType="end"/>
          </w:r>
        </w:p>
        <w:p w:rsidR="007F6F6B" w:rsidRDefault="007F6F6B" w14:paraId="0519E4CD" w14:textId="2CDD9606">
          <w:pPr>
            <w:pStyle w:val="TOC1"/>
            <w:tabs>
              <w:tab w:val="left" w:pos="566"/>
            </w:tabs>
            <w:rPr>
              <w:rFonts w:asciiTheme="minorHAnsi" w:hAnsiTheme="minorHAnsi" w:eastAsiaTheme="minorEastAsia" w:cstheme="minorBidi"/>
              <w:noProof/>
              <w:kern w:val="0"/>
              <w:szCs w:val="22"/>
              <w:lang w:eastAsia="en-US" w:bidi="ar-SA"/>
            </w:rPr>
          </w:pPr>
          <w:r>
            <w:rPr>
              <w:noProof/>
            </w:rPr>
            <w:t>5</w:t>
          </w:r>
          <w:r>
            <w:rPr>
              <w:rFonts w:asciiTheme="minorHAnsi" w:hAnsiTheme="minorHAnsi" w:eastAsiaTheme="minorEastAsia" w:cstheme="minorBidi"/>
              <w:noProof/>
              <w:kern w:val="0"/>
              <w:szCs w:val="22"/>
              <w:lang w:eastAsia="en-US" w:bidi="ar-SA"/>
            </w:rPr>
            <w:tab/>
          </w:r>
          <w:r>
            <w:rPr>
              <w:noProof/>
            </w:rPr>
            <w:t>DESIGN SELECTED – First Semester</w:t>
          </w:r>
          <w:r>
            <w:rPr>
              <w:noProof/>
            </w:rPr>
            <w:tab/>
          </w:r>
          <w:r>
            <w:rPr>
              <w:noProof/>
            </w:rPr>
            <w:fldChar w:fldCharType="begin"/>
          </w:r>
          <w:r>
            <w:rPr>
              <w:noProof/>
            </w:rPr>
            <w:instrText xml:space="preserve"> PAGEREF _Toc89463364 \h </w:instrText>
          </w:r>
          <w:r>
            <w:rPr>
              <w:noProof/>
            </w:rPr>
          </w:r>
          <w:r>
            <w:rPr>
              <w:noProof/>
            </w:rPr>
            <w:fldChar w:fldCharType="separate"/>
          </w:r>
          <w:r>
            <w:rPr>
              <w:noProof/>
            </w:rPr>
            <w:fldChar w:fldCharType="end"/>
          </w:r>
        </w:p>
        <w:p w:rsidR="007F6F6B" w:rsidRDefault="007F6F6B" w14:paraId="4D6B4664" w14:textId="4BD13301">
          <w:pPr>
            <w:pStyle w:val="TOC2"/>
            <w:tabs>
              <w:tab w:val="left" w:pos="849"/>
            </w:tabs>
            <w:rPr>
              <w:rFonts w:asciiTheme="minorHAnsi" w:hAnsiTheme="minorHAnsi" w:eastAsiaTheme="minorEastAsia" w:cstheme="minorBidi"/>
              <w:noProof/>
              <w:kern w:val="0"/>
              <w:szCs w:val="22"/>
              <w:lang w:eastAsia="en-US" w:bidi="ar-SA"/>
            </w:rPr>
          </w:pPr>
          <w:r w:rsidRPr="00604E4D">
            <w:rPr>
              <w:noProof/>
            </w:rPr>
            <w:t>5.1</w:t>
          </w:r>
          <w:r>
            <w:rPr>
              <w:rFonts w:asciiTheme="minorHAnsi" w:hAnsiTheme="minorHAnsi" w:eastAsiaTheme="minorEastAsia" w:cstheme="minorBidi"/>
              <w:noProof/>
              <w:kern w:val="0"/>
              <w:szCs w:val="22"/>
              <w:lang w:eastAsia="en-US" w:bidi="ar-SA"/>
            </w:rPr>
            <w:tab/>
          </w:r>
          <w:r w:rsidRPr="00604E4D">
            <w:rPr>
              <w:noProof/>
            </w:rPr>
            <w:t>Technical Selection Criteria</w:t>
          </w:r>
          <w:r>
            <w:rPr>
              <w:noProof/>
            </w:rPr>
            <w:tab/>
          </w:r>
          <w:r>
            <w:rPr>
              <w:noProof/>
            </w:rPr>
            <w:fldChar w:fldCharType="begin"/>
          </w:r>
          <w:r>
            <w:rPr>
              <w:noProof/>
            </w:rPr>
            <w:instrText xml:space="preserve"> PAGEREF _Toc89463365 \h </w:instrText>
          </w:r>
          <w:r>
            <w:rPr>
              <w:noProof/>
            </w:rPr>
          </w:r>
          <w:r>
            <w:rPr>
              <w:noProof/>
            </w:rPr>
            <w:fldChar w:fldCharType="separate"/>
          </w:r>
          <w:r>
            <w:rPr>
              <w:noProof/>
            </w:rPr>
            <w:fldChar w:fldCharType="end"/>
          </w:r>
        </w:p>
        <w:p w:rsidR="007F6F6B" w:rsidRDefault="007F6F6B" w14:paraId="277853D4" w14:textId="339E8A80">
          <w:pPr>
            <w:pStyle w:val="TOC2"/>
            <w:tabs>
              <w:tab w:val="left" w:pos="849"/>
            </w:tabs>
            <w:rPr>
              <w:rFonts w:asciiTheme="minorHAnsi" w:hAnsiTheme="minorHAnsi" w:eastAsiaTheme="minorEastAsia" w:cstheme="minorBidi"/>
              <w:noProof/>
              <w:kern w:val="0"/>
              <w:szCs w:val="22"/>
              <w:lang w:eastAsia="en-US" w:bidi="ar-SA"/>
            </w:rPr>
          </w:pPr>
          <w:r w:rsidRPr="00604E4D">
            <w:rPr>
              <w:noProof/>
            </w:rPr>
            <w:t>5.2</w:t>
          </w:r>
          <w:r>
            <w:rPr>
              <w:rFonts w:asciiTheme="minorHAnsi" w:hAnsiTheme="minorHAnsi" w:eastAsiaTheme="minorEastAsia" w:cstheme="minorBidi"/>
              <w:noProof/>
              <w:kern w:val="0"/>
              <w:szCs w:val="22"/>
              <w:lang w:eastAsia="en-US" w:bidi="ar-SA"/>
            </w:rPr>
            <w:tab/>
          </w:r>
          <w:r w:rsidRPr="00604E4D">
            <w:rPr>
              <w:noProof/>
            </w:rPr>
            <w:t>Rationale for Design Selection</w:t>
          </w:r>
          <w:r>
            <w:rPr>
              <w:noProof/>
            </w:rPr>
            <w:tab/>
          </w:r>
          <w:r>
            <w:rPr>
              <w:noProof/>
            </w:rPr>
            <w:fldChar w:fldCharType="begin"/>
          </w:r>
          <w:r>
            <w:rPr>
              <w:noProof/>
            </w:rPr>
            <w:instrText xml:space="preserve"> PAGEREF _Toc89463366 \h </w:instrText>
          </w:r>
          <w:r>
            <w:rPr>
              <w:noProof/>
            </w:rPr>
          </w:r>
          <w:r>
            <w:rPr>
              <w:noProof/>
            </w:rPr>
            <w:fldChar w:fldCharType="separate"/>
          </w:r>
          <w:r>
            <w:rPr>
              <w:noProof/>
            </w:rPr>
            <w:fldChar w:fldCharType="end"/>
          </w:r>
        </w:p>
        <w:p w:rsidR="007F6F6B" w:rsidRDefault="007F6F6B" w14:paraId="4E34BC43" w14:textId="643421DF">
          <w:pPr>
            <w:pStyle w:val="TOC1"/>
            <w:tabs>
              <w:tab w:val="left" w:pos="566"/>
            </w:tabs>
            <w:rPr>
              <w:rFonts w:asciiTheme="minorHAnsi" w:hAnsiTheme="minorHAnsi" w:eastAsiaTheme="minorEastAsia" w:cstheme="minorBidi"/>
              <w:noProof/>
              <w:kern w:val="0"/>
              <w:szCs w:val="22"/>
              <w:lang w:eastAsia="en-US" w:bidi="ar-SA"/>
            </w:rPr>
          </w:pPr>
          <w:r>
            <w:rPr>
              <w:noProof/>
            </w:rPr>
            <w:t>6</w:t>
          </w:r>
          <w:r>
            <w:rPr>
              <w:rFonts w:asciiTheme="minorHAnsi" w:hAnsiTheme="minorHAnsi" w:eastAsiaTheme="minorEastAsia" w:cstheme="minorBidi"/>
              <w:noProof/>
              <w:kern w:val="0"/>
              <w:szCs w:val="22"/>
              <w:lang w:eastAsia="en-US" w:bidi="ar-SA"/>
            </w:rPr>
            <w:tab/>
          </w:r>
          <w:r>
            <w:rPr>
              <w:noProof/>
            </w:rPr>
            <w:t>IMPLEMENTATION – Second Semester</w:t>
          </w:r>
          <w:r>
            <w:rPr>
              <w:noProof/>
            </w:rPr>
            <w:tab/>
          </w:r>
          <w:r>
            <w:rPr>
              <w:noProof/>
            </w:rPr>
            <w:fldChar w:fldCharType="begin"/>
          </w:r>
          <w:r>
            <w:rPr>
              <w:noProof/>
            </w:rPr>
            <w:instrText xml:space="preserve"> PAGEREF _Toc89463367 \h </w:instrText>
          </w:r>
          <w:r>
            <w:rPr>
              <w:noProof/>
            </w:rPr>
          </w:r>
          <w:r>
            <w:rPr>
              <w:noProof/>
            </w:rPr>
            <w:fldChar w:fldCharType="separate"/>
          </w:r>
          <w:r>
            <w:rPr>
              <w:noProof/>
            </w:rPr>
            <w:fldChar w:fldCharType="end"/>
          </w:r>
        </w:p>
        <w:p w:rsidR="007F6F6B" w:rsidRDefault="007F6F6B" w14:paraId="582744C8" w14:textId="3F044BE4">
          <w:pPr>
            <w:pStyle w:val="TOC2"/>
            <w:tabs>
              <w:tab w:val="left" w:pos="849"/>
            </w:tabs>
            <w:rPr>
              <w:rFonts w:asciiTheme="minorHAnsi" w:hAnsiTheme="minorHAnsi" w:eastAsiaTheme="minorEastAsia" w:cstheme="minorBidi"/>
              <w:noProof/>
              <w:kern w:val="0"/>
              <w:szCs w:val="22"/>
              <w:lang w:eastAsia="en-US" w:bidi="ar-SA"/>
            </w:rPr>
          </w:pPr>
          <w:r>
            <w:rPr>
              <w:noProof/>
            </w:rPr>
            <w:t>6.1</w:t>
          </w:r>
          <w:r>
            <w:rPr>
              <w:rFonts w:asciiTheme="minorHAnsi" w:hAnsiTheme="minorHAnsi" w:eastAsiaTheme="minorEastAsia" w:cstheme="minorBidi"/>
              <w:noProof/>
              <w:kern w:val="0"/>
              <w:szCs w:val="22"/>
              <w:lang w:eastAsia="en-US" w:bidi="ar-SA"/>
            </w:rPr>
            <w:tab/>
          </w:r>
          <w:r>
            <w:rPr>
              <w:noProof/>
            </w:rPr>
            <w:t>Design Changes in Second Semester</w:t>
          </w:r>
          <w:r>
            <w:rPr>
              <w:noProof/>
            </w:rPr>
            <w:tab/>
          </w:r>
          <w:r>
            <w:rPr>
              <w:noProof/>
            </w:rPr>
            <w:fldChar w:fldCharType="begin"/>
          </w:r>
          <w:r>
            <w:rPr>
              <w:noProof/>
            </w:rPr>
            <w:instrText xml:space="preserve"> PAGEREF _Toc89463368 \h </w:instrText>
          </w:r>
          <w:r>
            <w:rPr>
              <w:noProof/>
            </w:rPr>
          </w:r>
          <w:r>
            <w:rPr>
              <w:noProof/>
            </w:rPr>
            <w:fldChar w:fldCharType="separate"/>
          </w:r>
          <w:r>
            <w:rPr>
              <w:noProof/>
            </w:rPr>
            <w:fldChar w:fldCharType="end"/>
          </w:r>
        </w:p>
        <w:p w:rsidR="007F6F6B" w:rsidRDefault="007F6F6B" w14:paraId="7586A2D1" w14:textId="22E0488A">
          <w:pPr>
            <w:pStyle w:val="TOC3"/>
            <w:tabs>
              <w:tab w:val="left" w:pos="1320"/>
            </w:tabs>
            <w:rPr>
              <w:rFonts w:asciiTheme="minorHAnsi" w:hAnsiTheme="minorHAnsi" w:eastAsiaTheme="minorEastAsia" w:cstheme="minorBidi"/>
              <w:noProof/>
              <w:kern w:val="0"/>
              <w:szCs w:val="22"/>
              <w:lang w:eastAsia="en-US" w:bidi="ar-SA"/>
            </w:rPr>
          </w:pPr>
          <w:r>
            <w:rPr>
              <w:noProof/>
            </w:rPr>
            <w:t>6.1.1</w:t>
          </w:r>
          <w:r>
            <w:rPr>
              <w:rFonts w:asciiTheme="minorHAnsi" w:hAnsiTheme="minorHAnsi" w:eastAsiaTheme="minorEastAsia" w:cstheme="minorBidi"/>
              <w:noProof/>
              <w:kern w:val="0"/>
              <w:szCs w:val="22"/>
              <w:lang w:eastAsia="en-US" w:bidi="ar-SA"/>
            </w:rPr>
            <w:tab/>
          </w:r>
          <w:r>
            <w:rPr>
              <w:noProof/>
            </w:rPr>
            <w:t>Design Iteration 1: Bone Structure</w:t>
          </w:r>
          <w:r>
            <w:rPr>
              <w:noProof/>
            </w:rPr>
            <w:tab/>
          </w:r>
          <w:r>
            <w:rPr>
              <w:noProof/>
            </w:rPr>
            <w:fldChar w:fldCharType="begin"/>
          </w:r>
          <w:r>
            <w:rPr>
              <w:noProof/>
            </w:rPr>
            <w:instrText xml:space="preserve"> PAGEREF _Toc89463369 \h </w:instrText>
          </w:r>
          <w:r>
            <w:rPr>
              <w:noProof/>
            </w:rPr>
          </w:r>
          <w:r>
            <w:rPr>
              <w:noProof/>
            </w:rPr>
            <w:fldChar w:fldCharType="separate"/>
          </w:r>
          <w:r>
            <w:rPr>
              <w:noProof/>
            </w:rPr>
            <w:fldChar w:fldCharType="end"/>
          </w:r>
        </w:p>
        <w:p w:rsidR="007F6F6B" w:rsidRDefault="007F6F6B" w14:paraId="492116EC" w14:textId="114BA064">
          <w:pPr>
            <w:pStyle w:val="TOC3"/>
            <w:tabs>
              <w:tab w:val="left" w:pos="1320"/>
            </w:tabs>
            <w:rPr>
              <w:rFonts w:asciiTheme="minorHAnsi" w:hAnsiTheme="minorHAnsi" w:eastAsiaTheme="minorEastAsia" w:cstheme="minorBidi"/>
              <w:noProof/>
              <w:kern w:val="0"/>
              <w:szCs w:val="22"/>
              <w:lang w:eastAsia="en-US" w:bidi="ar-SA"/>
            </w:rPr>
          </w:pPr>
          <w:r>
            <w:rPr>
              <w:noProof/>
            </w:rPr>
            <w:t>6.1.2</w:t>
          </w:r>
          <w:r>
            <w:rPr>
              <w:rFonts w:asciiTheme="minorHAnsi" w:hAnsiTheme="minorHAnsi" w:eastAsiaTheme="minorEastAsia" w:cstheme="minorBidi"/>
              <w:noProof/>
              <w:kern w:val="0"/>
              <w:szCs w:val="22"/>
              <w:lang w:eastAsia="en-US" w:bidi="ar-SA"/>
            </w:rPr>
            <w:tab/>
          </w:r>
          <w:r>
            <w:rPr>
              <w:noProof/>
            </w:rPr>
            <w:t>Design Iteration 2: Whipple Shield</w:t>
          </w:r>
          <w:r>
            <w:rPr>
              <w:noProof/>
            </w:rPr>
            <w:tab/>
          </w:r>
          <w:r>
            <w:rPr>
              <w:noProof/>
            </w:rPr>
            <w:fldChar w:fldCharType="begin"/>
          </w:r>
          <w:r>
            <w:rPr>
              <w:noProof/>
            </w:rPr>
            <w:instrText xml:space="preserve"> PAGEREF _Toc89463370 \h </w:instrText>
          </w:r>
          <w:r>
            <w:rPr>
              <w:noProof/>
            </w:rPr>
          </w:r>
          <w:r>
            <w:rPr>
              <w:noProof/>
            </w:rPr>
            <w:fldChar w:fldCharType="separate"/>
          </w:r>
          <w:r>
            <w:rPr>
              <w:noProof/>
            </w:rPr>
            <w:fldChar w:fldCharType="end"/>
          </w:r>
        </w:p>
        <w:p w:rsidR="007F6F6B" w:rsidRDefault="007F6F6B" w14:paraId="15794443" w14:textId="1D54D008">
          <w:pPr>
            <w:pStyle w:val="TOC3"/>
            <w:tabs>
              <w:tab w:val="left" w:pos="1320"/>
            </w:tabs>
            <w:rPr>
              <w:rFonts w:asciiTheme="minorHAnsi" w:hAnsiTheme="minorHAnsi" w:eastAsiaTheme="minorEastAsia" w:cstheme="minorBidi"/>
              <w:noProof/>
              <w:kern w:val="0"/>
              <w:szCs w:val="22"/>
              <w:lang w:eastAsia="en-US" w:bidi="ar-SA"/>
            </w:rPr>
          </w:pPr>
          <w:r>
            <w:rPr>
              <w:noProof/>
            </w:rPr>
            <w:t>6.1.3</w:t>
          </w:r>
          <w:r>
            <w:rPr>
              <w:rFonts w:asciiTheme="minorHAnsi" w:hAnsiTheme="minorHAnsi" w:eastAsiaTheme="minorEastAsia" w:cstheme="minorBidi"/>
              <w:noProof/>
              <w:kern w:val="0"/>
              <w:szCs w:val="22"/>
              <w:lang w:eastAsia="en-US" w:bidi="ar-SA"/>
            </w:rPr>
            <w:tab/>
          </w:r>
          <w:r>
            <w:rPr>
              <w:noProof/>
            </w:rPr>
            <w:t>Design Iteration 3: Pressure Wall</w:t>
          </w:r>
          <w:r>
            <w:rPr>
              <w:noProof/>
            </w:rPr>
            <w:tab/>
          </w:r>
          <w:r>
            <w:rPr>
              <w:noProof/>
            </w:rPr>
            <w:fldChar w:fldCharType="begin"/>
          </w:r>
          <w:r>
            <w:rPr>
              <w:noProof/>
            </w:rPr>
            <w:instrText xml:space="preserve"> PAGEREF _Toc89463371 \h </w:instrText>
          </w:r>
          <w:r>
            <w:rPr>
              <w:noProof/>
            </w:rPr>
          </w:r>
          <w:r>
            <w:rPr>
              <w:noProof/>
            </w:rPr>
            <w:fldChar w:fldCharType="separate"/>
          </w:r>
          <w:r>
            <w:rPr>
              <w:noProof/>
            </w:rPr>
            <w:fldChar w:fldCharType="end"/>
          </w:r>
        </w:p>
        <w:p w:rsidR="007F6F6B" w:rsidRDefault="007F6F6B" w14:paraId="683C80B9" w14:textId="59BD831E">
          <w:pPr>
            <w:pStyle w:val="TOC3"/>
            <w:tabs>
              <w:tab w:val="left" w:pos="1320"/>
            </w:tabs>
            <w:rPr>
              <w:rFonts w:asciiTheme="minorHAnsi" w:hAnsiTheme="minorHAnsi" w:eastAsiaTheme="minorEastAsia" w:cstheme="minorBidi"/>
              <w:noProof/>
              <w:kern w:val="0"/>
              <w:szCs w:val="22"/>
              <w:lang w:eastAsia="en-US" w:bidi="ar-SA"/>
            </w:rPr>
          </w:pPr>
          <w:r>
            <w:rPr>
              <w:noProof/>
            </w:rPr>
            <w:t>6.1.4</w:t>
          </w:r>
          <w:r>
            <w:rPr>
              <w:rFonts w:asciiTheme="minorHAnsi" w:hAnsiTheme="minorHAnsi" w:eastAsiaTheme="minorEastAsia" w:cstheme="minorBidi"/>
              <w:noProof/>
              <w:kern w:val="0"/>
              <w:szCs w:val="22"/>
              <w:lang w:eastAsia="en-US" w:bidi="ar-SA"/>
            </w:rPr>
            <w:tab/>
          </w:r>
          <w:r>
            <w:rPr>
              <w:noProof/>
            </w:rPr>
            <w:t>Design Iteration 4: Supports</w:t>
          </w:r>
          <w:r>
            <w:rPr>
              <w:noProof/>
            </w:rPr>
            <w:tab/>
          </w:r>
          <w:r>
            <w:rPr>
              <w:noProof/>
            </w:rPr>
            <w:fldChar w:fldCharType="begin"/>
          </w:r>
          <w:r>
            <w:rPr>
              <w:noProof/>
            </w:rPr>
            <w:instrText xml:space="preserve"> PAGEREF _Toc89463372 \h </w:instrText>
          </w:r>
          <w:r>
            <w:rPr>
              <w:noProof/>
            </w:rPr>
          </w:r>
          <w:r>
            <w:rPr>
              <w:noProof/>
            </w:rPr>
            <w:fldChar w:fldCharType="separate"/>
          </w:r>
          <w:r>
            <w:rPr>
              <w:noProof/>
            </w:rPr>
            <w:fldChar w:fldCharType="end"/>
          </w:r>
        </w:p>
        <w:p w:rsidR="007F6F6B" w:rsidRDefault="007F6F6B" w14:paraId="742336DC" w14:textId="565C0949">
          <w:pPr>
            <w:pStyle w:val="TOC3"/>
            <w:tabs>
              <w:tab w:val="left" w:pos="1320"/>
            </w:tabs>
            <w:rPr>
              <w:rFonts w:asciiTheme="minorHAnsi" w:hAnsiTheme="minorHAnsi" w:eastAsiaTheme="minorEastAsia" w:cstheme="minorBidi"/>
              <w:noProof/>
              <w:kern w:val="0"/>
              <w:szCs w:val="22"/>
              <w:lang w:eastAsia="en-US" w:bidi="ar-SA"/>
            </w:rPr>
          </w:pPr>
          <w:r>
            <w:rPr>
              <w:noProof/>
            </w:rPr>
            <w:t>6.1.5</w:t>
          </w:r>
          <w:r>
            <w:rPr>
              <w:rFonts w:asciiTheme="minorHAnsi" w:hAnsiTheme="minorHAnsi" w:eastAsiaTheme="minorEastAsia" w:cstheme="minorBidi"/>
              <w:noProof/>
              <w:kern w:val="0"/>
              <w:szCs w:val="22"/>
              <w:lang w:eastAsia="en-US" w:bidi="ar-SA"/>
            </w:rPr>
            <w:tab/>
          </w:r>
          <w:r>
            <w:rPr>
              <w:noProof/>
            </w:rPr>
            <w:t>Design Iteration 5: Floor</w:t>
          </w:r>
          <w:r>
            <w:rPr>
              <w:noProof/>
            </w:rPr>
            <w:tab/>
          </w:r>
          <w:r>
            <w:rPr>
              <w:noProof/>
            </w:rPr>
            <w:fldChar w:fldCharType="begin"/>
          </w:r>
          <w:r>
            <w:rPr>
              <w:noProof/>
            </w:rPr>
            <w:instrText xml:space="preserve"> PAGEREF _Toc89463373 \h </w:instrText>
          </w:r>
          <w:r>
            <w:rPr>
              <w:noProof/>
            </w:rPr>
          </w:r>
          <w:r>
            <w:rPr>
              <w:noProof/>
            </w:rPr>
            <w:fldChar w:fldCharType="separate"/>
          </w:r>
          <w:r>
            <w:rPr>
              <w:noProof/>
            </w:rPr>
            <w:fldChar w:fldCharType="end"/>
          </w:r>
        </w:p>
        <w:p w:rsidR="007F6F6B" w:rsidRDefault="007F6F6B" w14:paraId="05FC8738" w14:textId="23DD2B3C">
          <w:pPr>
            <w:pStyle w:val="TOC3"/>
            <w:tabs>
              <w:tab w:val="left" w:pos="1320"/>
            </w:tabs>
            <w:rPr>
              <w:rFonts w:asciiTheme="minorHAnsi" w:hAnsiTheme="minorHAnsi" w:eastAsiaTheme="minorEastAsia" w:cstheme="minorBidi"/>
              <w:noProof/>
              <w:kern w:val="0"/>
              <w:szCs w:val="22"/>
              <w:lang w:eastAsia="en-US" w:bidi="ar-SA"/>
            </w:rPr>
          </w:pPr>
          <w:r>
            <w:rPr>
              <w:noProof/>
            </w:rPr>
            <w:t>6.1.6</w:t>
          </w:r>
          <w:r>
            <w:rPr>
              <w:rFonts w:asciiTheme="minorHAnsi" w:hAnsiTheme="minorHAnsi" w:eastAsiaTheme="minorEastAsia" w:cstheme="minorBidi"/>
              <w:noProof/>
              <w:kern w:val="0"/>
              <w:szCs w:val="22"/>
              <w:lang w:eastAsia="en-US" w:bidi="ar-SA"/>
            </w:rPr>
            <w:tab/>
          </w:r>
          <w:r>
            <w:rPr>
              <w:noProof/>
            </w:rPr>
            <w:t>Design Iteration 6: Airlock</w:t>
          </w:r>
          <w:r>
            <w:rPr>
              <w:noProof/>
            </w:rPr>
            <w:tab/>
          </w:r>
          <w:r>
            <w:rPr>
              <w:noProof/>
            </w:rPr>
            <w:fldChar w:fldCharType="begin"/>
          </w:r>
          <w:r>
            <w:rPr>
              <w:noProof/>
            </w:rPr>
            <w:instrText xml:space="preserve"> PAGEREF _Toc89463374 \h </w:instrText>
          </w:r>
          <w:r>
            <w:rPr>
              <w:noProof/>
            </w:rPr>
          </w:r>
          <w:r>
            <w:rPr>
              <w:noProof/>
            </w:rPr>
            <w:fldChar w:fldCharType="separate"/>
          </w:r>
          <w:r>
            <w:rPr>
              <w:noProof/>
            </w:rPr>
            <w:fldChar w:fldCharType="end"/>
          </w:r>
        </w:p>
        <w:p w:rsidR="007F6F6B" w:rsidRDefault="007F6F6B" w14:paraId="43DC1508" w14:textId="76D05DFB">
          <w:pPr>
            <w:pStyle w:val="TOC2"/>
            <w:tabs>
              <w:tab w:val="left" w:pos="849"/>
            </w:tabs>
            <w:rPr>
              <w:rFonts w:asciiTheme="minorHAnsi" w:hAnsiTheme="minorHAnsi" w:eastAsiaTheme="minorEastAsia" w:cstheme="minorBidi"/>
              <w:noProof/>
              <w:kern w:val="0"/>
              <w:szCs w:val="22"/>
              <w:lang w:eastAsia="en-US" w:bidi="ar-SA"/>
            </w:rPr>
          </w:pPr>
          <w:r>
            <w:rPr>
              <w:noProof/>
            </w:rPr>
            <w:t>6.2</w:t>
          </w:r>
          <w:r>
            <w:rPr>
              <w:rFonts w:asciiTheme="minorHAnsi" w:hAnsiTheme="minorHAnsi" w:eastAsiaTheme="minorEastAsia" w:cstheme="minorBidi"/>
              <w:noProof/>
              <w:kern w:val="0"/>
              <w:szCs w:val="22"/>
              <w:lang w:eastAsia="en-US" w:bidi="ar-SA"/>
            </w:rPr>
            <w:tab/>
          </w:r>
          <w:r>
            <w:rPr>
              <w:noProof/>
            </w:rPr>
            <w:t>1/10</w:t>
          </w:r>
          <w:r w:rsidRPr="00604E4D">
            <w:rPr>
              <w:noProof/>
              <w:vertAlign w:val="superscript"/>
            </w:rPr>
            <w:t>th</w:t>
          </w:r>
          <w:r>
            <w:rPr>
              <w:noProof/>
            </w:rPr>
            <w:t xml:space="preserve"> Scale Representative Prototype</w:t>
          </w:r>
          <w:r>
            <w:rPr>
              <w:noProof/>
            </w:rPr>
            <w:tab/>
          </w:r>
          <w:r>
            <w:rPr>
              <w:noProof/>
            </w:rPr>
            <w:fldChar w:fldCharType="begin"/>
          </w:r>
          <w:r>
            <w:rPr>
              <w:noProof/>
            </w:rPr>
            <w:instrText xml:space="preserve"> PAGEREF _Toc89463375 \h </w:instrText>
          </w:r>
          <w:r>
            <w:rPr>
              <w:noProof/>
            </w:rPr>
          </w:r>
          <w:r>
            <w:rPr>
              <w:noProof/>
            </w:rPr>
            <w:fldChar w:fldCharType="separate"/>
          </w:r>
          <w:r>
            <w:rPr>
              <w:noProof/>
            </w:rPr>
            <w:fldChar w:fldCharType="end"/>
          </w:r>
        </w:p>
        <w:p w:rsidR="007F6F6B" w:rsidRDefault="007F6F6B" w14:paraId="6D1FBBC1" w14:textId="32B26770">
          <w:pPr>
            <w:pStyle w:val="TOC3"/>
            <w:tabs>
              <w:tab w:val="left" w:pos="1320"/>
            </w:tabs>
            <w:rPr>
              <w:rFonts w:asciiTheme="minorHAnsi" w:hAnsiTheme="minorHAnsi" w:eastAsiaTheme="minorEastAsia" w:cstheme="minorBidi"/>
              <w:noProof/>
              <w:kern w:val="0"/>
              <w:szCs w:val="22"/>
              <w:lang w:eastAsia="en-US" w:bidi="ar-SA"/>
            </w:rPr>
          </w:pPr>
          <w:r>
            <w:rPr>
              <w:noProof/>
            </w:rPr>
            <w:t>6.2.1</w:t>
          </w:r>
          <w:r>
            <w:rPr>
              <w:rFonts w:asciiTheme="minorHAnsi" w:hAnsiTheme="minorHAnsi" w:eastAsiaTheme="minorEastAsia" w:cstheme="minorBidi"/>
              <w:noProof/>
              <w:kern w:val="0"/>
              <w:szCs w:val="22"/>
              <w:lang w:eastAsia="en-US" w:bidi="ar-SA"/>
            </w:rPr>
            <w:tab/>
          </w:r>
          <w:r>
            <w:rPr>
              <w:noProof/>
            </w:rPr>
            <w:t>Subsystem 1: Bone Structure and Pressure wall</w:t>
          </w:r>
          <w:r>
            <w:rPr>
              <w:noProof/>
            </w:rPr>
            <w:tab/>
          </w:r>
          <w:r>
            <w:rPr>
              <w:noProof/>
            </w:rPr>
            <w:fldChar w:fldCharType="begin"/>
          </w:r>
          <w:r>
            <w:rPr>
              <w:noProof/>
            </w:rPr>
            <w:instrText xml:space="preserve"> PAGEREF _Toc89463376 \h </w:instrText>
          </w:r>
          <w:r>
            <w:rPr>
              <w:noProof/>
            </w:rPr>
          </w:r>
          <w:r>
            <w:rPr>
              <w:noProof/>
            </w:rPr>
            <w:fldChar w:fldCharType="separate"/>
          </w:r>
          <w:r>
            <w:rPr>
              <w:noProof/>
            </w:rPr>
            <w:fldChar w:fldCharType="end"/>
          </w:r>
        </w:p>
        <w:p w:rsidR="007F6F6B" w:rsidRDefault="007F6F6B" w14:paraId="7572D1DF" w14:textId="0136F3E8">
          <w:pPr>
            <w:pStyle w:val="TOC3"/>
            <w:tabs>
              <w:tab w:val="left" w:pos="1320"/>
            </w:tabs>
            <w:rPr>
              <w:rFonts w:asciiTheme="minorHAnsi" w:hAnsiTheme="minorHAnsi" w:eastAsiaTheme="minorEastAsia" w:cstheme="minorBidi"/>
              <w:noProof/>
              <w:kern w:val="0"/>
              <w:szCs w:val="22"/>
              <w:lang w:eastAsia="en-US" w:bidi="ar-SA"/>
            </w:rPr>
          </w:pPr>
          <w:r>
            <w:rPr>
              <w:noProof/>
            </w:rPr>
            <w:t>6.2.2</w:t>
          </w:r>
          <w:r>
            <w:rPr>
              <w:rFonts w:asciiTheme="minorHAnsi" w:hAnsiTheme="minorHAnsi" w:eastAsiaTheme="minorEastAsia" w:cstheme="minorBidi"/>
              <w:noProof/>
              <w:kern w:val="0"/>
              <w:szCs w:val="22"/>
              <w:lang w:eastAsia="en-US" w:bidi="ar-SA"/>
            </w:rPr>
            <w:tab/>
          </w:r>
          <w:r>
            <w:rPr>
              <w:noProof/>
            </w:rPr>
            <w:t>Subsystem 2: MLI</w:t>
          </w:r>
          <w:r>
            <w:rPr>
              <w:noProof/>
            </w:rPr>
            <w:tab/>
          </w:r>
          <w:r>
            <w:rPr>
              <w:noProof/>
            </w:rPr>
            <w:fldChar w:fldCharType="begin"/>
          </w:r>
          <w:r>
            <w:rPr>
              <w:noProof/>
            </w:rPr>
            <w:instrText xml:space="preserve"> PAGEREF _Toc89463377 \h </w:instrText>
          </w:r>
          <w:r>
            <w:rPr>
              <w:noProof/>
            </w:rPr>
          </w:r>
          <w:r>
            <w:rPr>
              <w:noProof/>
            </w:rPr>
            <w:fldChar w:fldCharType="separate"/>
          </w:r>
          <w:r>
            <w:rPr>
              <w:noProof/>
            </w:rPr>
            <w:fldChar w:fldCharType="end"/>
          </w:r>
        </w:p>
        <w:p w:rsidR="007F6F6B" w:rsidRDefault="007F6F6B" w14:paraId="50EA5478" w14:textId="3437B1F2">
          <w:pPr>
            <w:pStyle w:val="TOC3"/>
            <w:tabs>
              <w:tab w:val="left" w:pos="1320"/>
            </w:tabs>
            <w:rPr>
              <w:rFonts w:asciiTheme="minorHAnsi" w:hAnsiTheme="minorHAnsi" w:eastAsiaTheme="minorEastAsia" w:cstheme="minorBidi"/>
              <w:noProof/>
              <w:kern w:val="0"/>
              <w:szCs w:val="22"/>
              <w:lang w:eastAsia="en-US" w:bidi="ar-SA"/>
            </w:rPr>
          </w:pPr>
          <w:r>
            <w:rPr>
              <w:noProof/>
            </w:rPr>
            <w:t>6.2.3</w:t>
          </w:r>
          <w:r>
            <w:rPr>
              <w:rFonts w:asciiTheme="minorHAnsi" w:hAnsiTheme="minorHAnsi" w:eastAsiaTheme="minorEastAsia" w:cstheme="minorBidi"/>
              <w:noProof/>
              <w:kern w:val="0"/>
              <w:szCs w:val="22"/>
              <w:lang w:eastAsia="en-US" w:bidi="ar-SA"/>
            </w:rPr>
            <w:tab/>
          </w:r>
          <w:r>
            <w:rPr>
              <w:noProof/>
            </w:rPr>
            <w:t>Subsystem 3: Floor</w:t>
          </w:r>
          <w:r>
            <w:rPr>
              <w:noProof/>
            </w:rPr>
            <w:tab/>
          </w:r>
          <w:r>
            <w:rPr>
              <w:noProof/>
            </w:rPr>
            <w:fldChar w:fldCharType="begin"/>
          </w:r>
          <w:r>
            <w:rPr>
              <w:noProof/>
            </w:rPr>
            <w:instrText xml:space="preserve"> PAGEREF _Toc89463378 \h </w:instrText>
          </w:r>
          <w:r>
            <w:rPr>
              <w:noProof/>
            </w:rPr>
          </w:r>
          <w:r>
            <w:rPr>
              <w:noProof/>
            </w:rPr>
            <w:fldChar w:fldCharType="separate"/>
          </w:r>
          <w:r>
            <w:rPr>
              <w:noProof/>
            </w:rPr>
            <w:fldChar w:fldCharType="end"/>
          </w:r>
        </w:p>
        <w:p w:rsidR="007F6F6B" w:rsidRDefault="007F6F6B" w14:paraId="48B74E31" w14:textId="57B26043">
          <w:pPr>
            <w:pStyle w:val="TOC3"/>
            <w:tabs>
              <w:tab w:val="left" w:pos="1320"/>
            </w:tabs>
            <w:rPr>
              <w:rFonts w:asciiTheme="minorHAnsi" w:hAnsiTheme="minorHAnsi" w:eastAsiaTheme="minorEastAsia" w:cstheme="minorBidi"/>
              <w:noProof/>
              <w:kern w:val="0"/>
              <w:szCs w:val="22"/>
              <w:lang w:eastAsia="en-US" w:bidi="ar-SA"/>
            </w:rPr>
          </w:pPr>
          <w:r>
            <w:rPr>
              <w:noProof/>
            </w:rPr>
            <w:t>6.2.4</w:t>
          </w:r>
          <w:r>
            <w:rPr>
              <w:rFonts w:asciiTheme="minorHAnsi" w:hAnsiTheme="minorHAnsi" w:eastAsiaTheme="minorEastAsia" w:cstheme="minorBidi"/>
              <w:noProof/>
              <w:kern w:val="0"/>
              <w:szCs w:val="22"/>
              <w:lang w:eastAsia="en-US" w:bidi="ar-SA"/>
            </w:rPr>
            <w:tab/>
          </w:r>
          <w:r>
            <w:rPr>
              <w:noProof/>
            </w:rPr>
            <w:t>Subsystem 4: Whipple Shield</w:t>
          </w:r>
          <w:r>
            <w:rPr>
              <w:noProof/>
            </w:rPr>
            <w:tab/>
          </w:r>
          <w:r>
            <w:rPr>
              <w:noProof/>
            </w:rPr>
            <w:fldChar w:fldCharType="begin"/>
          </w:r>
          <w:r>
            <w:rPr>
              <w:noProof/>
            </w:rPr>
            <w:instrText xml:space="preserve"> PAGEREF _Toc89463379 \h </w:instrText>
          </w:r>
          <w:r>
            <w:rPr>
              <w:noProof/>
            </w:rPr>
          </w:r>
          <w:r>
            <w:rPr>
              <w:noProof/>
            </w:rPr>
            <w:fldChar w:fldCharType="separate"/>
          </w:r>
          <w:r>
            <w:rPr>
              <w:noProof/>
            </w:rPr>
            <w:fldChar w:fldCharType="end"/>
          </w:r>
        </w:p>
        <w:p w:rsidR="007F6F6B" w:rsidRDefault="007F6F6B" w14:paraId="3B3F9C65" w14:textId="7123DD64">
          <w:pPr>
            <w:pStyle w:val="TOC3"/>
            <w:tabs>
              <w:tab w:val="left" w:pos="1320"/>
            </w:tabs>
            <w:rPr>
              <w:rFonts w:asciiTheme="minorHAnsi" w:hAnsiTheme="minorHAnsi" w:eastAsiaTheme="minorEastAsia" w:cstheme="minorBidi"/>
              <w:noProof/>
              <w:kern w:val="0"/>
              <w:szCs w:val="22"/>
              <w:lang w:eastAsia="en-US" w:bidi="ar-SA"/>
            </w:rPr>
          </w:pPr>
          <w:r>
            <w:rPr>
              <w:noProof/>
            </w:rPr>
            <w:t>6.2.5</w:t>
          </w:r>
          <w:r>
            <w:rPr>
              <w:rFonts w:asciiTheme="minorHAnsi" w:hAnsiTheme="minorHAnsi" w:eastAsiaTheme="minorEastAsia" w:cstheme="minorBidi"/>
              <w:noProof/>
              <w:kern w:val="0"/>
              <w:szCs w:val="22"/>
              <w:lang w:eastAsia="en-US" w:bidi="ar-SA"/>
            </w:rPr>
            <w:tab/>
          </w:r>
          <w:r>
            <w:rPr>
              <w:noProof/>
            </w:rPr>
            <w:t>Subsystem 5: Window</w:t>
          </w:r>
          <w:r>
            <w:rPr>
              <w:noProof/>
            </w:rPr>
            <w:tab/>
          </w:r>
          <w:r>
            <w:rPr>
              <w:noProof/>
            </w:rPr>
            <w:fldChar w:fldCharType="begin"/>
          </w:r>
          <w:r>
            <w:rPr>
              <w:noProof/>
            </w:rPr>
            <w:instrText xml:space="preserve"> PAGEREF _Toc89463380 \h </w:instrText>
          </w:r>
          <w:r>
            <w:rPr>
              <w:noProof/>
            </w:rPr>
          </w:r>
          <w:r>
            <w:rPr>
              <w:noProof/>
            </w:rPr>
            <w:fldChar w:fldCharType="separate"/>
          </w:r>
          <w:r>
            <w:rPr>
              <w:noProof/>
            </w:rPr>
            <w:fldChar w:fldCharType="end"/>
          </w:r>
        </w:p>
        <w:p w:rsidR="007F6F6B" w:rsidRDefault="007F6F6B" w14:paraId="125FAC6E" w14:textId="07F12ED5">
          <w:pPr>
            <w:pStyle w:val="TOC3"/>
            <w:tabs>
              <w:tab w:val="left" w:pos="1320"/>
            </w:tabs>
            <w:rPr>
              <w:rFonts w:asciiTheme="minorHAnsi" w:hAnsiTheme="minorHAnsi" w:eastAsiaTheme="minorEastAsia" w:cstheme="minorBidi"/>
              <w:noProof/>
              <w:kern w:val="0"/>
              <w:szCs w:val="22"/>
              <w:lang w:eastAsia="en-US" w:bidi="ar-SA"/>
            </w:rPr>
          </w:pPr>
          <w:r>
            <w:rPr>
              <w:noProof/>
            </w:rPr>
            <w:t>6.2.6</w:t>
          </w:r>
          <w:r>
            <w:rPr>
              <w:rFonts w:asciiTheme="minorHAnsi" w:hAnsiTheme="minorHAnsi" w:eastAsiaTheme="minorEastAsia" w:cstheme="minorBidi"/>
              <w:noProof/>
              <w:kern w:val="0"/>
              <w:szCs w:val="22"/>
              <w:lang w:eastAsia="en-US" w:bidi="ar-SA"/>
            </w:rPr>
            <w:tab/>
          </w:r>
          <w:r>
            <w:rPr>
              <w:noProof/>
            </w:rPr>
            <w:t>Subsystem 6: Air Lock</w:t>
          </w:r>
          <w:r>
            <w:rPr>
              <w:noProof/>
            </w:rPr>
            <w:tab/>
          </w:r>
          <w:r>
            <w:rPr>
              <w:noProof/>
            </w:rPr>
            <w:fldChar w:fldCharType="begin"/>
          </w:r>
          <w:r>
            <w:rPr>
              <w:noProof/>
            </w:rPr>
            <w:instrText xml:space="preserve"> PAGEREF _Toc89463381 \h </w:instrText>
          </w:r>
          <w:r>
            <w:rPr>
              <w:noProof/>
            </w:rPr>
          </w:r>
          <w:r>
            <w:rPr>
              <w:noProof/>
            </w:rPr>
            <w:fldChar w:fldCharType="separate"/>
          </w:r>
          <w:r>
            <w:rPr>
              <w:noProof/>
            </w:rPr>
            <w:fldChar w:fldCharType="end"/>
          </w:r>
        </w:p>
        <w:p w:rsidR="007F6F6B" w:rsidRDefault="007F6F6B" w14:paraId="7B66B45A" w14:textId="4A9E4B43">
          <w:pPr>
            <w:pStyle w:val="TOC3"/>
            <w:tabs>
              <w:tab w:val="left" w:pos="1320"/>
            </w:tabs>
            <w:rPr>
              <w:rFonts w:asciiTheme="minorHAnsi" w:hAnsiTheme="minorHAnsi" w:eastAsiaTheme="minorEastAsia" w:cstheme="minorBidi"/>
              <w:noProof/>
              <w:kern w:val="0"/>
              <w:szCs w:val="22"/>
              <w:lang w:eastAsia="en-US" w:bidi="ar-SA"/>
            </w:rPr>
          </w:pPr>
          <w:r>
            <w:rPr>
              <w:noProof/>
            </w:rPr>
            <w:t>6.2.7</w:t>
          </w:r>
          <w:r>
            <w:rPr>
              <w:rFonts w:asciiTheme="minorHAnsi" w:hAnsiTheme="minorHAnsi" w:eastAsiaTheme="minorEastAsia" w:cstheme="minorBidi"/>
              <w:noProof/>
              <w:kern w:val="0"/>
              <w:szCs w:val="22"/>
              <w:lang w:eastAsia="en-US" w:bidi="ar-SA"/>
            </w:rPr>
            <w:tab/>
          </w:r>
          <w:r>
            <w:rPr>
              <w:noProof/>
            </w:rPr>
            <w:t>Subsystem 7: ECLSS</w:t>
          </w:r>
          <w:r>
            <w:rPr>
              <w:noProof/>
            </w:rPr>
            <w:tab/>
          </w:r>
          <w:r>
            <w:rPr>
              <w:noProof/>
            </w:rPr>
            <w:fldChar w:fldCharType="begin"/>
          </w:r>
          <w:r>
            <w:rPr>
              <w:noProof/>
            </w:rPr>
            <w:instrText xml:space="preserve"> PAGEREF _Toc89463382 \h </w:instrText>
          </w:r>
          <w:r>
            <w:rPr>
              <w:noProof/>
            </w:rPr>
          </w:r>
          <w:r>
            <w:rPr>
              <w:noProof/>
            </w:rPr>
            <w:fldChar w:fldCharType="separate"/>
          </w:r>
          <w:r>
            <w:rPr>
              <w:noProof/>
            </w:rPr>
            <w:fldChar w:fldCharType="end"/>
          </w:r>
        </w:p>
        <w:p w:rsidR="007F6F6B" w:rsidRDefault="007F6F6B" w14:paraId="2E21C9F9" w14:textId="35BA37C9">
          <w:pPr>
            <w:pStyle w:val="TOC1"/>
            <w:tabs>
              <w:tab w:val="left" w:pos="566"/>
            </w:tabs>
            <w:rPr>
              <w:rFonts w:asciiTheme="minorHAnsi" w:hAnsiTheme="minorHAnsi" w:eastAsiaTheme="minorEastAsia" w:cstheme="minorBidi"/>
              <w:noProof/>
              <w:kern w:val="0"/>
              <w:szCs w:val="22"/>
              <w:lang w:eastAsia="en-US" w:bidi="ar-SA"/>
            </w:rPr>
          </w:pPr>
          <w:r>
            <w:rPr>
              <w:noProof/>
            </w:rPr>
            <w:t>7</w:t>
          </w:r>
          <w:r>
            <w:rPr>
              <w:rFonts w:asciiTheme="minorHAnsi" w:hAnsiTheme="minorHAnsi" w:eastAsiaTheme="minorEastAsia" w:cstheme="minorBidi"/>
              <w:noProof/>
              <w:kern w:val="0"/>
              <w:szCs w:val="22"/>
              <w:lang w:eastAsia="en-US" w:bidi="ar-SA"/>
            </w:rPr>
            <w:tab/>
          </w:r>
          <w:r>
            <w:rPr>
              <w:noProof/>
            </w:rPr>
            <w:t>RISK ANALYSIS AND MITIGATION (Aidan and Jelani)</w:t>
          </w:r>
          <w:r>
            <w:rPr>
              <w:noProof/>
            </w:rPr>
            <w:tab/>
          </w:r>
          <w:r>
            <w:rPr>
              <w:noProof/>
            </w:rPr>
            <w:fldChar w:fldCharType="begin"/>
          </w:r>
          <w:r>
            <w:rPr>
              <w:noProof/>
            </w:rPr>
            <w:instrText xml:space="preserve"> PAGEREF _Toc89463383 \h </w:instrText>
          </w:r>
          <w:r>
            <w:rPr>
              <w:noProof/>
            </w:rPr>
          </w:r>
          <w:r>
            <w:rPr>
              <w:noProof/>
            </w:rPr>
            <w:fldChar w:fldCharType="separate"/>
          </w:r>
          <w:r>
            <w:rPr>
              <w:noProof/>
            </w:rPr>
            <w:fldChar w:fldCharType="end"/>
          </w:r>
        </w:p>
        <w:p w:rsidR="007F6F6B" w:rsidRDefault="007F6F6B" w14:paraId="614E10E0" w14:textId="43FAE9D1">
          <w:pPr>
            <w:pStyle w:val="TOC2"/>
            <w:tabs>
              <w:tab w:val="left" w:pos="849"/>
            </w:tabs>
            <w:rPr>
              <w:rFonts w:asciiTheme="minorHAnsi" w:hAnsiTheme="minorHAnsi" w:eastAsiaTheme="minorEastAsia" w:cstheme="minorBidi"/>
              <w:noProof/>
              <w:kern w:val="0"/>
              <w:szCs w:val="22"/>
              <w:lang w:eastAsia="en-US" w:bidi="ar-SA"/>
            </w:rPr>
          </w:pPr>
          <w:r>
            <w:rPr>
              <w:noProof/>
            </w:rPr>
            <w:t>7.1</w:t>
          </w:r>
          <w:r>
            <w:rPr>
              <w:rFonts w:asciiTheme="minorHAnsi" w:hAnsiTheme="minorHAnsi" w:eastAsiaTheme="minorEastAsia" w:cstheme="minorBidi"/>
              <w:noProof/>
              <w:kern w:val="0"/>
              <w:szCs w:val="22"/>
              <w:lang w:eastAsia="en-US" w:bidi="ar-SA"/>
            </w:rPr>
            <w:tab/>
          </w:r>
          <w:r>
            <w:rPr>
              <w:noProof/>
            </w:rPr>
            <w:t>Potential Failures Identified First Semester</w:t>
          </w:r>
          <w:r>
            <w:rPr>
              <w:noProof/>
            </w:rPr>
            <w:tab/>
          </w:r>
          <w:r>
            <w:rPr>
              <w:noProof/>
            </w:rPr>
            <w:fldChar w:fldCharType="begin"/>
          </w:r>
          <w:r>
            <w:rPr>
              <w:noProof/>
            </w:rPr>
            <w:instrText xml:space="preserve"> PAGEREF _Toc89463384 \h </w:instrText>
          </w:r>
          <w:r>
            <w:rPr>
              <w:noProof/>
            </w:rPr>
          </w:r>
          <w:r>
            <w:rPr>
              <w:noProof/>
            </w:rPr>
            <w:fldChar w:fldCharType="separate"/>
          </w:r>
          <w:r>
            <w:rPr>
              <w:noProof/>
            </w:rPr>
            <w:fldChar w:fldCharType="end"/>
          </w:r>
        </w:p>
        <w:p w:rsidR="007F6F6B" w:rsidRDefault="007F6F6B" w14:paraId="0AEA3CCB" w14:textId="0BE8E1ED">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7.1.1.1</w:t>
          </w:r>
          <w:r>
            <w:rPr>
              <w:rFonts w:asciiTheme="minorHAnsi" w:hAnsiTheme="minorHAnsi" w:eastAsiaTheme="minorEastAsia" w:cstheme="minorBidi"/>
              <w:noProof/>
              <w:kern w:val="0"/>
              <w:szCs w:val="22"/>
              <w:lang w:eastAsia="en-US" w:bidi="ar-SA"/>
            </w:rPr>
            <w:tab/>
          </w:r>
          <w:r w:rsidRPr="00604E4D">
            <w:rPr>
              <w:rFonts w:cs="Times New Roman"/>
              <w:noProof/>
            </w:rPr>
            <w:t>ECLSS</w:t>
          </w:r>
          <w:r>
            <w:rPr>
              <w:noProof/>
            </w:rPr>
            <w:tab/>
          </w:r>
          <w:r>
            <w:rPr>
              <w:noProof/>
            </w:rPr>
            <w:fldChar w:fldCharType="begin"/>
          </w:r>
          <w:r>
            <w:rPr>
              <w:noProof/>
            </w:rPr>
            <w:instrText xml:space="preserve"> PAGEREF _Toc89463385 \h </w:instrText>
          </w:r>
          <w:r>
            <w:rPr>
              <w:noProof/>
            </w:rPr>
          </w:r>
          <w:r>
            <w:rPr>
              <w:noProof/>
            </w:rPr>
            <w:fldChar w:fldCharType="separate"/>
          </w:r>
          <w:r>
            <w:rPr>
              <w:noProof/>
            </w:rPr>
            <w:fldChar w:fldCharType="end"/>
          </w:r>
        </w:p>
        <w:p w:rsidR="007F6F6B" w:rsidRDefault="007F6F6B" w14:paraId="572ADBEF" w14:textId="00300343">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7.1.1.2</w:t>
          </w:r>
          <w:r>
            <w:rPr>
              <w:rFonts w:asciiTheme="minorHAnsi" w:hAnsiTheme="minorHAnsi" w:eastAsiaTheme="minorEastAsia" w:cstheme="minorBidi"/>
              <w:noProof/>
              <w:kern w:val="0"/>
              <w:szCs w:val="22"/>
              <w:lang w:eastAsia="en-US" w:bidi="ar-SA"/>
            </w:rPr>
            <w:tab/>
          </w:r>
          <w:r w:rsidRPr="00604E4D">
            <w:rPr>
              <w:rFonts w:cs="Times New Roman"/>
              <w:noProof/>
            </w:rPr>
            <w:t>Whipple Shield</w:t>
          </w:r>
          <w:r>
            <w:rPr>
              <w:noProof/>
            </w:rPr>
            <w:tab/>
          </w:r>
          <w:r>
            <w:rPr>
              <w:noProof/>
            </w:rPr>
            <w:fldChar w:fldCharType="begin"/>
          </w:r>
          <w:r>
            <w:rPr>
              <w:noProof/>
            </w:rPr>
            <w:instrText xml:space="preserve"> PAGEREF _Toc89463386 \h </w:instrText>
          </w:r>
          <w:r>
            <w:rPr>
              <w:noProof/>
            </w:rPr>
          </w:r>
          <w:r>
            <w:rPr>
              <w:noProof/>
            </w:rPr>
            <w:fldChar w:fldCharType="separate"/>
          </w:r>
          <w:r>
            <w:rPr>
              <w:noProof/>
            </w:rPr>
            <w:fldChar w:fldCharType="end"/>
          </w:r>
        </w:p>
        <w:p w:rsidR="007F6F6B" w:rsidRDefault="007F6F6B" w14:paraId="224455C3" w14:textId="4CF9E3BA">
          <w:pPr>
            <w:pStyle w:val="TOC2"/>
            <w:tabs>
              <w:tab w:val="left" w:pos="849"/>
            </w:tabs>
            <w:rPr>
              <w:rFonts w:asciiTheme="minorHAnsi" w:hAnsiTheme="minorHAnsi" w:eastAsiaTheme="minorEastAsia" w:cstheme="minorBidi"/>
              <w:noProof/>
              <w:kern w:val="0"/>
              <w:szCs w:val="22"/>
              <w:lang w:eastAsia="en-US" w:bidi="ar-SA"/>
            </w:rPr>
          </w:pPr>
          <w:r>
            <w:rPr>
              <w:noProof/>
            </w:rPr>
            <w:t>7.2</w:t>
          </w:r>
          <w:r>
            <w:rPr>
              <w:rFonts w:asciiTheme="minorHAnsi" w:hAnsiTheme="minorHAnsi" w:eastAsiaTheme="minorEastAsia" w:cstheme="minorBidi"/>
              <w:noProof/>
              <w:kern w:val="0"/>
              <w:szCs w:val="22"/>
              <w:lang w:eastAsia="en-US" w:bidi="ar-SA"/>
            </w:rPr>
            <w:tab/>
          </w:r>
          <w:r>
            <w:rPr>
              <w:noProof/>
            </w:rPr>
            <w:t>Potential Failures Identified This Semester</w:t>
          </w:r>
          <w:r>
            <w:rPr>
              <w:noProof/>
            </w:rPr>
            <w:tab/>
          </w:r>
          <w:r>
            <w:rPr>
              <w:noProof/>
            </w:rPr>
            <w:fldChar w:fldCharType="begin"/>
          </w:r>
          <w:r>
            <w:rPr>
              <w:noProof/>
            </w:rPr>
            <w:instrText xml:space="preserve"> PAGEREF _Toc89463387 \h </w:instrText>
          </w:r>
          <w:r>
            <w:rPr>
              <w:noProof/>
            </w:rPr>
          </w:r>
          <w:r>
            <w:rPr>
              <w:noProof/>
            </w:rPr>
            <w:fldChar w:fldCharType="separate"/>
          </w:r>
          <w:r>
            <w:rPr>
              <w:noProof/>
            </w:rPr>
            <w:fldChar w:fldCharType="end"/>
          </w:r>
        </w:p>
        <w:p w:rsidR="007F6F6B" w:rsidRDefault="007F6F6B" w14:paraId="329AEFEF" w14:textId="29A22DDD">
          <w:pPr>
            <w:pStyle w:val="TOC3"/>
            <w:tabs>
              <w:tab w:val="left" w:pos="1320"/>
            </w:tabs>
            <w:rPr>
              <w:rFonts w:asciiTheme="minorHAnsi" w:hAnsiTheme="minorHAnsi" w:eastAsiaTheme="minorEastAsia" w:cstheme="minorBidi"/>
              <w:noProof/>
              <w:kern w:val="0"/>
              <w:szCs w:val="22"/>
              <w:lang w:eastAsia="en-US" w:bidi="ar-SA"/>
            </w:rPr>
          </w:pPr>
          <w:r>
            <w:rPr>
              <w:noProof/>
            </w:rPr>
            <w:t>7.2.1</w:t>
          </w:r>
          <w:r>
            <w:rPr>
              <w:rFonts w:asciiTheme="minorHAnsi" w:hAnsiTheme="minorHAnsi" w:eastAsiaTheme="minorEastAsia" w:cstheme="minorBidi"/>
              <w:noProof/>
              <w:kern w:val="0"/>
              <w:szCs w:val="22"/>
              <w:lang w:eastAsia="en-US" w:bidi="ar-SA"/>
            </w:rPr>
            <w:tab/>
          </w:r>
          <w:r>
            <w:rPr>
              <w:noProof/>
            </w:rPr>
            <w:t>Whipple shield</w:t>
          </w:r>
          <w:r>
            <w:rPr>
              <w:noProof/>
            </w:rPr>
            <w:tab/>
          </w:r>
          <w:r>
            <w:rPr>
              <w:noProof/>
            </w:rPr>
            <w:fldChar w:fldCharType="begin"/>
          </w:r>
          <w:r>
            <w:rPr>
              <w:noProof/>
            </w:rPr>
            <w:instrText xml:space="preserve"> PAGEREF _Toc89463388 \h </w:instrText>
          </w:r>
          <w:r>
            <w:rPr>
              <w:noProof/>
            </w:rPr>
          </w:r>
          <w:r>
            <w:rPr>
              <w:noProof/>
            </w:rPr>
            <w:fldChar w:fldCharType="separate"/>
          </w:r>
          <w:r>
            <w:rPr>
              <w:noProof/>
            </w:rPr>
            <w:fldChar w:fldCharType="end"/>
          </w:r>
        </w:p>
        <w:p w:rsidR="007F6F6B" w:rsidRDefault="007F6F6B" w14:paraId="7CF37258" w14:textId="4DC65099">
          <w:pPr>
            <w:pStyle w:val="TOC3"/>
            <w:tabs>
              <w:tab w:val="left" w:pos="1320"/>
            </w:tabs>
            <w:rPr>
              <w:rFonts w:asciiTheme="minorHAnsi" w:hAnsiTheme="minorHAnsi" w:eastAsiaTheme="minorEastAsia" w:cstheme="minorBidi"/>
              <w:noProof/>
              <w:kern w:val="0"/>
              <w:szCs w:val="22"/>
              <w:lang w:eastAsia="en-US" w:bidi="ar-SA"/>
            </w:rPr>
          </w:pPr>
          <w:r>
            <w:rPr>
              <w:noProof/>
            </w:rPr>
            <w:t>7.2.2</w:t>
          </w:r>
          <w:r>
            <w:rPr>
              <w:rFonts w:asciiTheme="minorHAnsi" w:hAnsiTheme="minorHAnsi" w:eastAsiaTheme="minorEastAsia" w:cstheme="minorBidi"/>
              <w:noProof/>
              <w:kern w:val="0"/>
              <w:szCs w:val="22"/>
              <w:lang w:eastAsia="en-US" w:bidi="ar-SA"/>
            </w:rPr>
            <w:tab/>
          </w:r>
          <w:r>
            <w:rPr>
              <w:noProof/>
            </w:rPr>
            <w:t>Glass Window</w:t>
          </w:r>
          <w:r>
            <w:rPr>
              <w:noProof/>
            </w:rPr>
            <w:tab/>
          </w:r>
          <w:r>
            <w:rPr>
              <w:noProof/>
            </w:rPr>
            <w:fldChar w:fldCharType="begin"/>
          </w:r>
          <w:r>
            <w:rPr>
              <w:noProof/>
            </w:rPr>
            <w:instrText xml:space="preserve"> PAGEREF _Toc89463389 \h </w:instrText>
          </w:r>
          <w:r>
            <w:rPr>
              <w:noProof/>
            </w:rPr>
          </w:r>
          <w:r>
            <w:rPr>
              <w:noProof/>
            </w:rPr>
            <w:fldChar w:fldCharType="separate"/>
          </w:r>
          <w:r>
            <w:rPr>
              <w:noProof/>
            </w:rPr>
            <w:fldChar w:fldCharType="end"/>
          </w:r>
        </w:p>
        <w:p w:rsidR="007F6F6B" w:rsidRDefault="007F6F6B" w14:paraId="2276A7F6" w14:textId="4C0EEB34">
          <w:pPr>
            <w:pStyle w:val="TOC3"/>
            <w:tabs>
              <w:tab w:val="left" w:pos="1320"/>
            </w:tabs>
            <w:rPr>
              <w:rFonts w:asciiTheme="minorHAnsi" w:hAnsiTheme="minorHAnsi" w:eastAsiaTheme="minorEastAsia" w:cstheme="minorBidi"/>
              <w:noProof/>
              <w:kern w:val="0"/>
              <w:szCs w:val="22"/>
              <w:lang w:eastAsia="en-US" w:bidi="ar-SA"/>
            </w:rPr>
          </w:pPr>
          <w:r>
            <w:rPr>
              <w:noProof/>
            </w:rPr>
            <w:t>7.2.3</w:t>
          </w:r>
          <w:r>
            <w:rPr>
              <w:rFonts w:asciiTheme="minorHAnsi" w:hAnsiTheme="minorHAnsi" w:eastAsiaTheme="minorEastAsia" w:cstheme="minorBidi"/>
              <w:noProof/>
              <w:kern w:val="0"/>
              <w:szCs w:val="22"/>
              <w:lang w:eastAsia="en-US" w:bidi="ar-SA"/>
            </w:rPr>
            <w:tab/>
          </w:r>
          <w:r>
            <w:rPr>
              <w:noProof/>
            </w:rPr>
            <w:t>Solar Panels</w:t>
          </w:r>
          <w:r>
            <w:rPr>
              <w:noProof/>
            </w:rPr>
            <w:tab/>
          </w:r>
          <w:r>
            <w:rPr>
              <w:noProof/>
            </w:rPr>
            <w:fldChar w:fldCharType="begin"/>
          </w:r>
          <w:r>
            <w:rPr>
              <w:noProof/>
            </w:rPr>
            <w:instrText xml:space="preserve"> PAGEREF _Toc89463390 \h </w:instrText>
          </w:r>
          <w:r>
            <w:rPr>
              <w:noProof/>
            </w:rPr>
          </w:r>
          <w:r>
            <w:rPr>
              <w:noProof/>
            </w:rPr>
            <w:fldChar w:fldCharType="separate"/>
          </w:r>
          <w:r>
            <w:rPr>
              <w:noProof/>
            </w:rPr>
            <w:fldChar w:fldCharType="end"/>
          </w:r>
        </w:p>
        <w:p w:rsidR="007F6F6B" w:rsidRDefault="007F6F6B" w14:paraId="3D1643F0" w14:textId="7361F9C3">
          <w:pPr>
            <w:pStyle w:val="TOC3"/>
            <w:tabs>
              <w:tab w:val="left" w:pos="1320"/>
            </w:tabs>
            <w:rPr>
              <w:rFonts w:asciiTheme="minorHAnsi" w:hAnsiTheme="minorHAnsi" w:eastAsiaTheme="minorEastAsia" w:cstheme="minorBidi"/>
              <w:noProof/>
              <w:kern w:val="0"/>
              <w:szCs w:val="22"/>
              <w:lang w:eastAsia="en-US" w:bidi="ar-SA"/>
            </w:rPr>
          </w:pPr>
          <w:r>
            <w:rPr>
              <w:noProof/>
            </w:rPr>
            <w:t>7.2.4</w:t>
          </w:r>
          <w:r>
            <w:rPr>
              <w:rFonts w:asciiTheme="minorHAnsi" w:hAnsiTheme="minorHAnsi" w:eastAsiaTheme="minorEastAsia" w:cstheme="minorBidi"/>
              <w:noProof/>
              <w:kern w:val="0"/>
              <w:szCs w:val="22"/>
              <w:lang w:eastAsia="en-US" w:bidi="ar-SA"/>
            </w:rPr>
            <w:tab/>
          </w:r>
          <w:r>
            <w:rPr>
              <w:noProof/>
            </w:rPr>
            <w:t>Heat Generation</w:t>
          </w:r>
          <w:r>
            <w:rPr>
              <w:noProof/>
            </w:rPr>
            <w:tab/>
          </w:r>
          <w:r>
            <w:rPr>
              <w:noProof/>
            </w:rPr>
            <w:fldChar w:fldCharType="begin"/>
          </w:r>
          <w:r>
            <w:rPr>
              <w:noProof/>
            </w:rPr>
            <w:instrText xml:space="preserve"> PAGEREF _Toc89463391 \h </w:instrText>
          </w:r>
          <w:r>
            <w:rPr>
              <w:noProof/>
            </w:rPr>
          </w:r>
          <w:r>
            <w:rPr>
              <w:noProof/>
            </w:rPr>
            <w:fldChar w:fldCharType="separate"/>
          </w:r>
          <w:r>
            <w:rPr>
              <w:noProof/>
            </w:rPr>
            <w:fldChar w:fldCharType="end"/>
          </w:r>
        </w:p>
        <w:p w:rsidR="007F6F6B" w:rsidRDefault="007F6F6B" w14:paraId="1A39112D" w14:textId="10B79FCF">
          <w:pPr>
            <w:pStyle w:val="TOC2"/>
            <w:tabs>
              <w:tab w:val="left" w:pos="849"/>
            </w:tabs>
            <w:rPr>
              <w:rFonts w:asciiTheme="minorHAnsi" w:hAnsiTheme="minorHAnsi" w:eastAsiaTheme="minorEastAsia" w:cstheme="minorBidi"/>
              <w:noProof/>
              <w:kern w:val="0"/>
              <w:szCs w:val="22"/>
              <w:lang w:eastAsia="en-US" w:bidi="ar-SA"/>
            </w:rPr>
          </w:pPr>
          <w:r>
            <w:rPr>
              <w:noProof/>
            </w:rPr>
            <w:t>7.3</w:t>
          </w:r>
          <w:r>
            <w:rPr>
              <w:rFonts w:asciiTheme="minorHAnsi" w:hAnsiTheme="minorHAnsi" w:eastAsiaTheme="minorEastAsia" w:cstheme="minorBidi"/>
              <w:noProof/>
              <w:kern w:val="0"/>
              <w:szCs w:val="22"/>
              <w:lang w:eastAsia="en-US" w:bidi="ar-SA"/>
            </w:rPr>
            <w:tab/>
          </w:r>
          <w:r>
            <w:rPr>
              <w:noProof/>
            </w:rPr>
            <w:t>Risk Mitigation</w:t>
          </w:r>
          <w:r>
            <w:rPr>
              <w:noProof/>
            </w:rPr>
            <w:tab/>
          </w:r>
          <w:r>
            <w:rPr>
              <w:noProof/>
            </w:rPr>
            <w:fldChar w:fldCharType="begin"/>
          </w:r>
          <w:r>
            <w:rPr>
              <w:noProof/>
            </w:rPr>
            <w:instrText xml:space="preserve"> PAGEREF _Toc89463392 \h </w:instrText>
          </w:r>
          <w:r>
            <w:rPr>
              <w:noProof/>
            </w:rPr>
          </w:r>
          <w:r>
            <w:rPr>
              <w:noProof/>
            </w:rPr>
            <w:fldChar w:fldCharType="separate"/>
          </w:r>
          <w:r>
            <w:rPr>
              <w:noProof/>
            </w:rPr>
            <w:fldChar w:fldCharType="end"/>
          </w:r>
        </w:p>
        <w:p w:rsidR="007F6F6B" w:rsidRDefault="007F6F6B" w14:paraId="1A54ADA9" w14:textId="6F7A8650">
          <w:pPr>
            <w:pStyle w:val="TOC3"/>
            <w:tabs>
              <w:tab w:val="left" w:pos="1320"/>
            </w:tabs>
            <w:rPr>
              <w:rFonts w:asciiTheme="minorHAnsi" w:hAnsiTheme="minorHAnsi" w:eastAsiaTheme="minorEastAsia" w:cstheme="minorBidi"/>
              <w:noProof/>
              <w:kern w:val="0"/>
              <w:szCs w:val="22"/>
              <w:lang w:eastAsia="en-US" w:bidi="ar-SA"/>
            </w:rPr>
          </w:pPr>
          <w:r>
            <w:rPr>
              <w:noProof/>
            </w:rPr>
            <w:t>7.3.1</w:t>
          </w:r>
          <w:r>
            <w:rPr>
              <w:rFonts w:asciiTheme="minorHAnsi" w:hAnsiTheme="minorHAnsi" w:eastAsiaTheme="minorEastAsia" w:cstheme="minorBidi"/>
              <w:noProof/>
              <w:kern w:val="0"/>
              <w:szCs w:val="22"/>
              <w:lang w:eastAsia="en-US" w:bidi="ar-SA"/>
            </w:rPr>
            <w:tab/>
          </w:r>
          <w:r>
            <w:rPr>
              <w:noProof/>
            </w:rPr>
            <w:t>Whipple Shield</w:t>
          </w:r>
          <w:r>
            <w:rPr>
              <w:noProof/>
            </w:rPr>
            <w:tab/>
          </w:r>
          <w:r>
            <w:rPr>
              <w:noProof/>
            </w:rPr>
            <w:fldChar w:fldCharType="begin"/>
          </w:r>
          <w:r>
            <w:rPr>
              <w:noProof/>
            </w:rPr>
            <w:instrText xml:space="preserve"> PAGEREF _Toc89463393 \h </w:instrText>
          </w:r>
          <w:r>
            <w:rPr>
              <w:noProof/>
            </w:rPr>
          </w:r>
          <w:r>
            <w:rPr>
              <w:noProof/>
            </w:rPr>
            <w:fldChar w:fldCharType="separate"/>
          </w:r>
          <w:r>
            <w:rPr>
              <w:noProof/>
            </w:rPr>
            <w:fldChar w:fldCharType="end"/>
          </w:r>
        </w:p>
        <w:p w:rsidR="007F6F6B" w:rsidRDefault="007F6F6B" w14:paraId="3D96FCB8" w14:textId="4A7F9B28">
          <w:pPr>
            <w:pStyle w:val="TOC3"/>
            <w:tabs>
              <w:tab w:val="left" w:pos="1320"/>
            </w:tabs>
            <w:rPr>
              <w:rFonts w:asciiTheme="minorHAnsi" w:hAnsiTheme="minorHAnsi" w:eastAsiaTheme="minorEastAsia" w:cstheme="minorBidi"/>
              <w:noProof/>
              <w:kern w:val="0"/>
              <w:szCs w:val="22"/>
              <w:lang w:eastAsia="en-US" w:bidi="ar-SA"/>
            </w:rPr>
          </w:pPr>
          <w:r>
            <w:rPr>
              <w:noProof/>
            </w:rPr>
            <w:t>7.3.2</w:t>
          </w:r>
          <w:r>
            <w:rPr>
              <w:rFonts w:asciiTheme="minorHAnsi" w:hAnsiTheme="minorHAnsi" w:eastAsiaTheme="minorEastAsia" w:cstheme="minorBidi"/>
              <w:noProof/>
              <w:kern w:val="0"/>
              <w:szCs w:val="22"/>
              <w:lang w:eastAsia="en-US" w:bidi="ar-SA"/>
            </w:rPr>
            <w:tab/>
          </w:r>
          <w:r>
            <w:rPr>
              <w:noProof/>
            </w:rPr>
            <w:t>Glass Window</w:t>
          </w:r>
          <w:r>
            <w:rPr>
              <w:noProof/>
            </w:rPr>
            <w:tab/>
          </w:r>
          <w:r>
            <w:rPr>
              <w:noProof/>
            </w:rPr>
            <w:fldChar w:fldCharType="begin"/>
          </w:r>
          <w:r>
            <w:rPr>
              <w:noProof/>
            </w:rPr>
            <w:instrText xml:space="preserve"> PAGEREF _Toc89463394 \h </w:instrText>
          </w:r>
          <w:r>
            <w:rPr>
              <w:noProof/>
            </w:rPr>
          </w:r>
          <w:r>
            <w:rPr>
              <w:noProof/>
            </w:rPr>
            <w:fldChar w:fldCharType="separate"/>
          </w:r>
          <w:r>
            <w:rPr>
              <w:noProof/>
            </w:rPr>
            <w:fldChar w:fldCharType="end"/>
          </w:r>
        </w:p>
        <w:p w:rsidR="007F6F6B" w:rsidRDefault="007F6F6B" w14:paraId="6469EDE4" w14:textId="1C701D2F">
          <w:pPr>
            <w:pStyle w:val="TOC3"/>
            <w:tabs>
              <w:tab w:val="left" w:pos="1320"/>
            </w:tabs>
            <w:rPr>
              <w:rFonts w:asciiTheme="minorHAnsi" w:hAnsiTheme="minorHAnsi" w:eastAsiaTheme="minorEastAsia" w:cstheme="minorBidi"/>
              <w:noProof/>
              <w:kern w:val="0"/>
              <w:szCs w:val="22"/>
              <w:lang w:eastAsia="en-US" w:bidi="ar-SA"/>
            </w:rPr>
          </w:pPr>
          <w:r>
            <w:rPr>
              <w:noProof/>
            </w:rPr>
            <w:t>7.3.3</w:t>
          </w:r>
          <w:r>
            <w:rPr>
              <w:rFonts w:asciiTheme="minorHAnsi" w:hAnsiTheme="minorHAnsi" w:eastAsiaTheme="minorEastAsia" w:cstheme="minorBidi"/>
              <w:noProof/>
              <w:kern w:val="0"/>
              <w:szCs w:val="22"/>
              <w:lang w:eastAsia="en-US" w:bidi="ar-SA"/>
            </w:rPr>
            <w:tab/>
          </w:r>
          <w:r>
            <w:rPr>
              <w:noProof/>
            </w:rPr>
            <w:t>Solar Panel</w:t>
          </w:r>
          <w:r>
            <w:rPr>
              <w:noProof/>
            </w:rPr>
            <w:tab/>
          </w:r>
          <w:r>
            <w:rPr>
              <w:noProof/>
            </w:rPr>
            <w:fldChar w:fldCharType="begin"/>
          </w:r>
          <w:r>
            <w:rPr>
              <w:noProof/>
            </w:rPr>
            <w:instrText xml:space="preserve"> PAGEREF _Toc89463395 \h </w:instrText>
          </w:r>
          <w:r>
            <w:rPr>
              <w:noProof/>
            </w:rPr>
          </w:r>
          <w:r>
            <w:rPr>
              <w:noProof/>
            </w:rPr>
            <w:fldChar w:fldCharType="separate"/>
          </w:r>
          <w:r>
            <w:rPr>
              <w:noProof/>
            </w:rPr>
            <w:fldChar w:fldCharType="end"/>
          </w:r>
        </w:p>
        <w:p w:rsidR="007F6F6B" w:rsidRDefault="007F6F6B" w14:paraId="4ED835DE" w14:textId="141C4AC6">
          <w:pPr>
            <w:pStyle w:val="TOC3"/>
            <w:tabs>
              <w:tab w:val="left" w:pos="1320"/>
            </w:tabs>
            <w:rPr>
              <w:rFonts w:asciiTheme="minorHAnsi" w:hAnsiTheme="minorHAnsi" w:eastAsiaTheme="minorEastAsia" w:cstheme="minorBidi"/>
              <w:noProof/>
              <w:kern w:val="0"/>
              <w:szCs w:val="22"/>
              <w:lang w:eastAsia="en-US" w:bidi="ar-SA"/>
            </w:rPr>
          </w:pPr>
          <w:r>
            <w:rPr>
              <w:noProof/>
            </w:rPr>
            <w:t>7.3.4</w:t>
          </w:r>
          <w:r>
            <w:rPr>
              <w:rFonts w:asciiTheme="minorHAnsi" w:hAnsiTheme="minorHAnsi" w:eastAsiaTheme="minorEastAsia" w:cstheme="minorBidi"/>
              <w:noProof/>
              <w:kern w:val="0"/>
              <w:szCs w:val="22"/>
              <w:lang w:eastAsia="en-US" w:bidi="ar-SA"/>
            </w:rPr>
            <w:tab/>
          </w:r>
          <w:r>
            <w:rPr>
              <w:noProof/>
            </w:rPr>
            <w:t>Heat Rejection</w:t>
          </w:r>
          <w:r>
            <w:rPr>
              <w:noProof/>
            </w:rPr>
            <w:tab/>
          </w:r>
          <w:r>
            <w:rPr>
              <w:noProof/>
            </w:rPr>
            <w:fldChar w:fldCharType="begin"/>
          </w:r>
          <w:r>
            <w:rPr>
              <w:noProof/>
            </w:rPr>
            <w:instrText xml:space="preserve"> PAGEREF _Toc89463396 \h </w:instrText>
          </w:r>
          <w:r>
            <w:rPr>
              <w:noProof/>
            </w:rPr>
          </w:r>
          <w:r>
            <w:rPr>
              <w:noProof/>
            </w:rPr>
            <w:fldChar w:fldCharType="separate"/>
          </w:r>
          <w:r>
            <w:rPr>
              <w:noProof/>
            </w:rPr>
            <w:fldChar w:fldCharType="end"/>
          </w:r>
        </w:p>
        <w:p w:rsidR="007F6F6B" w:rsidRDefault="007F6F6B" w14:paraId="57977105" w14:textId="1C6D5856">
          <w:pPr>
            <w:pStyle w:val="TOC1"/>
            <w:tabs>
              <w:tab w:val="left" w:pos="566"/>
            </w:tabs>
            <w:rPr>
              <w:rFonts w:asciiTheme="minorHAnsi" w:hAnsiTheme="minorHAnsi" w:eastAsiaTheme="minorEastAsia" w:cstheme="minorBidi"/>
              <w:noProof/>
              <w:kern w:val="0"/>
              <w:szCs w:val="22"/>
              <w:lang w:eastAsia="en-US" w:bidi="ar-SA"/>
            </w:rPr>
          </w:pPr>
          <w:r>
            <w:rPr>
              <w:noProof/>
            </w:rPr>
            <w:t>8</w:t>
          </w:r>
          <w:r>
            <w:rPr>
              <w:rFonts w:asciiTheme="minorHAnsi" w:hAnsiTheme="minorHAnsi" w:eastAsiaTheme="minorEastAsia" w:cstheme="minorBidi"/>
              <w:noProof/>
              <w:kern w:val="0"/>
              <w:szCs w:val="22"/>
              <w:lang w:eastAsia="en-US" w:bidi="ar-SA"/>
            </w:rPr>
            <w:tab/>
          </w:r>
          <w:r>
            <w:rPr>
              <w:noProof/>
            </w:rPr>
            <w:t>ER Proofs</w:t>
          </w:r>
          <w:r>
            <w:rPr>
              <w:noProof/>
            </w:rPr>
            <w:tab/>
          </w:r>
          <w:r>
            <w:rPr>
              <w:noProof/>
            </w:rPr>
            <w:fldChar w:fldCharType="begin"/>
          </w:r>
          <w:r>
            <w:rPr>
              <w:noProof/>
            </w:rPr>
            <w:instrText xml:space="preserve"> PAGEREF _Toc89463397 \h </w:instrText>
          </w:r>
          <w:r>
            <w:rPr>
              <w:noProof/>
            </w:rPr>
          </w:r>
          <w:r>
            <w:rPr>
              <w:noProof/>
            </w:rPr>
            <w:fldChar w:fldCharType="separate"/>
          </w:r>
          <w:r>
            <w:rPr>
              <w:noProof/>
            </w:rPr>
            <w:fldChar w:fldCharType="end"/>
          </w:r>
        </w:p>
        <w:p w:rsidR="007F6F6B" w:rsidRDefault="007F6F6B" w14:paraId="67D7B1D1" w14:textId="29E29CE2">
          <w:pPr>
            <w:pStyle w:val="TOC2"/>
            <w:tabs>
              <w:tab w:val="left" w:pos="849"/>
            </w:tabs>
            <w:rPr>
              <w:rFonts w:asciiTheme="minorHAnsi" w:hAnsiTheme="minorHAnsi" w:eastAsiaTheme="minorEastAsia" w:cstheme="minorBidi"/>
              <w:noProof/>
              <w:kern w:val="0"/>
              <w:szCs w:val="22"/>
              <w:lang w:eastAsia="en-US" w:bidi="ar-SA"/>
            </w:rPr>
          </w:pPr>
          <w:r>
            <w:rPr>
              <w:noProof/>
            </w:rPr>
            <w:t>8.1</w:t>
          </w:r>
          <w:r>
            <w:rPr>
              <w:rFonts w:asciiTheme="minorHAnsi" w:hAnsiTheme="minorHAnsi" w:eastAsiaTheme="minorEastAsia" w:cstheme="minorBidi"/>
              <w:noProof/>
              <w:kern w:val="0"/>
              <w:szCs w:val="22"/>
              <w:lang w:eastAsia="en-US" w:bidi="ar-SA"/>
            </w:rPr>
            <w:tab/>
          </w:r>
          <w:r>
            <w:rPr>
              <w:noProof/>
            </w:rPr>
            <w:t>ER Proof #1 – Budget</w:t>
          </w:r>
          <w:r>
            <w:rPr>
              <w:noProof/>
            </w:rPr>
            <w:tab/>
          </w:r>
          <w:r>
            <w:rPr>
              <w:noProof/>
            </w:rPr>
            <w:fldChar w:fldCharType="begin"/>
          </w:r>
          <w:r>
            <w:rPr>
              <w:noProof/>
            </w:rPr>
            <w:instrText xml:space="preserve"> PAGEREF _Toc89463398 \h </w:instrText>
          </w:r>
          <w:r>
            <w:rPr>
              <w:noProof/>
            </w:rPr>
          </w:r>
          <w:r>
            <w:rPr>
              <w:noProof/>
            </w:rPr>
            <w:fldChar w:fldCharType="separate"/>
          </w:r>
          <w:r>
            <w:rPr>
              <w:noProof/>
            </w:rPr>
            <w:fldChar w:fldCharType="end"/>
          </w:r>
        </w:p>
        <w:p w:rsidR="007F6F6B" w:rsidRDefault="007F6F6B" w14:paraId="58CD996F" w14:textId="75A94212">
          <w:pPr>
            <w:pStyle w:val="TOC2"/>
            <w:tabs>
              <w:tab w:val="left" w:pos="849"/>
            </w:tabs>
            <w:rPr>
              <w:rFonts w:asciiTheme="minorHAnsi" w:hAnsiTheme="minorHAnsi" w:eastAsiaTheme="minorEastAsia" w:cstheme="minorBidi"/>
              <w:noProof/>
              <w:kern w:val="0"/>
              <w:szCs w:val="22"/>
              <w:lang w:eastAsia="en-US" w:bidi="ar-SA"/>
            </w:rPr>
          </w:pPr>
          <w:r>
            <w:rPr>
              <w:noProof/>
            </w:rPr>
            <w:t>8.2</w:t>
          </w:r>
          <w:r>
            <w:rPr>
              <w:rFonts w:asciiTheme="minorHAnsi" w:hAnsiTheme="minorHAnsi" w:eastAsiaTheme="minorEastAsia" w:cstheme="minorBidi"/>
              <w:noProof/>
              <w:kern w:val="0"/>
              <w:szCs w:val="22"/>
              <w:lang w:eastAsia="en-US" w:bidi="ar-SA"/>
            </w:rPr>
            <w:tab/>
          </w:r>
          <w:r>
            <w:rPr>
              <w:noProof/>
            </w:rPr>
            <w:t>ER Proof #2 – Number of Livable Days</w:t>
          </w:r>
          <w:r>
            <w:rPr>
              <w:noProof/>
            </w:rPr>
            <w:tab/>
          </w:r>
          <w:r>
            <w:rPr>
              <w:noProof/>
            </w:rPr>
            <w:fldChar w:fldCharType="begin"/>
          </w:r>
          <w:r>
            <w:rPr>
              <w:noProof/>
            </w:rPr>
            <w:instrText xml:space="preserve"> PAGEREF _Toc89463399 \h </w:instrText>
          </w:r>
          <w:r>
            <w:rPr>
              <w:noProof/>
            </w:rPr>
          </w:r>
          <w:r>
            <w:rPr>
              <w:noProof/>
            </w:rPr>
            <w:fldChar w:fldCharType="separate"/>
          </w:r>
          <w:r>
            <w:rPr>
              <w:noProof/>
            </w:rPr>
            <w:fldChar w:fldCharType="end"/>
          </w:r>
        </w:p>
        <w:p w:rsidR="007F6F6B" w:rsidRDefault="007F6F6B" w14:paraId="6284107D" w14:textId="7958A0AD">
          <w:pPr>
            <w:pStyle w:val="TOC2"/>
            <w:tabs>
              <w:tab w:val="left" w:pos="849"/>
            </w:tabs>
            <w:rPr>
              <w:rFonts w:asciiTheme="minorHAnsi" w:hAnsiTheme="minorHAnsi" w:eastAsiaTheme="minorEastAsia" w:cstheme="minorBidi"/>
              <w:noProof/>
              <w:kern w:val="0"/>
              <w:szCs w:val="22"/>
              <w:lang w:eastAsia="en-US" w:bidi="ar-SA"/>
            </w:rPr>
          </w:pPr>
          <w:r>
            <w:rPr>
              <w:noProof/>
            </w:rPr>
            <w:t>8.3</w:t>
          </w:r>
          <w:r>
            <w:rPr>
              <w:rFonts w:asciiTheme="minorHAnsi" w:hAnsiTheme="minorHAnsi" w:eastAsiaTheme="minorEastAsia" w:cstheme="minorBidi"/>
              <w:noProof/>
              <w:kern w:val="0"/>
              <w:szCs w:val="22"/>
              <w:lang w:eastAsia="en-US" w:bidi="ar-SA"/>
            </w:rPr>
            <w:tab/>
          </w:r>
          <w:r>
            <w:rPr>
              <w:noProof/>
            </w:rPr>
            <w:t>ER Proof #3 – Radiation Reduction</w:t>
          </w:r>
          <w:r>
            <w:rPr>
              <w:noProof/>
            </w:rPr>
            <w:tab/>
          </w:r>
          <w:r>
            <w:rPr>
              <w:noProof/>
            </w:rPr>
            <w:fldChar w:fldCharType="begin"/>
          </w:r>
          <w:r>
            <w:rPr>
              <w:noProof/>
            </w:rPr>
            <w:instrText xml:space="preserve"> PAGEREF _Toc89463400 \h </w:instrText>
          </w:r>
          <w:r>
            <w:rPr>
              <w:noProof/>
            </w:rPr>
          </w:r>
          <w:r>
            <w:rPr>
              <w:noProof/>
            </w:rPr>
            <w:fldChar w:fldCharType="separate"/>
          </w:r>
          <w:r>
            <w:rPr>
              <w:noProof/>
            </w:rPr>
            <w:fldChar w:fldCharType="end"/>
          </w:r>
        </w:p>
        <w:p w:rsidR="007F6F6B" w:rsidRDefault="007F6F6B" w14:paraId="7F796B17" w14:textId="5818FBAA">
          <w:pPr>
            <w:pStyle w:val="TOC2"/>
            <w:tabs>
              <w:tab w:val="left" w:pos="849"/>
            </w:tabs>
            <w:rPr>
              <w:rFonts w:asciiTheme="minorHAnsi" w:hAnsiTheme="minorHAnsi" w:eastAsiaTheme="minorEastAsia" w:cstheme="minorBidi"/>
              <w:noProof/>
              <w:kern w:val="0"/>
              <w:szCs w:val="22"/>
              <w:lang w:eastAsia="en-US" w:bidi="ar-SA"/>
            </w:rPr>
          </w:pPr>
          <w:r>
            <w:rPr>
              <w:noProof/>
            </w:rPr>
            <w:t>8.4</w:t>
          </w:r>
          <w:r>
            <w:rPr>
              <w:rFonts w:asciiTheme="minorHAnsi" w:hAnsiTheme="minorHAnsi" w:eastAsiaTheme="minorEastAsia" w:cstheme="minorBidi"/>
              <w:noProof/>
              <w:kern w:val="0"/>
              <w:szCs w:val="22"/>
              <w:lang w:eastAsia="en-US" w:bidi="ar-SA"/>
            </w:rPr>
            <w:tab/>
          </w:r>
          <w:r>
            <w:rPr>
              <w:noProof/>
            </w:rPr>
            <w:t>ER Proof #4 – Heat Rejection</w:t>
          </w:r>
          <w:r>
            <w:rPr>
              <w:noProof/>
            </w:rPr>
            <w:tab/>
          </w:r>
          <w:r>
            <w:rPr>
              <w:noProof/>
            </w:rPr>
            <w:fldChar w:fldCharType="begin"/>
          </w:r>
          <w:r>
            <w:rPr>
              <w:noProof/>
            </w:rPr>
            <w:instrText xml:space="preserve"> PAGEREF _Toc89463401 \h </w:instrText>
          </w:r>
          <w:r>
            <w:rPr>
              <w:noProof/>
            </w:rPr>
          </w:r>
          <w:r>
            <w:rPr>
              <w:noProof/>
            </w:rPr>
            <w:fldChar w:fldCharType="separate"/>
          </w:r>
          <w:r>
            <w:rPr>
              <w:noProof/>
            </w:rPr>
            <w:fldChar w:fldCharType="end"/>
          </w:r>
        </w:p>
        <w:p w:rsidR="007F6F6B" w:rsidRDefault="007F6F6B" w14:paraId="700E4FD5" w14:textId="517B9B79">
          <w:pPr>
            <w:pStyle w:val="TOC2"/>
            <w:tabs>
              <w:tab w:val="left" w:pos="849"/>
            </w:tabs>
            <w:rPr>
              <w:rFonts w:asciiTheme="minorHAnsi" w:hAnsiTheme="minorHAnsi" w:eastAsiaTheme="minorEastAsia" w:cstheme="minorBidi"/>
              <w:noProof/>
              <w:kern w:val="0"/>
              <w:szCs w:val="22"/>
              <w:lang w:eastAsia="en-US" w:bidi="ar-SA"/>
            </w:rPr>
          </w:pPr>
          <w:r>
            <w:rPr>
              <w:noProof/>
            </w:rPr>
            <w:t>8.5</w:t>
          </w:r>
          <w:r>
            <w:rPr>
              <w:rFonts w:asciiTheme="minorHAnsi" w:hAnsiTheme="minorHAnsi" w:eastAsiaTheme="minorEastAsia" w:cstheme="minorBidi"/>
              <w:noProof/>
              <w:kern w:val="0"/>
              <w:szCs w:val="22"/>
              <w:lang w:eastAsia="en-US" w:bidi="ar-SA"/>
            </w:rPr>
            <w:tab/>
          </w:r>
          <w:r>
            <w:rPr>
              <w:noProof/>
            </w:rPr>
            <w:t>ER Proof #5 – Livable Space</w:t>
          </w:r>
          <w:r>
            <w:rPr>
              <w:noProof/>
            </w:rPr>
            <w:tab/>
          </w:r>
          <w:r>
            <w:rPr>
              <w:noProof/>
            </w:rPr>
            <w:fldChar w:fldCharType="begin"/>
          </w:r>
          <w:r>
            <w:rPr>
              <w:noProof/>
            </w:rPr>
            <w:instrText xml:space="preserve"> PAGEREF _Toc89463402 \h </w:instrText>
          </w:r>
          <w:r>
            <w:rPr>
              <w:noProof/>
            </w:rPr>
          </w:r>
          <w:r>
            <w:rPr>
              <w:noProof/>
            </w:rPr>
            <w:fldChar w:fldCharType="separate"/>
          </w:r>
          <w:r>
            <w:rPr>
              <w:noProof/>
            </w:rPr>
            <w:fldChar w:fldCharType="end"/>
          </w:r>
        </w:p>
        <w:p w:rsidR="007F6F6B" w:rsidRDefault="007F6F6B" w14:paraId="70198F98" w14:textId="0E084E52">
          <w:pPr>
            <w:pStyle w:val="TOC2"/>
            <w:tabs>
              <w:tab w:val="left" w:pos="849"/>
            </w:tabs>
            <w:rPr>
              <w:rFonts w:asciiTheme="minorHAnsi" w:hAnsiTheme="minorHAnsi" w:eastAsiaTheme="minorEastAsia" w:cstheme="minorBidi"/>
              <w:noProof/>
              <w:kern w:val="0"/>
              <w:szCs w:val="22"/>
              <w:lang w:eastAsia="en-US" w:bidi="ar-SA"/>
            </w:rPr>
          </w:pPr>
          <w:r>
            <w:rPr>
              <w:noProof/>
            </w:rPr>
            <w:t>8.6</w:t>
          </w:r>
          <w:r>
            <w:rPr>
              <w:rFonts w:asciiTheme="minorHAnsi" w:hAnsiTheme="minorHAnsi" w:eastAsiaTheme="minorEastAsia" w:cstheme="minorBidi"/>
              <w:noProof/>
              <w:kern w:val="0"/>
              <w:szCs w:val="22"/>
              <w:lang w:eastAsia="en-US" w:bidi="ar-SA"/>
            </w:rPr>
            <w:tab/>
          </w:r>
          <w:r>
            <w:rPr>
              <w:noProof/>
            </w:rPr>
            <w:t>ER Proof #6 – Mass Requirement</w:t>
          </w:r>
          <w:r>
            <w:rPr>
              <w:noProof/>
            </w:rPr>
            <w:tab/>
          </w:r>
          <w:r>
            <w:rPr>
              <w:noProof/>
            </w:rPr>
            <w:fldChar w:fldCharType="begin"/>
          </w:r>
          <w:r>
            <w:rPr>
              <w:noProof/>
            </w:rPr>
            <w:instrText xml:space="preserve"> PAGEREF _Toc89463403 \h </w:instrText>
          </w:r>
          <w:r>
            <w:rPr>
              <w:noProof/>
            </w:rPr>
          </w:r>
          <w:r>
            <w:rPr>
              <w:noProof/>
            </w:rPr>
            <w:fldChar w:fldCharType="separate"/>
          </w:r>
          <w:r>
            <w:rPr>
              <w:noProof/>
            </w:rPr>
            <w:fldChar w:fldCharType="end"/>
          </w:r>
        </w:p>
        <w:p w:rsidR="007F6F6B" w:rsidRDefault="007F6F6B" w14:paraId="1FA6A5BE" w14:textId="6FB15FB3">
          <w:pPr>
            <w:pStyle w:val="TOC2"/>
            <w:tabs>
              <w:tab w:val="left" w:pos="849"/>
            </w:tabs>
            <w:rPr>
              <w:rFonts w:asciiTheme="minorHAnsi" w:hAnsiTheme="minorHAnsi" w:eastAsiaTheme="minorEastAsia" w:cstheme="minorBidi"/>
              <w:noProof/>
              <w:kern w:val="0"/>
              <w:szCs w:val="22"/>
              <w:lang w:eastAsia="en-US" w:bidi="ar-SA"/>
            </w:rPr>
          </w:pPr>
          <w:r>
            <w:rPr>
              <w:noProof/>
            </w:rPr>
            <w:t>8.7</w:t>
          </w:r>
          <w:r>
            <w:rPr>
              <w:rFonts w:asciiTheme="minorHAnsi" w:hAnsiTheme="minorHAnsi" w:eastAsiaTheme="minorEastAsia" w:cstheme="minorBidi"/>
              <w:noProof/>
              <w:kern w:val="0"/>
              <w:szCs w:val="22"/>
              <w:lang w:eastAsia="en-US" w:bidi="ar-SA"/>
            </w:rPr>
            <w:tab/>
          </w:r>
          <w:r>
            <w:rPr>
              <w:noProof/>
            </w:rPr>
            <w:t>ER Proof #7 – Whipple Shield Energy Reduction</w:t>
          </w:r>
          <w:r>
            <w:rPr>
              <w:noProof/>
            </w:rPr>
            <w:tab/>
          </w:r>
          <w:r>
            <w:rPr>
              <w:noProof/>
            </w:rPr>
            <w:fldChar w:fldCharType="begin"/>
          </w:r>
          <w:r>
            <w:rPr>
              <w:noProof/>
            </w:rPr>
            <w:instrText xml:space="preserve"> PAGEREF _Toc89463404 \h </w:instrText>
          </w:r>
          <w:r>
            <w:rPr>
              <w:noProof/>
            </w:rPr>
          </w:r>
          <w:r>
            <w:rPr>
              <w:noProof/>
            </w:rPr>
            <w:fldChar w:fldCharType="separate"/>
          </w:r>
          <w:r>
            <w:rPr>
              <w:noProof/>
            </w:rPr>
            <w:fldChar w:fldCharType="end"/>
          </w:r>
        </w:p>
        <w:p w:rsidR="007F6F6B" w:rsidRDefault="007F6F6B" w14:paraId="573136AD" w14:textId="02B153E9">
          <w:pPr>
            <w:pStyle w:val="TOC2"/>
            <w:tabs>
              <w:tab w:val="left" w:pos="849"/>
            </w:tabs>
            <w:rPr>
              <w:rFonts w:asciiTheme="minorHAnsi" w:hAnsiTheme="minorHAnsi" w:eastAsiaTheme="minorEastAsia" w:cstheme="minorBidi"/>
              <w:noProof/>
              <w:kern w:val="0"/>
              <w:szCs w:val="22"/>
              <w:lang w:eastAsia="en-US" w:bidi="ar-SA"/>
            </w:rPr>
          </w:pPr>
          <w:r>
            <w:rPr>
              <w:noProof/>
            </w:rPr>
            <w:t>8.8</w:t>
          </w:r>
          <w:r>
            <w:rPr>
              <w:rFonts w:asciiTheme="minorHAnsi" w:hAnsiTheme="minorHAnsi" w:eastAsiaTheme="minorEastAsia" w:cstheme="minorBidi"/>
              <w:noProof/>
              <w:kern w:val="0"/>
              <w:szCs w:val="22"/>
              <w:lang w:eastAsia="en-US" w:bidi="ar-SA"/>
            </w:rPr>
            <w:tab/>
          </w:r>
          <w:r>
            <w:rPr>
              <w:noProof/>
            </w:rPr>
            <w:t>ER Proof #8 – Whipple Shield Energy Reduction</w:t>
          </w:r>
          <w:r>
            <w:rPr>
              <w:noProof/>
            </w:rPr>
            <w:tab/>
          </w:r>
          <w:r>
            <w:rPr>
              <w:noProof/>
            </w:rPr>
            <w:fldChar w:fldCharType="begin"/>
          </w:r>
          <w:r>
            <w:rPr>
              <w:noProof/>
            </w:rPr>
            <w:instrText xml:space="preserve"> PAGEREF _Toc89463405 \h </w:instrText>
          </w:r>
          <w:r>
            <w:rPr>
              <w:noProof/>
            </w:rPr>
          </w:r>
          <w:r>
            <w:rPr>
              <w:noProof/>
            </w:rPr>
            <w:fldChar w:fldCharType="separate"/>
          </w:r>
          <w:r>
            <w:rPr>
              <w:noProof/>
            </w:rPr>
            <w:fldChar w:fldCharType="end"/>
          </w:r>
        </w:p>
        <w:p w:rsidR="007F6F6B" w:rsidRDefault="007F6F6B" w14:paraId="160B5DB9" w14:textId="67ECCB1D">
          <w:pPr>
            <w:pStyle w:val="TOC2"/>
            <w:tabs>
              <w:tab w:val="left" w:pos="849"/>
            </w:tabs>
            <w:rPr>
              <w:rFonts w:asciiTheme="minorHAnsi" w:hAnsiTheme="minorHAnsi" w:eastAsiaTheme="minorEastAsia" w:cstheme="minorBidi"/>
              <w:noProof/>
              <w:kern w:val="0"/>
              <w:szCs w:val="22"/>
              <w:lang w:eastAsia="en-US" w:bidi="ar-SA"/>
            </w:rPr>
          </w:pPr>
          <w:r>
            <w:rPr>
              <w:noProof/>
            </w:rPr>
            <w:t>8.9</w:t>
          </w:r>
          <w:r>
            <w:rPr>
              <w:rFonts w:asciiTheme="minorHAnsi" w:hAnsiTheme="minorHAnsi" w:eastAsiaTheme="minorEastAsia" w:cstheme="minorBidi"/>
              <w:noProof/>
              <w:kern w:val="0"/>
              <w:szCs w:val="22"/>
              <w:lang w:eastAsia="en-US" w:bidi="ar-SA"/>
            </w:rPr>
            <w:tab/>
          </w:r>
          <w:r>
            <w:rPr>
              <w:noProof/>
            </w:rPr>
            <w:t>ER Proof #9 – Internal Air Pressure</w:t>
          </w:r>
          <w:r>
            <w:rPr>
              <w:noProof/>
            </w:rPr>
            <w:tab/>
          </w:r>
          <w:r>
            <w:rPr>
              <w:noProof/>
            </w:rPr>
            <w:fldChar w:fldCharType="begin"/>
          </w:r>
          <w:r>
            <w:rPr>
              <w:noProof/>
            </w:rPr>
            <w:instrText xml:space="preserve"> PAGEREF _Toc89463406 \h </w:instrText>
          </w:r>
          <w:r>
            <w:rPr>
              <w:noProof/>
            </w:rPr>
          </w:r>
          <w:r>
            <w:rPr>
              <w:noProof/>
            </w:rPr>
            <w:fldChar w:fldCharType="separate"/>
          </w:r>
          <w:r>
            <w:rPr>
              <w:noProof/>
            </w:rPr>
            <w:fldChar w:fldCharType="end"/>
          </w:r>
        </w:p>
        <w:p w:rsidR="007F6F6B" w:rsidRDefault="007F6F6B" w14:paraId="4D1731A3" w14:textId="0238FD98">
          <w:pPr>
            <w:pStyle w:val="TOC1"/>
            <w:tabs>
              <w:tab w:val="left" w:pos="566"/>
            </w:tabs>
            <w:rPr>
              <w:rFonts w:asciiTheme="minorHAnsi" w:hAnsiTheme="minorHAnsi" w:eastAsiaTheme="minorEastAsia" w:cstheme="minorBidi"/>
              <w:noProof/>
              <w:kern w:val="0"/>
              <w:szCs w:val="22"/>
              <w:lang w:eastAsia="en-US" w:bidi="ar-SA"/>
            </w:rPr>
          </w:pPr>
          <w:r>
            <w:rPr>
              <w:noProof/>
            </w:rPr>
            <w:t>9</w:t>
          </w:r>
          <w:r>
            <w:rPr>
              <w:rFonts w:asciiTheme="minorHAnsi" w:hAnsiTheme="minorHAnsi" w:eastAsiaTheme="minorEastAsia" w:cstheme="minorBidi"/>
              <w:noProof/>
              <w:kern w:val="0"/>
              <w:szCs w:val="22"/>
              <w:lang w:eastAsia="en-US" w:bidi="ar-SA"/>
            </w:rPr>
            <w:tab/>
          </w:r>
          <w:r>
            <w:rPr>
              <w:noProof/>
            </w:rPr>
            <w:t>LOOKING FORWARD</w:t>
          </w:r>
          <w:r>
            <w:rPr>
              <w:noProof/>
            </w:rPr>
            <w:tab/>
          </w:r>
          <w:r>
            <w:rPr>
              <w:noProof/>
            </w:rPr>
            <w:fldChar w:fldCharType="begin"/>
          </w:r>
          <w:r>
            <w:rPr>
              <w:noProof/>
            </w:rPr>
            <w:instrText xml:space="preserve"> PAGEREF _Toc89463407 \h </w:instrText>
          </w:r>
          <w:r>
            <w:rPr>
              <w:noProof/>
            </w:rPr>
          </w:r>
          <w:r>
            <w:rPr>
              <w:noProof/>
            </w:rPr>
            <w:fldChar w:fldCharType="separate"/>
          </w:r>
          <w:r>
            <w:rPr>
              <w:noProof/>
            </w:rPr>
            <w:fldChar w:fldCharType="end"/>
          </w:r>
        </w:p>
        <w:p w:rsidR="007F6F6B" w:rsidRDefault="007F6F6B" w14:paraId="0DD8133C" w14:textId="5F656378">
          <w:pPr>
            <w:pStyle w:val="TOC2"/>
            <w:tabs>
              <w:tab w:val="left" w:pos="849"/>
            </w:tabs>
            <w:rPr>
              <w:rFonts w:asciiTheme="minorHAnsi" w:hAnsiTheme="minorHAnsi" w:eastAsiaTheme="minorEastAsia" w:cstheme="minorBidi"/>
              <w:noProof/>
              <w:kern w:val="0"/>
              <w:szCs w:val="22"/>
              <w:lang w:eastAsia="en-US" w:bidi="ar-SA"/>
            </w:rPr>
          </w:pPr>
          <w:r>
            <w:rPr>
              <w:noProof/>
            </w:rPr>
            <w:t>9.1</w:t>
          </w:r>
          <w:r>
            <w:rPr>
              <w:rFonts w:asciiTheme="minorHAnsi" w:hAnsiTheme="minorHAnsi" w:eastAsiaTheme="minorEastAsia" w:cstheme="minorBidi"/>
              <w:noProof/>
              <w:kern w:val="0"/>
              <w:szCs w:val="22"/>
              <w:lang w:eastAsia="en-US" w:bidi="ar-SA"/>
            </w:rPr>
            <w:tab/>
          </w:r>
          <w:r>
            <w:rPr>
              <w:noProof/>
            </w:rPr>
            <w:t>Future Testing Procedures</w:t>
          </w:r>
          <w:r>
            <w:rPr>
              <w:noProof/>
            </w:rPr>
            <w:tab/>
          </w:r>
          <w:r>
            <w:rPr>
              <w:noProof/>
            </w:rPr>
            <w:fldChar w:fldCharType="begin"/>
          </w:r>
          <w:r>
            <w:rPr>
              <w:noProof/>
            </w:rPr>
            <w:instrText xml:space="preserve"> PAGEREF _Toc89463408 \h </w:instrText>
          </w:r>
          <w:r>
            <w:rPr>
              <w:noProof/>
            </w:rPr>
          </w:r>
          <w:r>
            <w:rPr>
              <w:noProof/>
            </w:rPr>
            <w:fldChar w:fldCharType="separate"/>
          </w:r>
          <w:r>
            <w:rPr>
              <w:noProof/>
            </w:rPr>
            <w:fldChar w:fldCharType="end"/>
          </w:r>
        </w:p>
        <w:p w:rsidR="007F6F6B" w:rsidRDefault="007F6F6B" w14:paraId="3566902E" w14:textId="4FA5D5BA">
          <w:pPr>
            <w:pStyle w:val="TOC3"/>
            <w:tabs>
              <w:tab w:val="left" w:pos="1320"/>
            </w:tabs>
            <w:rPr>
              <w:rFonts w:asciiTheme="minorHAnsi" w:hAnsiTheme="minorHAnsi" w:eastAsiaTheme="minorEastAsia" w:cstheme="minorBidi"/>
              <w:noProof/>
              <w:kern w:val="0"/>
              <w:szCs w:val="22"/>
              <w:lang w:eastAsia="en-US" w:bidi="ar-SA"/>
            </w:rPr>
          </w:pPr>
          <w:r>
            <w:rPr>
              <w:noProof/>
            </w:rPr>
            <w:t>9.1.1</w:t>
          </w:r>
          <w:r>
            <w:rPr>
              <w:rFonts w:asciiTheme="minorHAnsi" w:hAnsiTheme="minorHAnsi" w:eastAsiaTheme="minorEastAsia" w:cstheme="minorBidi"/>
              <w:noProof/>
              <w:kern w:val="0"/>
              <w:szCs w:val="22"/>
              <w:lang w:eastAsia="en-US" w:bidi="ar-SA"/>
            </w:rPr>
            <w:tab/>
          </w:r>
          <w:r>
            <w:rPr>
              <w:noProof/>
            </w:rPr>
            <w:t>Testing Procedure 1: Bone Structure Weld Quality</w:t>
          </w:r>
          <w:r>
            <w:rPr>
              <w:noProof/>
            </w:rPr>
            <w:tab/>
          </w:r>
          <w:r>
            <w:rPr>
              <w:noProof/>
            </w:rPr>
            <w:fldChar w:fldCharType="begin"/>
          </w:r>
          <w:r>
            <w:rPr>
              <w:noProof/>
            </w:rPr>
            <w:instrText xml:space="preserve"> PAGEREF _Toc89463409 \h </w:instrText>
          </w:r>
          <w:r>
            <w:rPr>
              <w:noProof/>
            </w:rPr>
          </w:r>
          <w:r>
            <w:rPr>
              <w:noProof/>
            </w:rPr>
            <w:fldChar w:fldCharType="separate"/>
          </w:r>
          <w:r>
            <w:rPr>
              <w:noProof/>
            </w:rPr>
            <w:fldChar w:fldCharType="end"/>
          </w:r>
        </w:p>
        <w:p w:rsidR="007F6F6B" w:rsidRDefault="007F6F6B" w14:paraId="3AB61512" w14:textId="280516F7">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9.1.1.1</w:t>
          </w:r>
          <w:r>
            <w:rPr>
              <w:rFonts w:asciiTheme="minorHAnsi" w:hAnsiTheme="minorHAnsi" w:eastAsiaTheme="minorEastAsia" w:cstheme="minorBidi"/>
              <w:noProof/>
              <w:kern w:val="0"/>
              <w:szCs w:val="22"/>
              <w:lang w:eastAsia="en-US" w:bidi="ar-SA"/>
            </w:rPr>
            <w:tab/>
          </w:r>
          <w:r>
            <w:rPr>
              <w:noProof/>
            </w:rPr>
            <w:t>Testing Procedure 1: Objective</w:t>
          </w:r>
          <w:r>
            <w:rPr>
              <w:noProof/>
            </w:rPr>
            <w:tab/>
          </w:r>
          <w:r>
            <w:rPr>
              <w:noProof/>
            </w:rPr>
            <w:fldChar w:fldCharType="begin"/>
          </w:r>
          <w:r>
            <w:rPr>
              <w:noProof/>
            </w:rPr>
            <w:instrText xml:space="preserve"> PAGEREF _Toc89463410 \h </w:instrText>
          </w:r>
          <w:r>
            <w:rPr>
              <w:noProof/>
            </w:rPr>
          </w:r>
          <w:r>
            <w:rPr>
              <w:noProof/>
            </w:rPr>
            <w:fldChar w:fldCharType="separate"/>
          </w:r>
          <w:r>
            <w:rPr>
              <w:noProof/>
            </w:rPr>
            <w:fldChar w:fldCharType="end"/>
          </w:r>
        </w:p>
        <w:p w:rsidR="007F6F6B" w:rsidRDefault="007F6F6B" w14:paraId="76531DA4" w14:textId="664EC5C3">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9.1.1.2</w:t>
          </w:r>
          <w:r>
            <w:rPr>
              <w:rFonts w:asciiTheme="minorHAnsi" w:hAnsiTheme="minorHAnsi" w:eastAsiaTheme="minorEastAsia" w:cstheme="minorBidi"/>
              <w:noProof/>
              <w:kern w:val="0"/>
              <w:szCs w:val="22"/>
              <w:lang w:eastAsia="en-US" w:bidi="ar-SA"/>
            </w:rPr>
            <w:tab/>
          </w:r>
          <w:r w:rsidRPr="00604E4D">
            <w:rPr>
              <w:rFonts w:cs="Times New Roman"/>
              <w:noProof/>
            </w:rPr>
            <w:t>Testing Procedure 1: Resources Required</w:t>
          </w:r>
          <w:r>
            <w:rPr>
              <w:noProof/>
            </w:rPr>
            <w:tab/>
          </w:r>
          <w:r>
            <w:rPr>
              <w:noProof/>
            </w:rPr>
            <w:fldChar w:fldCharType="begin"/>
          </w:r>
          <w:r>
            <w:rPr>
              <w:noProof/>
            </w:rPr>
            <w:instrText xml:space="preserve"> PAGEREF _Toc89463411 \h </w:instrText>
          </w:r>
          <w:r>
            <w:rPr>
              <w:noProof/>
            </w:rPr>
          </w:r>
          <w:r>
            <w:rPr>
              <w:noProof/>
            </w:rPr>
            <w:fldChar w:fldCharType="separate"/>
          </w:r>
          <w:r>
            <w:rPr>
              <w:noProof/>
            </w:rPr>
            <w:fldChar w:fldCharType="end"/>
          </w:r>
        </w:p>
        <w:p w:rsidR="007F6F6B" w:rsidRDefault="007F6F6B" w14:paraId="6DA50F11" w14:textId="7705C757">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9.1.1.3</w:t>
          </w:r>
          <w:r>
            <w:rPr>
              <w:rFonts w:asciiTheme="minorHAnsi" w:hAnsiTheme="minorHAnsi" w:eastAsiaTheme="minorEastAsia" w:cstheme="minorBidi"/>
              <w:noProof/>
              <w:kern w:val="0"/>
              <w:szCs w:val="22"/>
              <w:lang w:eastAsia="en-US" w:bidi="ar-SA"/>
            </w:rPr>
            <w:tab/>
          </w:r>
          <w:r w:rsidRPr="00604E4D">
            <w:rPr>
              <w:rFonts w:cs="Times New Roman"/>
              <w:noProof/>
            </w:rPr>
            <w:t>Testing Procedure and Schedule</w:t>
          </w:r>
          <w:r>
            <w:rPr>
              <w:noProof/>
            </w:rPr>
            <w:tab/>
          </w:r>
          <w:r>
            <w:rPr>
              <w:noProof/>
            </w:rPr>
            <w:fldChar w:fldCharType="begin"/>
          </w:r>
          <w:r>
            <w:rPr>
              <w:noProof/>
            </w:rPr>
            <w:instrText xml:space="preserve"> PAGEREF _Toc89463412 \h </w:instrText>
          </w:r>
          <w:r>
            <w:rPr>
              <w:noProof/>
            </w:rPr>
          </w:r>
          <w:r>
            <w:rPr>
              <w:noProof/>
            </w:rPr>
            <w:fldChar w:fldCharType="separate"/>
          </w:r>
          <w:r>
            <w:rPr>
              <w:noProof/>
            </w:rPr>
            <w:fldChar w:fldCharType="end"/>
          </w:r>
        </w:p>
        <w:p w:rsidR="007F6F6B" w:rsidRDefault="007F6F6B" w14:paraId="703FEDFE" w14:textId="33BD5E53">
          <w:pPr>
            <w:pStyle w:val="TOC3"/>
            <w:tabs>
              <w:tab w:val="left" w:pos="1320"/>
            </w:tabs>
            <w:rPr>
              <w:rFonts w:asciiTheme="minorHAnsi" w:hAnsiTheme="minorHAnsi" w:eastAsiaTheme="minorEastAsia" w:cstheme="minorBidi"/>
              <w:noProof/>
              <w:kern w:val="0"/>
              <w:szCs w:val="22"/>
              <w:lang w:eastAsia="en-US" w:bidi="ar-SA"/>
            </w:rPr>
          </w:pPr>
          <w:r>
            <w:rPr>
              <w:noProof/>
            </w:rPr>
            <w:t>9.1.2</w:t>
          </w:r>
          <w:r>
            <w:rPr>
              <w:rFonts w:asciiTheme="minorHAnsi" w:hAnsiTheme="minorHAnsi" w:eastAsiaTheme="minorEastAsia" w:cstheme="minorBidi"/>
              <w:noProof/>
              <w:kern w:val="0"/>
              <w:szCs w:val="22"/>
              <w:lang w:eastAsia="en-US" w:bidi="ar-SA"/>
            </w:rPr>
            <w:tab/>
          </w:r>
          <w:r>
            <w:rPr>
              <w:noProof/>
            </w:rPr>
            <w:t>Testing Procedure 2: Whipple Shield Physical Impact Testing</w:t>
          </w:r>
          <w:r>
            <w:rPr>
              <w:noProof/>
            </w:rPr>
            <w:tab/>
          </w:r>
          <w:r>
            <w:rPr>
              <w:noProof/>
            </w:rPr>
            <w:fldChar w:fldCharType="begin"/>
          </w:r>
          <w:r>
            <w:rPr>
              <w:noProof/>
            </w:rPr>
            <w:instrText xml:space="preserve"> PAGEREF _Toc89463413 \h </w:instrText>
          </w:r>
          <w:r>
            <w:rPr>
              <w:noProof/>
            </w:rPr>
          </w:r>
          <w:r>
            <w:rPr>
              <w:noProof/>
            </w:rPr>
            <w:fldChar w:fldCharType="separate"/>
          </w:r>
          <w:r>
            <w:rPr>
              <w:noProof/>
            </w:rPr>
            <w:fldChar w:fldCharType="end"/>
          </w:r>
        </w:p>
        <w:p w:rsidR="007F6F6B" w:rsidRDefault="007F6F6B" w14:paraId="5F9A1BFD" w14:textId="02D86A9A">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9.1.2.1</w:t>
          </w:r>
          <w:r>
            <w:rPr>
              <w:rFonts w:asciiTheme="minorHAnsi" w:hAnsiTheme="minorHAnsi" w:eastAsiaTheme="minorEastAsia" w:cstheme="minorBidi"/>
              <w:noProof/>
              <w:kern w:val="0"/>
              <w:szCs w:val="22"/>
              <w:lang w:eastAsia="en-US" w:bidi="ar-SA"/>
            </w:rPr>
            <w:tab/>
          </w:r>
          <w:r>
            <w:rPr>
              <w:noProof/>
            </w:rPr>
            <w:t>Testing Procedure 2: Objective</w:t>
          </w:r>
          <w:r>
            <w:rPr>
              <w:noProof/>
            </w:rPr>
            <w:tab/>
          </w:r>
          <w:r>
            <w:rPr>
              <w:noProof/>
            </w:rPr>
            <w:fldChar w:fldCharType="begin"/>
          </w:r>
          <w:r>
            <w:rPr>
              <w:noProof/>
            </w:rPr>
            <w:instrText xml:space="preserve"> PAGEREF _Toc89463414 \h </w:instrText>
          </w:r>
          <w:r>
            <w:rPr>
              <w:noProof/>
            </w:rPr>
          </w:r>
          <w:r>
            <w:rPr>
              <w:noProof/>
            </w:rPr>
            <w:fldChar w:fldCharType="separate"/>
          </w:r>
          <w:r>
            <w:rPr>
              <w:noProof/>
            </w:rPr>
            <w:fldChar w:fldCharType="end"/>
          </w:r>
        </w:p>
        <w:p w:rsidR="007F6F6B" w:rsidRDefault="007F6F6B" w14:paraId="36309659" w14:textId="437E3E42">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9.1.2.2</w:t>
          </w:r>
          <w:r>
            <w:rPr>
              <w:rFonts w:asciiTheme="minorHAnsi" w:hAnsiTheme="minorHAnsi" w:eastAsiaTheme="minorEastAsia" w:cstheme="minorBidi"/>
              <w:noProof/>
              <w:kern w:val="0"/>
              <w:szCs w:val="22"/>
              <w:lang w:eastAsia="en-US" w:bidi="ar-SA"/>
            </w:rPr>
            <w:tab/>
          </w:r>
          <w:r>
            <w:rPr>
              <w:noProof/>
            </w:rPr>
            <w:t>Testing Procedure 2: Resources Required</w:t>
          </w:r>
          <w:r>
            <w:rPr>
              <w:noProof/>
            </w:rPr>
            <w:tab/>
          </w:r>
          <w:r>
            <w:rPr>
              <w:noProof/>
            </w:rPr>
            <w:fldChar w:fldCharType="begin"/>
          </w:r>
          <w:r>
            <w:rPr>
              <w:noProof/>
            </w:rPr>
            <w:instrText xml:space="preserve"> PAGEREF _Toc89463415 \h </w:instrText>
          </w:r>
          <w:r>
            <w:rPr>
              <w:noProof/>
            </w:rPr>
          </w:r>
          <w:r>
            <w:rPr>
              <w:noProof/>
            </w:rPr>
            <w:fldChar w:fldCharType="separate"/>
          </w:r>
          <w:r>
            <w:rPr>
              <w:noProof/>
            </w:rPr>
            <w:fldChar w:fldCharType="end"/>
          </w:r>
        </w:p>
        <w:p w:rsidR="007F6F6B" w:rsidRDefault="007F6F6B" w14:paraId="01049B38" w14:textId="5D27392D">
          <w:pPr>
            <w:pStyle w:val="TOC4"/>
            <w:tabs>
              <w:tab w:val="left" w:pos="1760"/>
            </w:tabs>
            <w:rPr>
              <w:rFonts w:asciiTheme="minorHAnsi" w:hAnsiTheme="minorHAnsi" w:eastAsiaTheme="minorEastAsia" w:cstheme="minorBidi"/>
              <w:noProof/>
              <w:kern w:val="0"/>
              <w:szCs w:val="22"/>
              <w:lang w:eastAsia="en-US" w:bidi="ar-SA"/>
            </w:rPr>
          </w:pPr>
          <w:r w:rsidRPr="00604E4D">
            <w:rPr>
              <w:rFonts w:cs="Times New Roman"/>
              <w:noProof/>
            </w:rPr>
            <w:t>9.1.2.3</w:t>
          </w:r>
          <w:r>
            <w:rPr>
              <w:rFonts w:asciiTheme="minorHAnsi" w:hAnsiTheme="minorHAnsi" w:eastAsiaTheme="minorEastAsia" w:cstheme="minorBidi"/>
              <w:noProof/>
              <w:kern w:val="0"/>
              <w:szCs w:val="22"/>
              <w:lang w:eastAsia="en-US" w:bidi="ar-SA"/>
            </w:rPr>
            <w:tab/>
          </w:r>
          <w:r>
            <w:rPr>
              <w:noProof/>
            </w:rPr>
            <w:t>Testing Procedure 2: Schedule</w:t>
          </w:r>
          <w:r>
            <w:rPr>
              <w:noProof/>
            </w:rPr>
            <w:tab/>
          </w:r>
          <w:r>
            <w:rPr>
              <w:noProof/>
            </w:rPr>
            <w:fldChar w:fldCharType="begin"/>
          </w:r>
          <w:r>
            <w:rPr>
              <w:noProof/>
            </w:rPr>
            <w:instrText xml:space="preserve"> PAGEREF _Toc89463416 \h </w:instrText>
          </w:r>
          <w:r>
            <w:rPr>
              <w:noProof/>
            </w:rPr>
          </w:r>
          <w:r>
            <w:rPr>
              <w:noProof/>
            </w:rPr>
            <w:fldChar w:fldCharType="separate"/>
          </w:r>
          <w:r>
            <w:rPr>
              <w:noProof/>
            </w:rPr>
            <w:fldChar w:fldCharType="end"/>
          </w:r>
        </w:p>
        <w:p w:rsidR="007F6F6B" w:rsidRDefault="007F6F6B" w14:paraId="28C36061" w14:textId="44C963F7">
          <w:pPr>
            <w:pStyle w:val="TOC2"/>
            <w:tabs>
              <w:tab w:val="left" w:pos="849"/>
            </w:tabs>
            <w:rPr>
              <w:rFonts w:asciiTheme="minorHAnsi" w:hAnsiTheme="minorHAnsi" w:eastAsiaTheme="minorEastAsia" w:cstheme="minorBidi"/>
              <w:noProof/>
              <w:kern w:val="0"/>
              <w:szCs w:val="22"/>
              <w:lang w:eastAsia="en-US" w:bidi="ar-SA"/>
            </w:rPr>
          </w:pPr>
          <w:r>
            <w:rPr>
              <w:noProof/>
            </w:rPr>
            <w:t>9.2</w:t>
          </w:r>
          <w:r>
            <w:rPr>
              <w:rFonts w:asciiTheme="minorHAnsi" w:hAnsiTheme="minorHAnsi" w:eastAsiaTheme="minorEastAsia" w:cstheme="minorBidi"/>
              <w:noProof/>
              <w:kern w:val="0"/>
              <w:szCs w:val="22"/>
              <w:lang w:eastAsia="en-US" w:bidi="ar-SA"/>
            </w:rPr>
            <w:tab/>
          </w:r>
          <w:r>
            <w:rPr>
              <w:noProof/>
            </w:rPr>
            <w:t>Future Work</w:t>
          </w:r>
          <w:r>
            <w:rPr>
              <w:noProof/>
            </w:rPr>
            <w:tab/>
          </w:r>
          <w:r>
            <w:rPr>
              <w:noProof/>
            </w:rPr>
            <w:fldChar w:fldCharType="begin"/>
          </w:r>
          <w:r>
            <w:rPr>
              <w:noProof/>
            </w:rPr>
            <w:instrText xml:space="preserve"> PAGEREF _Toc89463417 \h </w:instrText>
          </w:r>
          <w:r>
            <w:rPr>
              <w:noProof/>
            </w:rPr>
          </w:r>
          <w:r>
            <w:rPr>
              <w:noProof/>
            </w:rPr>
            <w:fldChar w:fldCharType="separate"/>
          </w:r>
          <w:r>
            <w:rPr>
              <w:noProof/>
            </w:rPr>
            <w:fldChar w:fldCharType="end"/>
          </w:r>
        </w:p>
        <w:p w:rsidR="007F6F6B" w:rsidRDefault="007F6F6B" w14:paraId="6A552315" w14:textId="7D0CD4CA">
          <w:pPr>
            <w:pStyle w:val="TOC3"/>
            <w:tabs>
              <w:tab w:val="left" w:pos="1320"/>
            </w:tabs>
            <w:rPr>
              <w:rFonts w:asciiTheme="minorHAnsi" w:hAnsiTheme="minorHAnsi" w:eastAsiaTheme="minorEastAsia" w:cstheme="minorBidi"/>
              <w:noProof/>
              <w:kern w:val="0"/>
              <w:szCs w:val="22"/>
              <w:lang w:eastAsia="en-US" w:bidi="ar-SA"/>
            </w:rPr>
          </w:pPr>
          <w:r>
            <w:rPr>
              <w:noProof/>
            </w:rPr>
            <w:t>9.2.1</w:t>
          </w:r>
          <w:r>
            <w:rPr>
              <w:rFonts w:asciiTheme="minorHAnsi" w:hAnsiTheme="minorHAnsi" w:eastAsiaTheme="minorEastAsia" w:cstheme="minorBidi"/>
              <w:noProof/>
              <w:kern w:val="0"/>
              <w:szCs w:val="22"/>
              <w:lang w:eastAsia="en-US" w:bidi="ar-SA"/>
            </w:rPr>
            <w:tab/>
          </w:r>
          <w:r>
            <w:rPr>
              <w:noProof/>
            </w:rPr>
            <w:t>Weight Reduction</w:t>
          </w:r>
          <w:r>
            <w:rPr>
              <w:noProof/>
            </w:rPr>
            <w:tab/>
          </w:r>
          <w:r>
            <w:rPr>
              <w:noProof/>
            </w:rPr>
            <w:fldChar w:fldCharType="begin"/>
          </w:r>
          <w:r>
            <w:rPr>
              <w:noProof/>
            </w:rPr>
            <w:instrText xml:space="preserve"> PAGEREF _Toc89463418 \h </w:instrText>
          </w:r>
          <w:r>
            <w:rPr>
              <w:noProof/>
            </w:rPr>
          </w:r>
          <w:r>
            <w:rPr>
              <w:noProof/>
            </w:rPr>
            <w:fldChar w:fldCharType="separate"/>
          </w:r>
          <w:r>
            <w:rPr>
              <w:noProof/>
            </w:rPr>
            <w:fldChar w:fldCharType="end"/>
          </w:r>
        </w:p>
        <w:p w:rsidR="007F6F6B" w:rsidRDefault="007F6F6B" w14:paraId="5F2FCAA9" w14:textId="704C5652">
          <w:pPr>
            <w:pStyle w:val="TOC3"/>
            <w:tabs>
              <w:tab w:val="left" w:pos="1320"/>
            </w:tabs>
            <w:rPr>
              <w:rFonts w:asciiTheme="minorHAnsi" w:hAnsiTheme="minorHAnsi" w:eastAsiaTheme="minorEastAsia" w:cstheme="minorBidi"/>
              <w:noProof/>
              <w:kern w:val="0"/>
              <w:szCs w:val="22"/>
              <w:lang w:eastAsia="en-US" w:bidi="ar-SA"/>
            </w:rPr>
          </w:pPr>
          <w:r>
            <w:rPr>
              <w:noProof/>
            </w:rPr>
            <w:t>9.2.2</w:t>
          </w:r>
          <w:r>
            <w:rPr>
              <w:rFonts w:asciiTheme="minorHAnsi" w:hAnsiTheme="minorHAnsi" w:eastAsiaTheme="minorEastAsia" w:cstheme="minorBidi"/>
              <w:noProof/>
              <w:kern w:val="0"/>
              <w:szCs w:val="22"/>
              <w:lang w:eastAsia="en-US" w:bidi="ar-SA"/>
            </w:rPr>
            <w:tab/>
          </w:r>
          <w:r>
            <w:rPr>
              <w:noProof/>
            </w:rPr>
            <w:t>Manufacturing Plan</w:t>
          </w:r>
          <w:r>
            <w:rPr>
              <w:noProof/>
            </w:rPr>
            <w:tab/>
          </w:r>
          <w:r>
            <w:rPr>
              <w:noProof/>
            </w:rPr>
            <w:fldChar w:fldCharType="begin"/>
          </w:r>
          <w:r>
            <w:rPr>
              <w:noProof/>
            </w:rPr>
            <w:instrText xml:space="preserve"> PAGEREF _Toc89463419 \h </w:instrText>
          </w:r>
          <w:r>
            <w:rPr>
              <w:noProof/>
            </w:rPr>
          </w:r>
          <w:r>
            <w:rPr>
              <w:noProof/>
            </w:rPr>
            <w:fldChar w:fldCharType="separate"/>
          </w:r>
          <w:r>
            <w:rPr>
              <w:noProof/>
            </w:rPr>
            <w:fldChar w:fldCharType="end"/>
          </w:r>
        </w:p>
        <w:p w:rsidR="007F6F6B" w:rsidRDefault="007F6F6B" w14:paraId="477E9873" w14:textId="3B987B41">
          <w:pPr>
            <w:pStyle w:val="TOC3"/>
            <w:tabs>
              <w:tab w:val="left" w:pos="1320"/>
            </w:tabs>
            <w:rPr>
              <w:rFonts w:asciiTheme="minorHAnsi" w:hAnsiTheme="minorHAnsi" w:eastAsiaTheme="minorEastAsia" w:cstheme="minorBidi"/>
              <w:noProof/>
              <w:kern w:val="0"/>
              <w:szCs w:val="22"/>
              <w:lang w:eastAsia="en-US" w:bidi="ar-SA"/>
            </w:rPr>
          </w:pPr>
          <w:r>
            <w:rPr>
              <w:noProof/>
            </w:rPr>
            <w:t>9.2.3</w:t>
          </w:r>
          <w:r>
            <w:rPr>
              <w:rFonts w:asciiTheme="minorHAnsi" w:hAnsiTheme="minorHAnsi" w:eastAsiaTheme="minorEastAsia" w:cstheme="minorBidi"/>
              <w:noProof/>
              <w:kern w:val="0"/>
              <w:szCs w:val="22"/>
              <w:lang w:eastAsia="en-US" w:bidi="ar-SA"/>
            </w:rPr>
            <w:tab/>
          </w:r>
          <w:r>
            <w:rPr>
              <w:noProof/>
            </w:rPr>
            <w:t>Power System</w:t>
          </w:r>
          <w:r>
            <w:rPr>
              <w:noProof/>
            </w:rPr>
            <w:tab/>
          </w:r>
          <w:r>
            <w:rPr>
              <w:noProof/>
            </w:rPr>
            <w:fldChar w:fldCharType="begin"/>
          </w:r>
          <w:r>
            <w:rPr>
              <w:noProof/>
            </w:rPr>
            <w:instrText xml:space="preserve"> PAGEREF _Toc89463420 \h </w:instrText>
          </w:r>
          <w:r>
            <w:rPr>
              <w:noProof/>
            </w:rPr>
          </w:r>
          <w:r>
            <w:rPr>
              <w:noProof/>
            </w:rPr>
            <w:fldChar w:fldCharType="separate"/>
          </w:r>
          <w:r>
            <w:rPr>
              <w:noProof/>
            </w:rPr>
            <w:fldChar w:fldCharType="end"/>
          </w:r>
        </w:p>
        <w:p w:rsidR="007F6F6B" w:rsidRDefault="007F6F6B" w14:paraId="5EAB528F" w14:textId="63BD4301">
          <w:pPr>
            <w:pStyle w:val="TOC1"/>
            <w:tabs>
              <w:tab w:val="left" w:pos="566"/>
            </w:tabs>
            <w:rPr>
              <w:rFonts w:asciiTheme="minorHAnsi" w:hAnsiTheme="minorHAnsi" w:eastAsiaTheme="minorEastAsia" w:cstheme="minorBidi"/>
              <w:noProof/>
              <w:kern w:val="0"/>
              <w:szCs w:val="22"/>
              <w:lang w:eastAsia="en-US" w:bidi="ar-SA"/>
            </w:rPr>
          </w:pPr>
          <w:r>
            <w:rPr>
              <w:noProof/>
            </w:rPr>
            <w:t>10</w:t>
          </w:r>
          <w:r>
            <w:rPr>
              <w:rFonts w:asciiTheme="minorHAnsi" w:hAnsiTheme="minorHAnsi" w:eastAsiaTheme="minorEastAsia" w:cstheme="minorBidi"/>
              <w:noProof/>
              <w:kern w:val="0"/>
              <w:szCs w:val="22"/>
              <w:lang w:eastAsia="en-US" w:bidi="ar-SA"/>
            </w:rPr>
            <w:tab/>
          </w:r>
          <w:r>
            <w:rPr>
              <w:noProof/>
            </w:rPr>
            <w:t>CONCLUSIONS</w:t>
          </w:r>
          <w:r>
            <w:rPr>
              <w:noProof/>
            </w:rPr>
            <w:tab/>
          </w:r>
          <w:r>
            <w:rPr>
              <w:noProof/>
            </w:rPr>
            <w:fldChar w:fldCharType="begin"/>
          </w:r>
          <w:r>
            <w:rPr>
              <w:noProof/>
            </w:rPr>
            <w:instrText xml:space="preserve"> PAGEREF _Toc89463421 \h </w:instrText>
          </w:r>
          <w:r>
            <w:rPr>
              <w:noProof/>
            </w:rPr>
          </w:r>
          <w:r>
            <w:rPr>
              <w:noProof/>
            </w:rPr>
            <w:fldChar w:fldCharType="separate"/>
          </w:r>
          <w:r>
            <w:rPr>
              <w:noProof/>
            </w:rPr>
            <w:fldChar w:fldCharType="end"/>
          </w:r>
        </w:p>
        <w:p w:rsidR="007F6F6B" w:rsidRDefault="007F6F6B" w14:paraId="6D8B2F88" w14:textId="6EC067C2">
          <w:pPr>
            <w:pStyle w:val="TOC2"/>
            <w:tabs>
              <w:tab w:val="left" w:pos="1100"/>
            </w:tabs>
            <w:rPr>
              <w:rFonts w:asciiTheme="minorHAnsi" w:hAnsiTheme="minorHAnsi" w:eastAsiaTheme="minorEastAsia" w:cstheme="minorBidi"/>
              <w:noProof/>
              <w:kern w:val="0"/>
              <w:szCs w:val="22"/>
              <w:lang w:eastAsia="en-US" w:bidi="ar-SA"/>
            </w:rPr>
          </w:pPr>
          <w:r>
            <w:rPr>
              <w:noProof/>
            </w:rPr>
            <w:t>10.1</w:t>
          </w:r>
          <w:r>
            <w:rPr>
              <w:rFonts w:asciiTheme="minorHAnsi" w:hAnsiTheme="minorHAnsi" w:eastAsiaTheme="minorEastAsia" w:cstheme="minorBidi"/>
              <w:noProof/>
              <w:kern w:val="0"/>
              <w:szCs w:val="22"/>
              <w:lang w:eastAsia="en-US" w:bidi="ar-SA"/>
            </w:rPr>
            <w:tab/>
          </w:r>
          <w:r>
            <w:rPr>
              <w:noProof/>
            </w:rPr>
            <w:t>Reflection</w:t>
          </w:r>
          <w:r>
            <w:rPr>
              <w:noProof/>
            </w:rPr>
            <w:tab/>
          </w:r>
          <w:r>
            <w:rPr>
              <w:noProof/>
            </w:rPr>
            <w:fldChar w:fldCharType="begin"/>
          </w:r>
          <w:r>
            <w:rPr>
              <w:noProof/>
            </w:rPr>
            <w:instrText xml:space="preserve"> PAGEREF _Toc89463422 \h </w:instrText>
          </w:r>
          <w:r>
            <w:rPr>
              <w:noProof/>
            </w:rPr>
          </w:r>
          <w:r>
            <w:rPr>
              <w:noProof/>
            </w:rPr>
            <w:fldChar w:fldCharType="separate"/>
          </w:r>
          <w:r>
            <w:rPr>
              <w:noProof/>
            </w:rPr>
            <w:fldChar w:fldCharType="end"/>
          </w:r>
        </w:p>
        <w:p w:rsidR="007F6F6B" w:rsidRDefault="007F6F6B" w14:paraId="0FAB70B7" w14:textId="66597AFB">
          <w:pPr>
            <w:pStyle w:val="TOC2"/>
            <w:tabs>
              <w:tab w:val="left" w:pos="1100"/>
            </w:tabs>
            <w:rPr>
              <w:rFonts w:asciiTheme="minorHAnsi" w:hAnsiTheme="minorHAnsi" w:eastAsiaTheme="minorEastAsia" w:cstheme="minorBidi"/>
              <w:noProof/>
              <w:kern w:val="0"/>
              <w:szCs w:val="22"/>
              <w:lang w:eastAsia="en-US" w:bidi="ar-SA"/>
            </w:rPr>
          </w:pPr>
          <w:r>
            <w:rPr>
              <w:noProof/>
            </w:rPr>
            <w:t>10.2</w:t>
          </w:r>
          <w:r>
            <w:rPr>
              <w:rFonts w:asciiTheme="minorHAnsi" w:hAnsiTheme="minorHAnsi" w:eastAsiaTheme="minorEastAsia" w:cstheme="minorBidi"/>
              <w:noProof/>
              <w:kern w:val="0"/>
              <w:szCs w:val="22"/>
              <w:lang w:eastAsia="en-US" w:bidi="ar-SA"/>
            </w:rPr>
            <w:tab/>
          </w:r>
          <w:r>
            <w:rPr>
              <w:noProof/>
            </w:rPr>
            <w:t>Post-Mortem Analysis of Capstone</w:t>
          </w:r>
          <w:r>
            <w:rPr>
              <w:noProof/>
            </w:rPr>
            <w:tab/>
          </w:r>
          <w:r>
            <w:rPr>
              <w:noProof/>
            </w:rPr>
            <w:fldChar w:fldCharType="begin"/>
          </w:r>
          <w:r>
            <w:rPr>
              <w:noProof/>
            </w:rPr>
            <w:instrText xml:space="preserve"> PAGEREF _Toc89463423 \h </w:instrText>
          </w:r>
          <w:r>
            <w:rPr>
              <w:noProof/>
            </w:rPr>
          </w:r>
          <w:r>
            <w:rPr>
              <w:noProof/>
            </w:rPr>
            <w:fldChar w:fldCharType="separate"/>
          </w:r>
          <w:r>
            <w:rPr>
              <w:noProof/>
            </w:rPr>
            <w:fldChar w:fldCharType="end"/>
          </w:r>
        </w:p>
        <w:p w:rsidR="007F6F6B" w:rsidRDefault="007F6F6B" w14:paraId="3F0FDD25" w14:textId="11CFD29E">
          <w:pPr>
            <w:pStyle w:val="TOC3"/>
            <w:tabs>
              <w:tab w:val="left" w:pos="1540"/>
            </w:tabs>
            <w:rPr>
              <w:rFonts w:asciiTheme="minorHAnsi" w:hAnsiTheme="minorHAnsi" w:eastAsiaTheme="minorEastAsia" w:cstheme="minorBidi"/>
              <w:noProof/>
              <w:kern w:val="0"/>
              <w:szCs w:val="22"/>
              <w:lang w:eastAsia="en-US" w:bidi="ar-SA"/>
            </w:rPr>
          </w:pPr>
          <w:r>
            <w:rPr>
              <w:noProof/>
            </w:rPr>
            <w:t>10.2.1</w:t>
          </w:r>
          <w:r>
            <w:rPr>
              <w:rFonts w:asciiTheme="minorHAnsi" w:hAnsiTheme="minorHAnsi" w:eastAsiaTheme="minorEastAsia" w:cstheme="minorBidi"/>
              <w:noProof/>
              <w:kern w:val="0"/>
              <w:szCs w:val="22"/>
              <w:lang w:eastAsia="en-US" w:bidi="ar-SA"/>
            </w:rPr>
            <w:tab/>
          </w:r>
          <w:r>
            <w:rPr>
              <w:noProof/>
            </w:rPr>
            <w:t>Contributors to Project Success</w:t>
          </w:r>
          <w:r>
            <w:rPr>
              <w:noProof/>
            </w:rPr>
            <w:tab/>
          </w:r>
          <w:r>
            <w:rPr>
              <w:noProof/>
            </w:rPr>
            <w:fldChar w:fldCharType="begin"/>
          </w:r>
          <w:r>
            <w:rPr>
              <w:noProof/>
            </w:rPr>
            <w:instrText xml:space="preserve"> PAGEREF _Toc89463424 \h </w:instrText>
          </w:r>
          <w:r>
            <w:rPr>
              <w:noProof/>
            </w:rPr>
          </w:r>
          <w:r>
            <w:rPr>
              <w:noProof/>
            </w:rPr>
            <w:fldChar w:fldCharType="separate"/>
          </w:r>
          <w:r>
            <w:rPr>
              <w:noProof/>
            </w:rPr>
            <w:fldChar w:fldCharType="end"/>
          </w:r>
        </w:p>
        <w:p w:rsidR="007F6F6B" w:rsidRDefault="007F6F6B" w14:paraId="5EA3A4EA" w14:textId="6CCFAC4C">
          <w:pPr>
            <w:pStyle w:val="TOC3"/>
            <w:tabs>
              <w:tab w:val="left" w:pos="1540"/>
            </w:tabs>
            <w:rPr>
              <w:rFonts w:asciiTheme="minorHAnsi" w:hAnsiTheme="minorHAnsi" w:eastAsiaTheme="minorEastAsia" w:cstheme="minorBidi"/>
              <w:noProof/>
              <w:kern w:val="0"/>
              <w:szCs w:val="22"/>
              <w:lang w:eastAsia="en-US" w:bidi="ar-SA"/>
            </w:rPr>
          </w:pPr>
          <w:r>
            <w:rPr>
              <w:noProof/>
            </w:rPr>
            <w:t>10.2.2</w:t>
          </w:r>
          <w:r>
            <w:rPr>
              <w:rFonts w:asciiTheme="minorHAnsi" w:hAnsiTheme="minorHAnsi" w:eastAsiaTheme="minorEastAsia" w:cstheme="minorBidi"/>
              <w:noProof/>
              <w:kern w:val="0"/>
              <w:szCs w:val="22"/>
              <w:lang w:eastAsia="en-US" w:bidi="ar-SA"/>
            </w:rPr>
            <w:tab/>
          </w:r>
          <w:r>
            <w:rPr>
              <w:noProof/>
            </w:rPr>
            <w:t>Opportunities/areas for improvement</w:t>
          </w:r>
          <w:r>
            <w:rPr>
              <w:noProof/>
            </w:rPr>
            <w:tab/>
          </w:r>
          <w:r>
            <w:rPr>
              <w:noProof/>
            </w:rPr>
            <w:fldChar w:fldCharType="begin"/>
          </w:r>
          <w:r>
            <w:rPr>
              <w:noProof/>
            </w:rPr>
            <w:instrText xml:space="preserve"> PAGEREF _Toc89463425 \h </w:instrText>
          </w:r>
          <w:r>
            <w:rPr>
              <w:noProof/>
            </w:rPr>
          </w:r>
          <w:r>
            <w:rPr>
              <w:noProof/>
            </w:rPr>
            <w:fldChar w:fldCharType="separate"/>
          </w:r>
          <w:r>
            <w:rPr>
              <w:noProof/>
            </w:rPr>
            <w:fldChar w:fldCharType="end"/>
          </w:r>
        </w:p>
        <w:p w:rsidR="007F6F6B" w:rsidRDefault="007F6F6B" w14:paraId="46FA81FE" w14:textId="7611C296">
          <w:pPr>
            <w:pStyle w:val="TOC1"/>
            <w:tabs>
              <w:tab w:val="left" w:pos="566"/>
            </w:tabs>
            <w:rPr>
              <w:rFonts w:asciiTheme="minorHAnsi" w:hAnsiTheme="minorHAnsi" w:eastAsiaTheme="minorEastAsia" w:cstheme="minorBidi"/>
              <w:noProof/>
              <w:kern w:val="0"/>
              <w:szCs w:val="22"/>
              <w:lang w:eastAsia="en-US" w:bidi="ar-SA"/>
            </w:rPr>
          </w:pPr>
          <w:r>
            <w:rPr>
              <w:noProof/>
            </w:rPr>
            <w:t>11</w:t>
          </w:r>
          <w:r>
            <w:rPr>
              <w:rFonts w:asciiTheme="minorHAnsi" w:hAnsiTheme="minorHAnsi" w:eastAsiaTheme="minorEastAsia" w:cstheme="minorBidi"/>
              <w:noProof/>
              <w:kern w:val="0"/>
              <w:szCs w:val="22"/>
              <w:lang w:eastAsia="en-US" w:bidi="ar-SA"/>
            </w:rPr>
            <w:tab/>
          </w:r>
          <w:r>
            <w:rPr>
              <w:noProof/>
            </w:rPr>
            <w:t>REFERENCES</w:t>
          </w:r>
          <w:r>
            <w:rPr>
              <w:noProof/>
            </w:rPr>
            <w:tab/>
          </w:r>
          <w:r>
            <w:rPr>
              <w:noProof/>
            </w:rPr>
            <w:fldChar w:fldCharType="begin"/>
          </w:r>
          <w:r>
            <w:rPr>
              <w:noProof/>
            </w:rPr>
            <w:instrText xml:space="preserve"> PAGEREF _Toc89463426 \h </w:instrText>
          </w:r>
          <w:r>
            <w:rPr>
              <w:noProof/>
            </w:rPr>
          </w:r>
          <w:r>
            <w:rPr>
              <w:noProof/>
            </w:rPr>
            <w:fldChar w:fldCharType="separate"/>
          </w:r>
          <w:r>
            <w:rPr>
              <w:noProof/>
            </w:rPr>
            <w:fldChar w:fldCharType="end"/>
          </w:r>
        </w:p>
        <w:p w:rsidR="007F6F6B" w:rsidRDefault="007F6F6B" w14:paraId="1359D713" w14:textId="2262F2C0">
          <w:pPr>
            <w:pStyle w:val="TOC1"/>
            <w:tabs>
              <w:tab w:val="left" w:pos="566"/>
            </w:tabs>
            <w:rPr>
              <w:rFonts w:asciiTheme="minorHAnsi" w:hAnsiTheme="minorHAnsi" w:eastAsiaTheme="minorEastAsia" w:cstheme="minorBidi"/>
              <w:noProof/>
              <w:kern w:val="0"/>
              <w:szCs w:val="22"/>
              <w:lang w:eastAsia="en-US" w:bidi="ar-SA"/>
            </w:rPr>
          </w:pPr>
          <w:r>
            <w:rPr>
              <w:noProof/>
            </w:rPr>
            <w:t>12</w:t>
          </w:r>
          <w:r>
            <w:rPr>
              <w:rFonts w:asciiTheme="minorHAnsi" w:hAnsiTheme="minorHAnsi" w:eastAsiaTheme="minorEastAsia" w:cstheme="minorBidi"/>
              <w:noProof/>
              <w:kern w:val="0"/>
              <w:szCs w:val="22"/>
              <w:lang w:eastAsia="en-US" w:bidi="ar-SA"/>
            </w:rPr>
            <w:tab/>
          </w:r>
          <w:r>
            <w:rPr>
              <w:noProof/>
            </w:rPr>
            <w:t>APPENDICES</w:t>
          </w:r>
          <w:r>
            <w:rPr>
              <w:noProof/>
            </w:rPr>
            <w:tab/>
          </w:r>
          <w:r>
            <w:rPr>
              <w:noProof/>
            </w:rPr>
            <w:fldChar w:fldCharType="begin"/>
          </w:r>
          <w:r>
            <w:rPr>
              <w:noProof/>
            </w:rPr>
            <w:instrText xml:space="preserve"> PAGEREF _Toc89463427 \h </w:instrText>
          </w:r>
          <w:r>
            <w:rPr>
              <w:noProof/>
            </w:rPr>
          </w:r>
          <w:r>
            <w:rPr>
              <w:noProof/>
            </w:rPr>
            <w:fldChar w:fldCharType="separate"/>
          </w:r>
          <w:r>
            <w:rPr>
              <w:noProof/>
            </w:rPr>
            <w:fldChar w:fldCharType="end"/>
          </w:r>
        </w:p>
        <w:p w:rsidR="007F6F6B" w:rsidRDefault="007F6F6B" w14:paraId="789CB9A8" w14:textId="490765C6">
          <w:pPr>
            <w:pStyle w:val="TOC2"/>
            <w:tabs>
              <w:tab w:val="left" w:pos="1100"/>
            </w:tabs>
            <w:rPr>
              <w:rFonts w:asciiTheme="minorHAnsi" w:hAnsiTheme="minorHAnsi" w:eastAsiaTheme="minorEastAsia" w:cstheme="minorBidi"/>
              <w:noProof/>
              <w:kern w:val="0"/>
              <w:szCs w:val="22"/>
              <w:lang w:eastAsia="en-US" w:bidi="ar-SA"/>
            </w:rPr>
          </w:pPr>
          <w:r>
            <w:rPr>
              <w:noProof/>
            </w:rPr>
            <w:t>12.1</w:t>
          </w:r>
          <w:r>
            <w:rPr>
              <w:rFonts w:asciiTheme="minorHAnsi" w:hAnsiTheme="minorHAnsi" w:eastAsiaTheme="minorEastAsia" w:cstheme="minorBidi"/>
              <w:noProof/>
              <w:kern w:val="0"/>
              <w:szCs w:val="22"/>
              <w:lang w:eastAsia="en-US" w:bidi="ar-SA"/>
            </w:rPr>
            <w:tab/>
          </w:r>
          <w:r>
            <w:rPr>
              <w:noProof/>
            </w:rPr>
            <w:t>Appendix A: FMEA (ECLSS &amp; Whipple Shield)</w:t>
          </w:r>
          <w:r>
            <w:rPr>
              <w:noProof/>
            </w:rPr>
            <w:tab/>
          </w:r>
          <w:r>
            <w:rPr>
              <w:noProof/>
            </w:rPr>
            <w:fldChar w:fldCharType="begin"/>
          </w:r>
          <w:r>
            <w:rPr>
              <w:noProof/>
            </w:rPr>
            <w:instrText xml:space="preserve"> PAGEREF _Toc89463428 \h </w:instrText>
          </w:r>
          <w:r>
            <w:rPr>
              <w:noProof/>
            </w:rPr>
          </w:r>
          <w:r>
            <w:rPr>
              <w:noProof/>
            </w:rPr>
            <w:fldChar w:fldCharType="separate"/>
          </w:r>
          <w:r>
            <w:rPr>
              <w:noProof/>
            </w:rPr>
            <w:fldChar w:fldCharType="end"/>
          </w:r>
        </w:p>
        <w:p w:rsidR="007F6F6B" w:rsidRDefault="007F6F6B" w14:paraId="2F8B665B" w14:textId="3BD83558">
          <w:pPr>
            <w:pStyle w:val="TOC4"/>
            <w:tabs>
              <w:tab w:val="left" w:pos="1784"/>
            </w:tabs>
            <w:rPr>
              <w:rFonts w:asciiTheme="minorHAnsi" w:hAnsiTheme="minorHAnsi" w:eastAsiaTheme="minorEastAsia" w:cstheme="minorBidi"/>
              <w:noProof/>
              <w:kern w:val="0"/>
              <w:szCs w:val="22"/>
              <w:lang w:eastAsia="en-US" w:bidi="ar-SA"/>
            </w:rPr>
          </w:pPr>
          <w:r w:rsidRPr="00604E4D">
            <w:rPr>
              <w:rFonts w:cs="Times New Roman"/>
              <w:noProof/>
            </w:rPr>
            <w:t>12.1.1.1</w:t>
          </w:r>
          <w:r>
            <w:rPr>
              <w:rFonts w:asciiTheme="minorHAnsi" w:hAnsiTheme="minorHAnsi" w:eastAsiaTheme="minorEastAsia" w:cstheme="minorBidi"/>
              <w:noProof/>
              <w:kern w:val="0"/>
              <w:szCs w:val="22"/>
              <w:lang w:eastAsia="en-US" w:bidi="ar-SA"/>
            </w:rPr>
            <w:tab/>
          </w:r>
          <w:r w:rsidRPr="00604E4D">
            <w:rPr>
              <w:rFonts w:cs="Times New Roman"/>
              <w:noProof/>
            </w:rPr>
            <w:t>ECLSS FMEA</w:t>
          </w:r>
          <w:r>
            <w:rPr>
              <w:noProof/>
            </w:rPr>
            <w:tab/>
          </w:r>
          <w:r>
            <w:rPr>
              <w:noProof/>
            </w:rPr>
            <w:fldChar w:fldCharType="begin"/>
          </w:r>
          <w:r>
            <w:rPr>
              <w:noProof/>
            </w:rPr>
            <w:instrText xml:space="preserve"> PAGEREF _Toc89463429 \h </w:instrText>
          </w:r>
          <w:r>
            <w:rPr>
              <w:noProof/>
            </w:rPr>
          </w:r>
          <w:r>
            <w:rPr>
              <w:noProof/>
            </w:rPr>
            <w:fldChar w:fldCharType="separate"/>
          </w:r>
          <w:r>
            <w:rPr>
              <w:noProof/>
            </w:rPr>
            <w:fldChar w:fldCharType="end"/>
          </w:r>
        </w:p>
        <w:p w:rsidR="007F6F6B" w:rsidRDefault="007F6F6B" w14:paraId="11E28282" w14:textId="708357B1">
          <w:pPr>
            <w:pStyle w:val="TOC4"/>
            <w:tabs>
              <w:tab w:val="left" w:pos="1784"/>
            </w:tabs>
            <w:rPr>
              <w:rFonts w:asciiTheme="minorHAnsi" w:hAnsiTheme="minorHAnsi" w:eastAsiaTheme="minorEastAsia" w:cstheme="minorBidi"/>
              <w:noProof/>
              <w:kern w:val="0"/>
              <w:szCs w:val="22"/>
              <w:lang w:eastAsia="en-US" w:bidi="ar-SA"/>
            </w:rPr>
          </w:pPr>
          <w:r w:rsidRPr="00604E4D">
            <w:rPr>
              <w:rFonts w:cs="Times New Roman"/>
              <w:noProof/>
            </w:rPr>
            <w:t>12.1.1.2</w:t>
          </w:r>
          <w:r>
            <w:rPr>
              <w:rFonts w:asciiTheme="minorHAnsi" w:hAnsiTheme="minorHAnsi" w:eastAsiaTheme="minorEastAsia" w:cstheme="minorBidi"/>
              <w:noProof/>
              <w:kern w:val="0"/>
              <w:szCs w:val="22"/>
              <w:lang w:eastAsia="en-US" w:bidi="ar-SA"/>
            </w:rPr>
            <w:tab/>
          </w:r>
          <w:r w:rsidRPr="00604E4D">
            <w:rPr>
              <w:rFonts w:cs="Times New Roman"/>
              <w:noProof/>
            </w:rPr>
            <w:t>Whipple Shield FMEA</w:t>
          </w:r>
          <w:r>
            <w:rPr>
              <w:noProof/>
            </w:rPr>
            <w:tab/>
          </w:r>
          <w:r>
            <w:rPr>
              <w:noProof/>
            </w:rPr>
            <w:fldChar w:fldCharType="begin"/>
          </w:r>
          <w:r>
            <w:rPr>
              <w:noProof/>
            </w:rPr>
            <w:instrText xml:space="preserve"> PAGEREF _Toc89463430 \h </w:instrText>
          </w:r>
          <w:r>
            <w:rPr>
              <w:noProof/>
            </w:rPr>
          </w:r>
          <w:r>
            <w:rPr>
              <w:noProof/>
            </w:rPr>
            <w:fldChar w:fldCharType="separate"/>
          </w:r>
          <w:r>
            <w:rPr>
              <w:noProof/>
            </w:rPr>
            <w:fldChar w:fldCharType="end"/>
          </w:r>
        </w:p>
        <w:p w:rsidR="007F6F6B" w:rsidRDefault="007F6F6B" w14:paraId="39B579B6" w14:textId="79C822A0">
          <w:pPr>
            <w:pStyle w:val="TOC2"/>
            <w:tabs>
              <w:tab w:val="left" w:pos="1100"/>
            </w:tabs>
            <w:rPr>
              <w:rFonts w:asciiTheme="minorHAnsi" w:hAnsiTheme="minorHAnsi" w:eastAsiaTheme="minorEastAsia" w:cstheme="minorBidi"/>
              <w:noProof/>
              <w:kern w:val="0"/>
              <w:szCs w:val="22"/>
              <w:lang w:eastAsia="en-US" w:bidi="ar-SA"/>
            </w:rPr>
          </w:pPr>
          <w:r>
            <w:rPr>
              <w:noProof/>
            </w:rPr>
            <w:t>12.2</w:t>
          </w:r>
          <w:r>
            <w:rPr>
              <w:rFonts w:asciiTheme="minorHAnsi" w:hAnsiTheme="minorHAnsi" w:eastAsiaTheme="minorEastAsia" w:cstheme="minorBidi"/>
              <w:noProof/>
              <w:kern w:val="0"/>
              <w:szCs w:val="22"/>
              <w:lang w:eastAsia="en-US" w:bidi="ar-SA"/>
            </w:rPr>
            <w:tab/>
          </w:r>
          <w:r>
            <w:rPr>
              <w:noProof/>
            </w:rPr>
            <w:t>Appendix B: Descriptive Title</w:t>
          </w:r>
          <w:r>
            <w:rPr>
              <w:noProof/>
            </w:rPr>
            <w:tab/>
          </w:r>
          <w:r>
            <w:rPr>
              <w:noProof/>
            </w:rPr>
            <w:fldChar w:fldCharType="begin"/>
          </w:r>
          <w:r>
            <w:rPr>
              <w:noProof/>
            </w:rPr>
            <w:instrText xml:space="preserve"> PAGEREF _Toc89463431 \h </w:instrText>
          </w:r>
          <w:r>
            <w:rPr>
              <w:noProof/>
            </w:rPr>
          </w:r>
          <w:r>
            <w:rPr>
              <w:noProof/>
            </w:rPr>
            <w:fldChar w:fldCharType="separate"/>
          </w:r>
          <w:r>
            <w:rPr>
              <w:noProof/>
            </w:rPr>
            <w:fldChar w:fldCharType="end"/>
          </w:r>
        </w:p>
        <w:p w:rsidR="00F65943" w:rsidRDefault="00B52EEA" w14:paraId="374413E2" w14:textId="6247C93F">
          <w:r>
            <w:fldChar w:fldCharType="end"/>
          </w:r>
        </w:p>
      </w:sdtContent>
    </w:sdt>
    <w:p w:rsidR="00F65943" w:rsidRDefault="00F65943" w14:paraId="374413E3" w14:textId="77777777">
      <w:pPr>
        <w:pStyle w:val="BodyText"/>
        <w:sectPr w:rsidR="00F65943">
          <w:footerReference w:type="default" r:id="rId18"/>
          <w:pgSz w:w="12240" w:h="15840" w:orient="portrait"/>
          <w:pgMar w:top="1440" w:right="1440" w:bottom="1405" w:left="1440" w:header="720" w:footer="864" w:gutter="0"/>
          <w:pgNumType w:start="1"/>
          <w:cols w:space="720"/>
        </w:sectPr>
      </w:pPr>
    </w:p>
    <w:p w:rsidR="00820069" w:rsidRDefault="00820069" w14:paraId="374413E4" w14:textId="77777777">
      <w:pPr>
        <w:sectPr w:rsidR="00820069">
          <w:type w:val="continuous"/>
          <w:pgSz w:w="12240" w:h="15840" w:orient="portrait"/>
          <w:pgMar w:top="1440" w:right="1440" w:bottom="1405" w:left="1440" w:header="720" w:footer="864" w:gutter="0"/>
          <w:cols w:space="720"/>
        </w:sectPr>
      </w:pPr>
    </w:p>
    <w:p w:rsidR="000C0BB1" w:rsidP="0047603F" w:rsidRDefault="00820069" w14:paraId="374413E5" w14:textId="3E04A01F">
      <w:pPr>
        <w:pStyle w:val="Heading1"/>
        <w:numPr>
          <w:ilvl w:val="0"/>
          <w:numId w:val="28"/>
        </w:numPr>
      </w:pPr>
      <w:bookmarkStart w:name="_Toc89463295" w:id="16"/>
      <w:r>
        <w:t>BACKGROUND</w:t>
      </w:r>
      <w:bookmarkEnd w:id="16"/>
      <w:r w:rsidR="007F1301">
        <w:t xml:space="preserve"> </w:t>
      </w:r>
      <w:bookmarkStart w:name="_Toc472068879" w:id="17"/>
      <w:bookmarkStart w:name="_Toc484366961" w:id="18"/>
    </w:p>
    <w:p w:rsidR="00820069" w:rsidP="000C0BB1" w:rsidRDefault="00820069" w14:paraId="374413E6" w14:textId="1DB17B7F">
      <w:pPr>
        <w:pStyle w:val="Heading2"/>
      </w:pPr>
      <w:bookmarkStart w:name="_Toc89463296" w:id="19"/>
      <w:r>
        <w:t>Introduction</w:t>
      </w:r>
      <w:bookmarkEnd w:id="17"/>
      <w:bookmarkEnd w:id="18"/>
      <w:bookmarkEnd w:id="19"/>
    </w:p>
    <w:p w:rsidR="00AD1040" w:rsidP="00D24ED6" w:rsidRDefault="00D24ED6" w14:paraId="7C5C1933" w14:textId="1B23FDED">
      <w:pPr>
        <w:pStyle w:val="BodyText"/>
      </w:pPr>
      <w:r>
        <w:t xml:space="preserve">In response to Revolutionary Aerospace Systems Concepts- Academic Linkage (RASC-AL), this </w:t>
      </w:r>
      <w:r w:rsidR="002A4057">
        <w:t>final</w:t>
      </w:r>
      <w:r>
        <w:t xml:space="preserve"> report discusses the </w:t>
      </w:r>
      <w:r w:rsidR="002A4057">
        <w:t>final design</w:t>
      </w:r>
      <w:r w:rsidR="00A425FD">
        <w:t xml:space="preserve"> proposed to </w:t>
      </w:r>
      <w:r w:rsidR="00DE3A5A">
        <w:t xml:space="preserve">construct a durable, low-mass lunar habitat. </w:t>
      </w:r>
      <w:r>
        <w:t xml:space="preserve">As part of a new era of space exploration, NASA’s Artemis Missions will prepare humanity for the next giant leap, a manned mission Mars. The Artemis </w:t>
      </w:r>
      <w:r w:rsidR="00AD1040">
        <w:t>project’s</w:t>
      </w:r>
      <w:r>
        <w:t xml:space="preserve"> main objective is to establish a lunar presence by the end of 2028. Since the Apollo Missions, it has been understood that space is a harsher environment for life than previously understood. A lunar presence would increase the opportunity for further science, establish lunar commerce, extract resources, and use the moon as a waystation to further exploration into space ensuring human survival</w:t>
      </w:r>
      <w:r w:rsidR="00AD1040">
        <w:t>.</w:t>
      </w:r>
    </w:p>
    <w:p w:rsidR="00820069" w:rsidP="0047603F" w:rsidRDefault="00820069" w14:paraId="374413E9" w14:textId="77777777">
      <w:pPr>
        <w:pStyle w:val="Heading2"/>
        <w:numPr>
          <w:ilvl w:val="1"/>
          <w:numId w:val="27"/>
        </w:numPr>
      </w:pPr>
      <w:bookmarkStart w:name="_Toc472068880" w:id="20"/>
      <w:bookmarkStart w:name="_Toc484366962" w:id="21"/>
      <w:bookmarkStart w:name="_Toc89463297" w:id="22"/>
      <w:r>
        <w:t>Project Description</w:t>
      </w:r>
      <w:bookmarkEnd w:id="20"/>
      <w:bookmarkEnd w:id="21"/>
      <w:bookmarkEnd w:id="22"/>
    </w:p>
    <w:p w:rsidRPr="00996B45" w:rsidR="00996B45" w:rsidP="00996B45" w:rsidRDefault="00996B45" w14:paraId="41BF5A09" w14:textId="7C6D18B9">
      <w:pPr>
        <w:pStyle w:val="BodyText"/>
      </w:pPr>
      <w:r>
        <w:t>The following text contains the original project description provided by NASA:</w:t>
      </w:r>
    </w:p>
    <w:p w:rsidR="006F75E5" w:rsidP="00EA64E6" w:rsidRDefault="006F75E5" w14:paraId="28F3E13C" w14:textId="7C254BED">
      <w:pPr>
        <w:pStyle w:val="BodyText"/>
        <w:ind w:left="360"/>
        <w:rPr>
          <w:b/>
        </w:rPr>
      </w:pPr>
      <w:r w:rsidRPr="00506AF9">
        <w:rPr>
          <w:b/>
        </w:rPr>
        <w:t xml:space="preserve">DURABLE LOW-MASS LUNAR SURFACE HABITAT </w:t>
      </w:r>
    </w:p>
    <w:p w:rsidR="006F75E5" w:rsidP="00EA64E6" w:rsidRDefault="006F75E5" w14:paraId="2F148A72" w14:textId="77777777">
      <w:pPr>
        <w:pStyle w:val="BodyText"/>
        <w:ind w:left="360"/>
        <w:rPr>
          <w:i/>
          <w:sz w:val="24"/>
        </w:rPr>
      </w:pPr>
      <w:r>
        <w:t xml:space="preserve"> </w:t>
      </w:r>
      <w:r w:rsidRPr="00B35076">
        <w:rPr>
          <w:i/>
          <w:sz w:val="24"/>
        </w:rPr>
        <w:t>After the initial Artemis mission lands the first woman and the next man on the Moon in 2024, the Artemis program will continue with longer and bolder missions on the lunar surface throughout the 2020s. A key enabling system for those future missions will be a habitat that can support crew on the lunar surface, as they continue the exploration of the Moon and prepare for future missions to Mars. To leverage developing commercial lander capabilities, NASA is interested in a low -mass habitat that can be used on the lunar surface.</w:t>
      </w:r>
    </w:p>
    <w:p w:rsidR="006F75E5" w:rsidP="00EA64E6" w:rsidRDefault="006F75E5" w14:paraId="4210147A" w14:textId="77777777">
      <w:pPr>
        <w:pStyle w:val="BodyText"/>
        <w:ind w:left="360"/>
        <w:rPr>
          <w:i/>
          <w:sz w:val="24"/>
        </w:rPr>
      </w:pPr>
      <w:r w:rsidRPr="00B35076">
        <w:rPr>
          <w:i/>
          <w:sz w:val="24"/>
        </w:rPr>
        <w:t xml:space="preserve"> For this theme, teams will design a durable, low-mass habitat that can support a crew of 2 for 30 days at the lunar south pole, with a dry mass limit of 6,000 kg. The habitat should be ready for first use in 2028, with an annual budget of no more than $1 billion per year from 2022-2028 (including delivery to the lunar surface). Teams should create a development timeline with a realistic technology portfolio that can credibly achieve that date. The habitat should be capable of re-use, as it will serve as the starting point for expanding to greater crew capabilities on the surface, and for preparation for Mars missions. Thus, teams should identify how their habitat can be used to support both of these goals.” - NASA RASC-AL</w:t>
      </w:r>
    </w:p>
    <w:p w:rsidRPr="00B35076" w:rsidR="00EA64E6" w:rsidP="00EA64E6" w:rsidRDefault="00EA64E6" w14:paraId="4E70B9D0" w14:textId="77777777">
      <w:pPr>
        <w:pStyle w:val="BodyText"/>
        <w:ind w:left="360"/>
        <w:rPr>
          <w:i/>
          <w:sz w:val="24"/>
        </w:rPr>
      </w:pPr>
    </w:p>
    <w:p w:rsidR="00820069" w:rsidP="0047603F" w:rsidRDefault="00820069" w14:paraId="374413FB" w14:textId="484762FC">
      <w:pPr>
        <w:pStyle w:val="Heading1"/>
        <w:pageBreakBefore/>
        <w:numPr>
          <w:ilvl w:val="0"/>
          <w:numId w:val="27"/>
        </w:numPr>
      </w:pPr>
      <w:bookmarkStart w:name="_Toc472068886" w:id="23"/>
      <w:bookmarkStart w:name="_Toc484366968" w:id="24"/>
      <w:bookmarkStart w:name="_Toc89463298" w:id="25"/>
      <w:r>
        <w:t>REQUIREMENTS</w:t>
      </w:r>
      <w:bookmarkEnd w:id="23"/>
      <w:bookmarkEnd w:id="24"/>
      <w:bookmarkEnd w:id="25"/>
      <w:r w:rsidR="00AD1040">
        <w:t xml:space="preserve"> </w:t>
      </w:r>
    </w:p>
    <w:p w:rsidR="004113C1" w:rsidRDefault="0094206C" w14:paraId="7A26AED8" w14:textId="0DFC173B">
      <w:pPr>
        <w:pStyle w:val="BodyText"/>
      </w:pPr>
      <w:r>
        <w:t>Every engineering project has a goal, and with every goal comes its associated customer and engineering requirements. Customer requirements were informed by the team’s faculty advisor and instructor. Weights were assigned to each customer requirement on a 1-10 scale, with astronaut safety taking main priority, followed by project feasibility. This would include budget and transport related requirements. The engineering requirements were generated to fill our customer requirements, and were all assigned measurable units, target values, and associated tolerances with each target value. Sections 2.1 and 2.2 list and describe the customer requirements and engineering requirements the team generated respectively.</w:t>
      </w:r>
    </w:p>
    <w:p w:rsidR="00820069" w:rsidP="0047603F" w:rsidRDefault="00231123" w14:paraId="374413FF" w14:textId="1D181180">
      <w:pPr>
        <w:pStyle w:val="Heading2"/>
        <w:numPr>
          <w:ilvl w:val="1"/>
          <w:numId w:val="30"/>
        </w:numPr>
      </w:pPr>
      <w:bookmarkStart w:name="_Toc472068887" w:id="26"/>
      <w:bookmarkStart w:name="_Toc484366969" w:id="27"/>
      <w:bookmarkStart w:name="_Toc89463299" w:id="28"/>
      <w:r>
        <w:t>Cu</w:t>
      </w:r>
      <w:r w:rsidR="00820069">
        <w:t>stomer Requirements (CRs)</w:t>
      </w:r>
      <w:bookmarkEnd w:id="26"/>
      <w:bookmarkEnd w:id="27"/>
      <w:bookmarkEnd w:id="28"/>
      <w:r w:rsidR="007F1301">
        <w:t xml:space="preserve"> </w:t>
      </w:r>
    </w:p>
    <w:p w:rsidR="00F961FF" w:rsidP="00F961FF" w:rsidRDefault="0000091B" w14:paraId="77E7CB49" w14:textId="11555B72">
      <w:pPr>
        <w:pStyle w:val="BodyText"/>
      </w:pPr>
      <w:r>
        <w:t>The customer requirements for the project w</w:t>
      </w:r>
      <w:r w:rsidR="00FB3FA3">
        <w:t>ere</w:t>
      </w:r>
      <w:r>
        <w:t xml:space="preserve"> re-evaluated after </w:t>
      </w:r>
      <w:r w:rsidR="002C664B">
        <w:t xml:space="preserve">a lot more thought had been put into the design of the habitat. Many customer requirements were changed slightly or </w:t>
      </w:r>
      <w:r w:rsidR="00E660C1">
        <w:t xml:space="preserve">removed entirely because of their irrelevance to the quality of the design. </w:t>
      </w:r>
      <w:r w:rsidR="006A4D89">
        <w:t xml:space="preserve">The </w:t>
      </w:r>
      <w:r w:rsidR="0062006C">
        <w:t>“</w:t>
      </w:r>
      <w:r w:rsidR="006A4D89">
        <w:t>ease of assembly</w:t>
      </w:r>
      <w:r w:rsidR="00987189">
        <w:t xml:space="preserve">” </w:t>
      </w:r>
      <w:r w:rsidR="00662D68">
        <w:t xml:space="preserve">and </w:t>
      </w:r>
      <w:r w:rsidR="00987189">
        <w:t xml:space="preserve">“Can be disassembled and reused on lunar surface” requirements </w:t>
      </w:r>
      <w:r w:rsidR="006D10D3">
        <w:t xml:space="preserve">was removed </w:t>
      </w:r>
      <w:r w:rsidR="004A129A">
        <w:t xml:space="preserve">because </w:t>
      </w:r>
      <w:r w:rsidR="00243FBB">
        <w:t>most of the</w:t>
      </w:r>
      <w:r w:rsidR="004A129A">
        <w:t xml:space="preserve"> habitat is pre-assembled and only needs to be</w:t>
      </w:r>
      <w:r w:rsidR="00697B8A">
        <w:t xml:space="preserve"> moved into place.</w:t>
      </w:r>
      <w:r w:rsidR="0062006C">
        <w:t xml:space="preserve"> </w:t>
      </w:r>
      <w:r w:rsidR="00987189">
        <w:t>The habitat is not designed to be disassembled by the astronaut</w:t>
      </w:r>
      <w:r w:rsidR="00A84B9D">
        <w:t xml:space="preserve">s for it to be </w:t>
      </w:r>
      <w:r w:rsidR="00373189">
        <w:t>reusable and</w:t>
      </w:r>
      <w:r w:rsidR="00A84B9D">
        <w:t xml:space="preserve"> is aiming for a more permanent style of shelter on the moon. </w:t>
      </w:r>
      <w:r w:rsidR="0062006C">
        <w:t>The “Can fit on a rocket” requirement was simply changed to “Transportable</w:t>
      </w:r>
      <w:r w:rsidR="00243FBB">
        <w:t xml:space="preserve"> for simplicity. </w:t>
      </w:r>
      <w:r w:rsidR="00373189">
        <w:t xml:space="preserve">The “payload limits of existing systems” requirement was removed because it falls under the “Transportable” requirement. </w:t>
      </w:r>
      <w:r w:rsidR="00C603C9">
        <w:t xml:space="preserve">The shield radiation </w:t>
      </w:r>
      <w:r w:rsidR="004836D0">
        <w:t xml:space="preserve">requirement was removed from customer requirements because it falls under the “safe” requirement. </w:t>
      </w:r>
      <w:r w:rsidR="00F961FF">
        <w:t>The customer requirements that applied to the project, and associated weights are listed and expanded upon below:</w:t>
      </w:r>
    </w:p>
    <w:p w:rsidR="00F961FF" w:rsidP="00F961FF" w:rsidRDefault="00F961FF" w14:paraId="38A91CCA" w14:textId="72461818">
      <w:pPr>
        <w:pStyle w:val="BodyText"/>
      </w:pPr>
      <w:r>
        <w:t xml:space="preserve"> 1. </w:t>
      </w:r>
      <w:r w:rsidRPr="00B35076">
        <w:rPr>
          <w:b/>
        </w:rPr>
        <w:t>Be Able to Support Own Weight (Weight Assigned = 8)</w:t>
      </w:r>
      <w:r>
        <w:t xml:space="preserve"> – The structure would need to support its own weight </w:t>
      </w:r>
      <w:r w:rsidR="002E240E">
        <w:t>to</w:t>
      </w:r>
      <w:r>
        <w:t xml:space="preserve"> house and protect astronauts. The team weighed this customer requirement highly because it directly effects astronaut safety.</w:t>
      </w:r>
    </w:p>
    <w:p w:rsidR="00F961FF" w:rsidP="00F961FF" w:rsidRDefault="0055006F" w14:paraId="4AC23E42" w14:textId="3B53FF8D">
      <w:pPr>
        <w:pStyle w:val="BodyText"/>
      </w:pPr>
      <w:r>
        <w:t>2</w:t>
      </w:r>
      <w:r w:rsidRPr="00B35076" w:rsidR="00F961FF">
        <w:rPr>
          <w:b/>
        </w:rPr>
        <w:t>. Supports 2 Crew Members (Weight Assigned = 6)</w:t>
      </w:r>
      <w:r w:rsidR="00F961FF">
        <w:t xml:space="preserve"> – This customer requirement was formed using the project description given by NASA. The team weighted this one somewhat neutrally because it did not directly affect the safety of the astronauts, or the feasibility of the project. Although it was still important, because the habitat could not only support one astronaut as this would severely affect their mental health. </w:t>
      </w:r>
    </w:p>
    <w:p w:rsidR="00955DDC" w:rsidP="00F961FF" w:rsidRDefault="00955DDC" w14:paraId="3634D49D" w14:textId="48123946">
      <w:pPr>
        <w:pStyle w:val="BodyText"/>
      </w:pPr>
      <w:r>
        <w:rPr>
          <w:b/>
        </w:rPr>
        <w:t>3</w:t>
      </w:r>
      <w:r w:rsidRPr="00B35076">
        <w:rPr>
          <w:b/>
        </w:rPr>
        <w:t>. Safe</w:t>
      </w:r>
      <w:r w:rsidR="00446123">
        <w:rPr>
          <w:b/>
        </w:rPr>
        <w:t>ty</w:t>
      </w:r>
      <w:r w:rsidRPr="00B35076">
        <w:rPr>
          <w:b/>
        </w:rPr>
        <w:t xml:space="preserve"> (Weight Assigned = 10)</w:t>
      </w:r>
      <w:r>
        <w:t xml:space="preserve"> – This is a more general customer requirement which encompasses all safety related requirements. It was created to </w:t>
      </w:r>
      <w:r w:rsidR="00FF7686">
        <w:t>understand</w:t>
      </w:r>
      <w:r>
        <w:t xml:space="preserve"> the importance values of safety related engineering requirements </w:t>
      </w:r>
      <w:r w:rsidR="002E240E">
        <w:t>for</w:t>
      </w:r>
      <w:r>
        <w:t xml:space="preserve"> the team to have astronaut safety as the priority. As stated above, this customer requirement was rated a 10 for the sole purpose of ensuring that we have safety related requirements as top priority. </w:t>
      </w:r>
    </w:p>
    <w:p w:rsidR="00F961FF" w:rsidP="00F961FF" w:rsidRDefault="00B30277" w14:paraId="082608A3" w14:textId="6D20D112">
      <w:pPr>
        <w:pStyle w:val="BodyText"/>
      </w:pPr>
      <w:r>
        <w:t>4</w:t>
      </w:r>
      <w:r w:rsidRPr="00B35076" w:rsidR="00F961FF">
        <w:rPr>
          <w:b/>
        </w:rPr>
        <w:t>. Comfortable (Weight Assigned = 4)</w:t>
      </w:r>
      <w:r w:rsidR="00F961FF">
        <w:t xml:space="preserve"> – A comfortability requirement is an excellent way to ensure that the astronauts living in the habitat for one month are not cramped or otherwise uncomfortable. Although it is a nice requirement to have, it is not rated highly because it does not affect astronaut safety, or project feasibility. </w:t>
      </w:r>
    </w:p>
    <w:p w:rsidR="00F961FF" w:rsidP="00F961FF" w:rsidRDefault="00B30277" w14:paraId="36261C66" w14:textId="1C5A24B3">
      <w:pPr>
        <w:pStyle w:val="BodyText"/>
      </w:pPr>
      <w:r>
        <w:t>5</w:t>
      </w:r>
      <w:r w:rsidR="00F961FF">
        <w:t xml:space="preserve">. </w:t>
      </w:r>
      <w:r w:rsidRPr="00B35076" w:rsidR="00F961FF">
        <w:rPr>
          <w:b/>
        </w:rPr>
        <w:t>Under Budget (Weight Assigned = 9)</w:t>
      </w:r>
      <w:r w:rsidR="00F961FF">
        <w:t xml:space="preserve"> – This customer requirement simply states that the project must come in under the specified budged given to the group. This was rated highly because it would make the project unfeasible if over budget. </w:t>
      </w:r>
    </w:p>
    <w:p w:rsidR="004113C1" w:rsidP="00F961FF" w:rsidRDefault="00B30277" w14:paraId="7B87C8F9" w14:textId="45948BFF">
      <w:pPr>
        <w:pStyle w:val="BodyText"/>
      </w:pPr>
      <w:r>
        <w:t>6</w:t>
      </w:r>
      <w:r w:rsidR="00F961FF">
        <w:t xml:space="preserve">. </w:t>
      </w:r>
      <w:r w:rsidRPr="00B35076" w:rsidR="00F961FF">
        <w:rPr>
          <w:b/>
        </w:rPr>
        <w:t>Ready for Use in Specified Time (Weight Assigned = 6)</w:t>
      </w:r>
      <w:r w:rsidR="00F961FF">
        <w:t xml:space="preserve"> – This customer requirement was also created using the project description. It was rated somewhat neutrally because it had some effect on project feasibility, however it did not affect astronaut safety at all. </w:t>
      </w:r>
    </w:p>
    <w:p w:rsidR="000C0BB1" w:rsidP="000C0BB1" w:rsidRDefault="00B30277" w14:paraId="5000A8E7" w14:textId="1D0E0A79">
      <w:pPr>
        <w:pStyle w:val="BodyText"/>
      </w:pPr>
      <w:r>
        <w:t xml:space="preserve">7. </w:t>
      </w:r>
      <w:r>
        <w:rPr>
          <w:b/>
        </w:rPr>
        <w:t>Transportable</w:t>
      </w:r>
      <w:r w:rsidRPr="00B35076">
        <w:rPr>
          <w:b/>
        </w:rPr>
        <w:t xml:space="preserve"> (Weight Assigned = 9)</w:t>
      </w:r>
      <w:r>
        <w:t xml:space="preserve"> – The structure would have to be able to fit on existing rocket designs </w:t>
      </w:r>
      <w:r w:rsidR="002E240E">
        <w:t>to</w:t>
      </w:r>
      <w:r>
        <w:t xml:space="preserve"> be transported to the moon. The team weighed this customer requirement highly</w:t>
      </w:r>
      <w:bookmarkStart w:name="_Toc472068888" w:id="29"/>
      <w:bookmarkStart w:name="_Toc484366970" w:id="30"/>
      <w:r w:rsidR="00254FE4">
        <w:t>.</w:t>
      </w:r>
    </w:p>
    <w:p w:rsidR="00820069" w:rsidP="0047603F" w:rsidRDefault="00820069" w14:paraId="37441402" w14:textId="794934E0">
      <w:pPr>
        <w:pStyle w:val="Heading2"/>
        <w:numPr>
          <w:ilvl w:val="1"/>
          <w:numId w:val="30"/>
        </w:numPr>
      </w:pPr>
      <w:bookmarkStart w:name="_Toc89463300" w:id="31"/>
      <w:r>
        <w:t>Engineering Requirements (ERs)</w:t>
      </w:r>
      <w:bookmarkEnd w:id="29"/>
      <w:bookmarkEnd w:id="30"/>
      <w:bookmarkEnd w:id="31"/>
      <w:r w:rsidR="007F1301">
        <w:t xml:space="preserve"> </w:t>
      </w:r>
    </w:p>
    <w:p w:rsidR="003F0826" w:rsidP="003F0826" w:rsidRDefault="00FF39E8" w14:paraId="3431F1D5" w14:textId="70BBDF7B">
      <w:pPr>
        <w:pStyle w:val="BodyText"/>
      </w:pPr>
      <w:r>
        <w:t xml:space="preserve">The engineering requirements were also updated to match the new customer requirements. </w:t>
      </w:r>
      <w:r w:rsidR="003860BB">
        <w:t xml:space="preserve">The radiation </w:t>
      </w:r>
      <w:r w:rsidR="000106D0">
        <w:t xml:space="preserve">levels and inside air temperature requirements </w:t>
      </w:r>
      <w:r w:rsidR="003860BB">
        <w:t>w</w:t>
      </w:r>
      <w:r w:rsidR="000106D0">
        <w:t>ere</w:t>
      </w:r>
      <w:r w:rsidR="003860BB">
        <w:t xml:space="preserve"> changed to radiation reduction </w:t>
      </w:r>
      <w:r w:rsidR="000106D0">
        <w:t xml:space="preserve">and heat rejection because these requirements were </w:t>
      </w:r>
      <w:r w:rsidR="003860BB">
        <w:t>easier to quantify</w:t>
      </w:r>
      <w:r w:rsidR="00DC5DC5">
        <w:t xml:space="preserve">. </w:t>
      </w:r>
      <w:r w:rsidR="0052757B">
        <w:t>The assembly time requirement was removed because the habitat is mostly pre-assembled, so the little assembly time to get it operational would be negligible</w:t>
      </w:r>
      <w:r w:rsidR="000106D0">
        <w:t xml:space="preserve">. </w:t>
      </w:r>
      <w:r w:rsidR="00D5409E">
        <w:t xml:space="preserve">The </w:t>
      </w:r>
      <w:r w:rsidR="00D05F3F">
        <w:t xml:space="preserve">air loss requirement was removed because the amount of air-loss across the 30 days would also be negligible. </w:t>
      </w:r>
      <w:r w:rsidR="00870F6D">
        <w:t xml:space="preserve">Due to the </w:t>
      </w:r>
      <w:r w:rsidR="007169B7">
        <w:t>condensing</w:t>
      </w:r>
      <w:r w:rsidR="00870F6D">
        <w:t xml:space="preserve"> of the customer requirements, the “reusable”</w:t>
      </w:r>
      <w:r w:rsidR="007169B7">
        <w:t xml:space="preserve"> engineering requirement quantified in # of assemblies no longer made sense, since the habitat is designed to be a permanent structure. As a result, this requirement was also removed. </w:t>
      </w:r>
      <w:r w:rsidR="003F0826">
        <w:t>The engineering requirements with associated units and target values with associated tolerances are listed in order of relative technical importance (RTI) below:</w:t>
      </w:r>
    </w:p>
    <w:p w:rsidR="003F0826" w:rsidP="003F0826" w:rsidRDefault="003F0826" w14:paraId="7B1745A0" w14:textId="2DA40986">
      <w:pPr>
        <w:pStyle w:val="BodyText"/>
      </w:pPr>
      <w:r>
        <w:t xml:space="preserve">1. </w:t>
      </w:r>
      <w:r w:rsidRPr="00B35076">
        <w:rPr>
          <w:b/>
        </w:rPr>
        <w:t>Budget ($ per Year, 1</w:t>
      </w:r>
      <w:r w:rsidR="006C34A4">
        <w:rPr>
          <w:b/>
        </w:rPr>
        <w:t>3</w:t>
      </w:r>
      <w:r w:rsidRPr="00B35076">
        <w:rPr>
          <w:b/>
        </w:rPr>
        <w:t>.</w:t>
      </w:r>
      <w:r w:rsidR="003C75C8">
        <w:rPr>
          <w:b/>
        </w:rPr>
        <w:t>7</w:t>
      </w:r>
      <w:r w:rsidRPr="00B35076">
        <w:rPr>
          <w:b/>
        </w:rPr>
        <w:t>% RTI)</w:t>
      </w:r>
      <w:r>
        <w:t xml:space="preserve"> – This requirement was also created with the help of the team’s faculty advisor to push the team towards innovative solutions. The reasoning behind this is NASA often considers innovative ideas even if they are not completely feasible because they could be made to work in the future. For this reason, the team rated this requirement neutrally, because it had no effect on astronaut safety, but creating an innovative design could help the feasibility of the project. </w:t>
      </w:r>
    </w:p>
    <w:p w:rsidR="00DB14F2" w:rsidP="00DB14F2" w:rsidRDefault="00DB14F2" w14:paraId="018CE6C3" w14:textId="4C2339EE">
      <w:pPr>
        <w:pStyle w:val="BodyText"/>
      </w:pPr>
      <w:r>
        <w:t xml:space="preserve">2. </w:t>
      </w:r>
      <w:r w:rsidRPr="00B35076">
        <w:rPr>
          <w:b/>
        </w:rPr>
        <w:t xml:space="preserve">Livable Space (m3 , </w:t>
      </w:r>
      <w:r w:rsidR="007F53E9">
        <w:rPr>
          <w:b/>
        </w:rPr>
        <w:t>13</w:t>
      </w:r>
      <w:r w:rsidRPr="00B35076">
        <w:rPr>
          <w:b/>
        </w:rPr>
        <w:t>.</w:t>
      </w:r>
      <w:r w:rsidR="007F53E9">
        <w:rPr>
          <w:b/>
        </w:rPr>
        <w:t>5</w:t>
      </w:r>
      <w:r w:rsidRPr="00B35076">
        <w:rPr>
          <w:b/>
        </w:rPr>
        <w:t>% RTI)</w:t>
      </w:r>
      <w:r>
        <w:t xml:space="preserve"> – The amount of livable space had a target value of 50 m3 and a tolerance of 5 m3 . The team could not benchmark these values on the ISS because it is much larger scale than the lunar habitat, so the target value was based on values approximated by engineering toolbox for what amount of space people can live comfortably in. This value also accounts for supplies, equipment, and samples brought in by astronauts. The tolerance value allows the team some room for change in the overall design. This engineering requirement was rated high because the mental health and comfortability of the astronauts is important to the success of the mission. </w:t>
      </w:r>
    </w:p>
    <w:p w:rsidR="00870F6D" w:rsidP="00DB14F2" w:rsidRDefault="00710497" w14:paraId="34450364" w14:textId="71E87C46">
      <w:pPr>
        <w:pStyle w:val="BodyText"/>
      </w:pPr>
      <w:r>
        <w:t>3</w:t>
      </w:r>
      <w:r w:rsidR="00DB14F2">
        <w:t xml:space="preserve">. </w:t>
      </w:r>
      <w:r w:rsidRPr="00B35076" w:rsidR="00DB14F2">
        <w:rPr>
          <w:b/>
        </w:rPr>
        <w:t xml:space="preserve">Dry Mass Limit (kg, </w:t>
      </w:r>
      <w:r w:rsidR="007F53E9">
        <w:rPr>
          <w:b/>
        </w:rPr>
        <w:t>13.5</w:t>
      </w:r>
      <w:r w:rsidRPr="00B35076" w:rsidR="00DB14F2">
        <w:rPr>
          <w:b/>
        </w:rPr>
        <w:t>% RTI)</w:t>
      </w:r>
      <w:r w:rsidR="00DB14F2">
        <w:t xml:space="preserve"> – </w:t>
      </w:r>
      <w:r w:rsidR="00F66D5F">
        <w:t xml:space="preserve">The habitat had a dry mass limit requirement of 6000kg with a tolerance of 100kg. This </w:t>
      </w:r>
      <w:r w:rsidR="00870F6D">
        <w:t xml:space="preserve">engineering requirement </w:t>
      </w:r>
      <w:r w:rsidR="00F66D5F">
        <w:t>was essential to meet the transportable customer requirement</w:t>
      </w:r>
      <w:r w:rsidR="00870F6D">
        <w:t>.</w:t>
      </w:r>
    </w:p>
    <w:p w:rsidR="00224CC9" w:rsidP="00224CC9" w:rsidRDefault="00224CC9" w14:paraId="1A6C8EE8" w14:textId="56E3B45D">
      <w:pPr>
        <w:pStyle w:val="BodyText"/>
      </w:pPr>
      <w:r>
        <w:t xml:space="preserve">4. </w:t>
      </w:r>
      <w:r w:rsidRPr="00B35076">
        <w:rPr>
          <w:b/>
        </w:rPr>
        <w:t xml:space="preserve">Inside Air Pressure (KPa, </w:t>
      </w:r>
      <w:r w:rsidR="007F53E9">
        <w:rPr>
          <w:b/>
        </w:rPr>
        <w:t>13.0</w:t>
      </w:r>
      <w:r w:rsidRPr="00B35076">
        <w:rPr>
          <w:b/>
        </w:rPr>
        <w:t>% RTI)</w:t>
      </w:r>
      <w:r>
        <w:t xml:space="preserve"> – The inside air pressure requirement had a target value of 101 kPa with a tolerance of 0.25 kPa. These values are based on the pressures that are used in the international space station, which is atmospheric pressure at sea level. This engineering requirement is necessary for the safety and comfortability of the astronauts. </w:t>
      </w:r>
    </w:p>
    <w:p w:rsidR="00224CC9" w:rsidP="00224CC9" w:rsidRDefault="00224CC9" w14:paraId="72B28F5B" w14:textId="27F525DB">
      <w:pPr>
        <w:pStyle w:val="BodyText"/>
        <w:rPr>
          <w:color w:val="FFFF00"/>
        </w:rPr>
      </w:pPr>
      <w:r>
        <w:t xml:space="preserve">5. </w:t>
      </w:r>
      <w:r>
        <w:rPr>
          <w:b/>
        </w:rPr>
        <w:t>Heat Rejection</w:t>
      </w:r>
      <w:r w:rsidRPr="00B35076">
        <w:rPr>
          <w:b/>
        </w:rPr>
        <w:t xml:space="preserve"> (</w:t>
      </w:r>
      <w:r>
        <w:rPr>
          <w:b/>
        </w:rPr>
        <w:t>kW</w:t>
      </w:r>
      <w:r w:rsidRPr="00B35076">
        <w:rPr>
          <w:b/>
        </w:rPr>
        <w:t xml:space="preserve">, </w:t>
      </w:r>
      <w:r w:rsidR="007F53E9">
        <w:rPr>
          <w:b/>
        </w:rPr>
        <w:t>12.6</w:t>
      </w:r>
      <w:r w:rsidRPr="00B35076">
        <w:rPr>
          <w:b/>
        </w:rPr>
        <w:t>% RTI)</w:t>
      </w:r>
      <w:r>
        <w:t xml:space="preserve"> – </w:t>
      </w:r>
      <w:r w:rsidR="002A5B42">
        <w:t xml:space="preserve">The life support systems aboard the lunar habitat module produce an excess amount of heat </w:t>
      </w:r>
      <w:r w:rsidR="007753EF">
        <w:t xml:space="preserve">to </w:t>
      </w:r>
      <w:r w:rsidR="00F97B42">
        <w:t>keep the astronauts alive.</w:t>
      </w:r>
      <w:r w:rsidR="00E36DFF">
        <w:t xml:space="preserve"> The heat rejection</w:t>
      </w:r>
      <w:r w:rsidR="00E724EC">
        <w:t xml:space="preserve"> system had an approximate target value of 30kW</w:t>
      </w:r>
      <w:r w:rsidR="00830AED">
        <w:t xml:space="preserve"> with a tolerance of </w:t>
      </w:r>
      <w:r w:rsidR="004C7AC6">
        <w:t>2kW</w:t>
      </w:r>
      <w:r w:rsidR="00E724EC">
        <w:t xml:space="preserve"> based off the </w:t>
      </w:r>
      <w:r w:rsidR="001820FF">
        <w:t>approximate amount of heat that would be outputted by the life support systems.</w:t>
      </w:r>
      <w:r w:rsidR="00785777">
        <w:t xml:space="preserve"> This engineering requirement is </w:t>
      </w:r>
      <w:r w:rsidR="00AD3331">
        <w:t>necessary</w:t>
      </w:r>
      <w:r w:rsidR="001D4799">
        <w:t xml:space="preserve"> to keep the astronauts </w:t>
      </w:r>
      <w:r w:rsidR="0029275B">
        <w:t>from overheating inside the habitat, which would affect their comfortability and safety.</w:t>
      </w:r>
    </w:p>
    <w:p w:rsidR="00224CC9" w:rsidP="00DB14F2" w:rsidRDefault="00740746" w14:paraId="653C6A2C" w14:textId="12998236">
      <w:pPr>
        <w:pStyle w:val="BodyText"/>
      </w:pPr>
      <w:r>
        <w:t xml:space="preserve">6. </w:t>
      </w:r>
      <w:r>
        <w:rPr>
          <w:b/>
        </w:rPr>
        <w:t>Radiation Reduction</w:t>
      </w:r>
      <w:r w:rsidRPr="00B35076">
        <w:rPr>
          <w:b/>
        </w:rPr>
        <w:t xml:space="preserve"> (</w:t>
      </w:r>
      <w:r>
        <w:rPr>
          <w:b/>
        </w:rPr>
        <w:t>%</w:t>
      </w:r>
      <w:r w:rsidRPr="00B35076">
        <w:rPr>
          <w:b/>
        </w:rPr>
        <w:t xml:space="preserve">, </w:t>
      </w:r>
      <w:r w:rsidR="007F53E9">
        <w:rPr>
          <w:b/>
        </w:rPr>
        <w:t>11.4</w:t>
      </w:r>
      <w:r w:rsidRPr="00B35076">
        <w:rPr>
          <w:b/>
        </w:rPr>
        <w:t>% RTI)</w:t>
      </w:r>
      <w:r>
        <w:t xml:space="preserve"> –</w:t>
      </w:r>
      <w:r w:rsidR="0029275B">
        <w:t xml:space="preserve"> The habitat is required to have a shie</w:t>
      </w:r>
      <w:r w:rsidR="004D28F5">
        <w:t xml:space="preserve">ld to protect the </w:t>
      </w:r>
      <w:r w:rsidR="00F45F84">
        <w:t>astronauts from the unfiltered solar radiation present on the lunar surface.</w:t>
      </w:r>
      <w:r w:rsidR="008D48EE">
        <w:t xml:space="preserve"> This requirement is crucial</w:t>
      </w:r>
      <w:r w:rsidR="00023975">
        <w:t xml:space="preserve"> for the well-being of the astronauts aboard because exposure to high levels of solar radiation for extended periods of time leads to</w:t>
      </w:r>
      <w:r w:rsidR="002D36B3">
        <w:t xml:space="preserve"> severe</w:t>
      </w:r>
      <w:r w:rsidR="00023975">
        <w:t xml:space="preserve"> </w:t>
      </w:r>
      <w:r w:rsidR="00AC4346">
        <w:t>health issues and death.</w:t>
      </w:r>
      <w:r w:rsidR="00E00A62">
        <w:t xml:space="preserve"> This engineering requirement had a target value of 60% with a tolerance of 5%.</w:t>
      </w:r>
    </w:p>
    <w:p w:rsidR="007F53E9" w:rsidP="00DB14F2" w:rsidRDefault="007F53E9" w14:paraId="1D9FB463" w14:textId="7D58C98C">
      <w:pPr>
        <w:pStyle w:val="BodyText"/>
      </w:pPr>
      <w:r>
        <w:t xml:space="preserve">7. </w:t>
      </w:r>
      <w:r w:rsidRPr="00B35076">
        <w:rPr>
          <w:b/>
        </w:rPr>
        <w:t xml:space="preserve">Number of Livable Days (Days, </w:t>
      </w:r>
      <w:r>
        <w:rPr>
          <w:b/>
        </w:rPr>
        <w:t>11.3</w:t>
      </w:r>
      <w:r w:rsidRPr="00B35076">
        <w:rPr>
          <w:b/>
        </w:rPr>
        <w:t>% RTI)</w:t>
      </w:r>
      <w:r>
        <w:t xml:space="preserve"> – The number of livable days had a target value of 30 days as provided by the project description</w:t>
      </w:r>
      <w:r w:rsidR="004113C1">
        <w:t xml:space="preserve"> </w:t>
      </w:r>
      <w:r>
        <w:t xml:space="preserve">and had a tolerance of 1 day. This value was decided on with the limited number of resources that the astronauts could bring to the moon. More than 1 day without sustenance could cause the astronauts to get weak, and not be able to complete the mission. </w:t>
      </w:r>
    </w:p>
    <w:p w:rsidRPr="0080180E" w:rsidR="00740746" w:rsidP="00740746" w:rsidRDefault="007F53E9" w14:paraId="53A096B7" w14:textId="26CEDFCE">
      <w:pPr>
        <w:pStyle w:val="BodyText"/>
        <w:rPr>
          <w:b/>
          <w:bCs/>
        </w:rPr>
      </w:pPr>
      <w:r>
        <w:t>8</w:t>
      </w:r>
      <w:r w:rsidR="00740746">
        <w:t xml:space="preserve">. </w:t>
      </w:r>
      <w:r w:rsidR="00740746">
        <w:rPr>
          <w:b/>
          <w:bCs/>
        </w:rPr>
        <w:t xml:space="preserve">Whipple Shield Impact Absorption (J, </w:t>
      </w:r>
      <w:r>
        <w:rPr>
          <w:b/>
          <w:bCs/>
        </w:rPr>
        <w:t>11.1</w:t>
      </w:r>
      <w:r w:rsidR="00740746">
        <w:rPr>
          <w:b/>
          <w:bCs/>
        </w:rPr>
        <w:t xml:space="preserve">% RTI) </w:t>
      </w:r>
      <w:r w:rsidR="00740746">
        <w:t xml:space="preserve">– </w:t>
      </w:r>
      <w:r w:rsidR="007F133C">
        <w:t xml:space="preserve">The Whipple shields </w:t>
      </w:r>
      <w:r w:rsidR="00E00A62">
        <w:t>are crucial to preventing punctures in the event of a micrometeorite impact.</w:t>
      </w:r>
      <w:r w:rsidR="0089530F">
        <w:t xml:space="preserve"> Because of this this requirement is </w:t>
      </w:r>
      <w:r w:rsidR="00685419">
        <w:t>imperative to the safety of the astronauts. Th</w:t>
      </w:r>
      <w:r w:rsidR="007F2CEA">
        <w:t xml:space="preserve">e target value was </w:t>
      </w:r>
      <w:r w:rsidR="00076EB7">
        <w:t>259 J with a tolerance of 10 J.</w:t>
      </w:r>
    </w:p>
    <w:p w:rsidR="002C683C" w:rsidP="000F5AC3" w:rsidRDefault="002C683C" w14:paraId="76216BA9" w14:textId="77777777">
      <w:pPr>
        <w:pStyle w:val="BodyText"/>
      </w:pPr>
      <w:bookmarkStart w:name="_Toc472068889" w:id="32"/>
      <w:bookmarkStart w:name="_Toc484366971" w:id="33"/>
    </w:p>
    <w:p w:rsidR="00D93DCB" w:rsidP="0047603F" w:rsidRDefault="00D93DCB" w14:paraId="37441421" w14:textId="3DA4B120">
      <w:pPr>
        <w:pStyle w:val="Heading2"/>
        <w:numPr>
          <w:ilvl w:val="1"/>
          <w:numId w:val="30"/>
        </w:numPr>
      </w:pPr>
      <w:bookmarkStart w:name="_Toc472068898" w:id="34"/>
      <w:bookmarkStart w:name="_Toc484366980" w:id="35"/>
      <w:bookmarkStart w:name="_Toc89463301" w:id="36"/>
      <w:bookmarkEnd w:id="32"/>
      <w:bookmarkEnd w:id="33"/>
      <w:r>
        <w:t>Functional Decomposition</w:t>
      </w:r>
      <w:bookmarkEnd w:id="36"/>
    </w:p>
    <w:p w:rsidR="00D93DCB" w:rsidP="00D93DCB" w:rsidRDefault="001D5BBC" w14:paraId="37441422" w14:textId="4DC963A9">
      <w:pPr>
        <w:pStyle w:val="BodyText"/>
      </w:pPr>
      <w:r>
        <w:t>A black box and functional model were created to get a better understanding of how the lunar habitat system works</w:t>
      </w:r>
      <w:r w:rsidR="00763168">
        <w:t xml:space="preserve">. The black box model gives the team an overall understanding of the inputs and outputs, and the </w:t>
      </w:r>
      <w:r w:rsidR="002864B9">
        <w:t xml:space="preserve">functional model shows a more detailed </w:t>
      </w:r>
      <w:r w:rsidR="000844D0">
        <w:t>representation of how the different inputs react with one another.</w:t>
      </w:r>
      <w:r w:rsidR="008E2777">
        <w:t xml:space="preserve"> Minor changes have been made to the functional model to improve its readability, as well as including the micrometeorite protection subsystem </w:t>
      </w:r>
      <w:r w:rsidR="00F334F5">
        <w:t>for better overall representation of the system.</w:t>
      </w:r>
    </w:p>
    <w:p w:rsidRPr="00E32967" w:rsidR="00E32967" w:rsidP="0047603F" w:rsidRDefault="00E32967" w14:paraId="7DF47D2A" w14:textId="77777777">
      <w:pPr>
        <w:pStyle w:val="ListParagraph"/>
        <w:keepNext/>
        <w:widowControl w:val="0"/>
        <w:numPr>
          <w:ilvl w:val="0"/>
          <w:numId w:val="25"/>
        </w:numPr>
        <w:suppressAutoHyphens/>
        <w:spacing w:after="115" w:line="240" w:lineRule="auto"/>
        <w:contextualSpacing w:val="0"/>
        <w:outlineLvl w:val="0"/>
        <w:rPr>
          <w:rFonts w:ascii="Arial" w:hAnsi="Arial" w:eastAsia="AR PL UMing HK" w:cs="Lohit Hindi"/>
          <w:b/>
          <w:bCs/>
          <w:vanish/>
          <w:kern w:val="1"/>
          <w:sz w:val="32"/>
          <w:szCs w:val="32"/>
          <w:lang w:eastAsia="hi-IN" w:bidi="hi-IN"/>
        </w:rPr>
      </w:pPr>
      <w:bookmarkStart w:name="_Toc89463302" w:id="37"/>
      <w:bookmarkEnd w:id="37"/>
    </w:p>
    <w:p w:rsidRPr="00E32967" w:rsidR="00E32967" w:rsidP="0047603F" w:rsidRDefault="00E32967" w14:paraId="5E915E23" w14:textId="77777777">
      <w:pPr>
        <w:pStyle w:val="ListParagraph"/>
        <w:keepNext/>
        <w:widowControl w:val="0"/>
        <w:numPr>
          <w:ilvl w:val="1"/>
          <w:numId w:val="25"/>
        </w:numPr>
        <w:suppressAutoHyphens/>
        <w:spacing w:after="115" w:line="240" w:lineRule="auto"/>
        <w:contextualSpacing w:val="0"/>
        <w:outlineLvl w:val="1"/>
        <w:rPr>
          <w:rFonts w:ascii="Arial" w:hAnsi="Arial" w:eastAsia="AR PL UMing HK" w:cs="Lohit Hindi"/>
          <w:b/>
          <w:bCs/>
          <w:i/>
          <w:iCs/>
          <w:vanish/>
          <w:kern w:val="1"/>
          <w:sz w:val="28"/>
          <w:szCs w:val="28"/>
          <w:lang w:eastAsia="hi-IN" w:bidi="hi-IN"/>
        </w:rPr>
      </w:pPr>
      <w:bookmarkStart w:name="_Toc89462195" w:id="38"/>
      <w:bookmarkStart w:name="_Toc89463303" w:id="39"/>
      <w:bookmarkEnd w:id="38"/>
      <w:bookmarkEnd w:id="39"/>
    </w:p>
    <w:p w:rsidRPr="00E32967" w:rsidR="00E32967" w:rsidP="0047603F" w:rsidRDefault="00E32967" w14:paraId="55409A15" w14:textId="77777777">
      <w:pPr>
        <w:pStyle w:val="ListParagraph"/>
        <w:keepNext/>
        <w:widowControl w:val="0"/>
        <w:numPr>
          <w:ilvl w:val="1"/>
          <w:numId w:val="25"/>
        </w:numPr>
        <w:suppressAutoHyphens/>
        <w:spacing w:after="115" w:line="240" w:lineRule="auto"/>
        <w:contextualSpacing w:val="0"/>
        <w:outlineLvl w:val="1"/>
        <w:rPr>
          <w:rFonts w:ascii="Arial" w:hAnsi="Arial" w:eastAsia="AR PL UMing HK" w:cs="Lohit Hindi"/>
          <w:b/>
          <w:bCs/>
          <w:i/>
          <w:iCs/>
          <w:vanish/>
          <w:kern w:val="1"/>
          <w:sz w:val="28"/>
          <w:szCs w:val="28"/>
          <w:lang w:eastAsia="hi-IN" w:bidi="hi-IN"/>
        </w:rPr>
      </w:pPr>
      <w:bookmarkStart w:name="_Toc89462196" w:id="40"/>
      <w:bookmarkStart w:name="_Toc89463304" w:id="41"/>
      <w:bookmarkEnd w:id="40"/>
      <w:bookmarkEnd w:id="41"/>
    </w:p>
    <w:p w:rsidRPr="00E32967" w:rsidR="00E32967" w:rsidP="0047603F" w:rsidRDefault="00E32967" w14:paraId="5B2CEC7C" w14:textId="77777777">
      <w:pPr>
        <w:pStyle w:val="ListParagraph"/>
        <w:keepNext/>
        <w:widowControl w:val="0"/>
        <w:numPr>
          <w:ilvl w:val="1"/>
          <w:numId w:val="25"/>
        </w:numPr>
        <w:suppressAutoHyphens/>
        <w:spacing w:after="115" w:line="240" w:lineRule="auto"/>
        <w:contextualSpacing w:val="0"/>
        <w:outlineLvl w:val="1"/>
        <w:rPr>
          <w:rFonts w:ascii="Arial" w:hAnsi="Arial" w:eastAsia="AR PL UMing HK" w:cs="Lohit Hindi"/>
          <w:b/>
          <w:bCs/>
          <w:i/>
          <w:iCs/>
          <w:vanish/>
          <w:kern w:val="1"/>
          <w:sz w:val="28"/>
          <w:szCs w:val="28"/>
          <w:lang w:eastAsia="hi-IN" w:bidi="hi-IN"/>
        </w:rPr>
      </w:pPr>
      <w:bookmarkStart w:name="_Toc89462197" w:id="42"/>
      <w:bookmarkStart w:name="_Toc89463305" w:id="43"/>
      <w:bookmarkEnd w:id="42"/>
      <w:bookmarkEnd w:id="43"/>
    </w:p>
    <w:p w:rsidR="00D93DCB" w:rsidP="00E32967" w:rsidRDefault="00D93DCB" w14:paraId="37441424" w14:textId="2A640BFF">
      <w:pPr>
        <w:pStyle w:val="Heading3"/>
      </w:pPr>
      <w:bookmarkStart w:name="_Toc89463306" w:id="44"/>
      <w:r>
        <w:t>Black Box Model</w:t>
      </w:r>
      <w:r w:rsidR="006723DF">
        <w:t xml:space="preserve"> (Update Black Box)</w:t>
      </w:r>
      <w:bookmarkEnd w:id="44"/>
    </w:p>
    <w:p w:rsidRPr="00A63C8E" w:rsidR="00FF6AED" w:rsidP="00FF6AED" w:rsidRDefault="00FF6AED" w14:paraId="2F83BF28" w14:textId="02FB4037">
      <w:r w:rsidRPr="674E2F62">
        <w:rPr>
          <w:color w:val="000000" w:themeColor="text1"/>
          <w:szCs w:val="22"/>
        </w:rPr>
        <w:t>The black box model is a diagram which analyzes the inputs and outputs of a system. This is a useful tool in the concept generation process</w:t>
      </w:r>
      <w:r w:rsidRPr="00A63C8E">
        <w:rPr>
          <w:color w:val="000000" w:themeColor="text1"/>
          <w:szCs w:val="22"/>
        </w:rPr>
        <w:t xml:space="preserve"> </w:t>
      </w:r>
      <w:r>
        <w:rPr>
          <w:color w:val="000000" w:themeColor="text1"/>
          <w:szCs w:val="22"/>
        </w:rPr>
        <w:t>as</w:t>
      </w:r>
      <w:r w:rsidRPr="674E2F62">
        <w:rPr>
          <w:color w:val="000000" w:themeColor="text1"/>
          <w:szCs w:val="22"/>
        </w:rPr>
        <w:t xml:space="preserve"> it illuminates the different kinds of flows to design around. The bold, heavyweight line represents the material flows, which include anything physical that takes up space entering the system. The term </w:t>
      </w:r>
      <w:r w:rsidR="00EE45AD">
        <w:rPr>
          <w:color w:val="000000" w:themeColor="text1"/>
          <w:szCs w:val="22"/>
        </w:rPr>
        <w:t>“</w:t>
      </w:r>
      <w:r w:rsidRPr="674E2F62">
        <w:rPr>
          <w:color w:val="000000" w:themeColor="text1"/>
          <w:szCs w:val="22"/>
        </w:rPr>
        <w:t>solids</w:t>
      </w:r>
      <w:r w:rsidR="00EE45AD">
        <w:rPr>
          <w:color w:val="000000" w:themeColor="text1"/>
          <w:szCs w:val="22"/>
        </w:rPr>
        <w:t>”</w:t>
      </w:r>
      <w:r w:rsidRPr="674E2F62">
        <w:rPr>
          <w:color w:val="000000" w:themeColor="text1"/>
          <w:szCs w:val="22"/>
        </w:rPr>
        <w:t xml:space="preserve"> is used to describe any equipment, supplies, samples, and other physical materials that the astronauts will be bringing into the system with them. The black lightweight line is used to represent energy which flows into and out of the system. Energy can take many forms, however in this case only radiant energy from the sun, and electricity from external sources are relevant. The dashed line represents signal flows. Signals are waves which carry information, in this case radio waves are used to communicate with NASA. Figure </w:t>
      </w:r>
      <w:r w:rsidR="00B0110B">
        <w:rPr>
          <w:color w:val="000000" w:themeColor="text1"/>
          <w:szCs w:val="22"/>
        </w:rPr>
        <w:t>1</w:t>
      </w:r>
      <w:r w:rsidRPr="674E2F62">
        <w:rPr>
          <w:color w:val="000000" w:themeColor="text1"/>
          <w:szCs w:val="22"/>
        </w:rPr>
        <w:t>below displays the teams Black Box Model.</w:t>
      </w:r>
    </w:p>
    <w:p w:rsidRPr="00A63C8E" w:rsidR="00FF6AED" w:rsidP="00FF6AED" w:rsidRDefault="00FF6AED" w14:paraId="6C4936DF" w14:textId="77777777">
      <w:pPr>
        <w:pStyle w:val="BodyText"/>
      </w:pPr>
      <w:r w:rsidRPr="00A63C8E">
        <w:rPr>
          <w:noProof/>
        </w:rPr>
        <w:drawing>
          <wp:inline distT="0" distB="0" distL="0" distR="0" wp14:anchorId="3A897C2D" wp14:editId="7E1732FC">
            <wp:extent cx="5943600" cy="2463800"/>
            <wp:effectExtent l="0" t="0" r="508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rotWithShape="1">
                    <a:blip r:embed="rId19" cstate="print">
                      <a:extLst>
                        <a:ext uri="{28A0092B-C50C-407E-A947-70E740481C1C}">
                          <a14:useLocalDpi xmlns:a14="http://schemas.microsoft.com/office/drawing/2010/main" val="0"/>
                        </a:ext>
                      </a:extLst>
                    </a:blip>
                    <a:srcRect b="14500"/>
                    <a:stretch/>
                  </pic:blipFill>
                  <pic:spPr bwMode="auto">
                    <a:xfrm>
                      <a:off x="0" y="0"/>
                      <a:ext cx="5943600" cy="2463800"/>
                    </a:xfrm>
                    <a:prstGeom prst="rect">
                      <a:avLst/>
                    </a:prstGeom>
                    <a:ln>
                      <a:noFill/>
                    </a:ln>
                    <a:extLst>
                      <a:ext uri="{53640926-AAD7-44D8-BBD7-CCE9431645EC}">
                        <a14:shadowObscured xmlns:a14="http://schemas.microsoft.com/office/drawing/2010/main"/>
                      </a:ext>
                    </a:extLst>
                  </pic:spPr>
                </pic:pic>
              </a:graphicData>
            </a:graphic>
          </wp:inline>
        </w:drawing>
      </w:r>
    </w:p>
    <w:p w:rsidRPr="00A63C8E" w:rsidR="00FF6AED" w:rsidP="00FF6AED" w:rsidRDefault="00FF6AED" w14:paraId="4FCB04F1" w14:textId="5334CF53">
      <w:pPr>
        <w:pStyle w:val="BodyText"/>
        <w:jc w:val="center"/>
      </w:pPr>
      <w:r w:rsidRPr="00A91505">
        <w:rPr>
          <w:b/>
          <w:bCs/>
        </w:rPr>
        <w:t xml:space="preserve">Figure </w:t>
      </w:r>
      <w:r w:rsidRPr="00A91505" w:rsidR="00A91505">
        <w:rPr>
          <w:b/>
          <w:bCs/>
        </w:rPr>
        <w:t>1</w:t>
      </w:r>
      <w:r w:rsidRPr="00A91505">
        <w:rPr>
          <w:b/>
          <w:bCs/>
        </w:rPr>
        <w:t>:</w:t>
      </w:r>
      <w:r>
        <w:t xml:space="preserve"> Black Box Model</w:t>
      </w:r>
    </w:p>
    <w:p w:rsidR="00481A7F" w:rsidRDefault="00481A7F" w14:paraId="33230D00" w14:textId="77777777">
      <w:pPr>
        <w:widowControl/>
        <w:suppressAutoHyphens w:val="0"/>
        <w:rPr>
          <w:rFonts w:ascii="Arial" w:hAnsi="Arial"/>
          <w:b/>
          <w:bCs/>
          <w:sz w:val="24"/>
          <w:szCs w:val="28"/>
        </w:rPr>
      </w:pPr>
      <w:bookmarkStart w:name="_Toc89463307" w:id="45"/>
      <w:r>
        <w:br w:type="page"/>
      </w:r>
    </w:p>
    <w:p w:rsidRPr="00E32967" w:rsidR="00F00108" w:rsidP="00E32967" w:rsidRDefault="00B450CD" w14:paraId="100EA5AE" w14:textId="0B7DC932">
      <w:pPr>
        <w:pStyle w:val="Heading3"/>
      </w:pPr>
      <w:r w:rsidRPr="00E32967">
        <w:t>Funct</w:t>
      </w:r>
      <w:r w:rsidRPr="00E32967" w:rsidR="00D93DCB">
        <w:t>ional Model/Work-Process Diagram/Hierarchical Task Analysis</w:t>
      </w:r>
      <w:bookmarkEnd w:id="45"/>
      <w:r w:rsidRPr="00E32967" w:rsidR="00996E8D">
        <w:t xml:space="preserve"> </w:t>
      </w:r>
      <w:bookmarkStart w:name="_Toc472068891" w:id="46"/>
      <w:bookmarkStart w:name="_Toc484366973" w:id="47"/>
    </w:p>
    <w:p w:rsidRPr="00A63C8E" w:rsidR="00084F25" w:rsidP="00084F25" w:rsidRDefault="00084F25" w14:paraId="0C623793" w14:textId="66B4D379">
      <w:r w:rsidRPr="06806297">
        <w:rPr>
          <w:color w:val="000000" w:themeColor="text1"/>
        </w:rPr>
        <w:t>The functional model is a more detailed breakdown of the flows into and out of the system. Notice how the same input and output flows from the Black Box Model are present in this model as well. Each subsystem starts with its own import function, where the material, energy, or signal flow is imported into the system. The overall system is broken down into 5 subsystems</w:t>
      </w:r>
      <w:r w:rsidRPr="00A63C8E">
        <w:rPr>
          <w:color w:val="000000" w:themeColor="text1"/>
        </w:rPr>
        <w:t>:</w:t>
      </w:r>
      <w:r w:rsidRPr="06806297">
        <w:rPr>
          <w:color w:val="000000" w:themeColor="text1"/>
        </w:rPr>
        <w:t xml:space="preserve"> radiation, air and temperature regulation, astronauts and solids, radio signals and finally power. The primary function for this system is to “maintain” or preserve astronauts. Inputs of air, conditioned air, astronauts, solids, and an auditory signal for communication are required to sustain the life of the astronauts. This model was useful for get a deeper understanding of what specific subsystems accomplish. It gave the team a good idea of what subsystems to benchmark, as well as helped the team consider how these subsystems would affect the overall design. This was useful in the concept generation process.</w:t>
      </w:r>
      <w:r>
        <w:rPr>
          <w:color w:val="000000" w:themeColor="text1"/>
        </w:rPr>
        <w:t xml:space="preserve"> The functional model also helps the team get an overall visual understanding of everything entering and leaving the system.</w:t>
      </w:r>
      <w:r w:rsidRPr="06806297">
        <w:rPr>
          <w:color w:val="000000" w:themeColor="text1"/>
        </w:rPr>
        <w:t xml:space="preserve"> </w:t>
      </w:r>
      <w:r>
        <w:rPr>
          <w:color w:val="000000" w:themeColor="text1"/>
        </w:rPr>
        <w:t>The functional model was updated to include urine processing as part of the ECLSS subsystem. The radiation part of the functional model was also updated to be more accurate, showing radiation being absorbed and reflected now. Line breaking was also done to make the functional model read better.</w:t>
      </w:r>
      <w:r w:rsidR="00C84584">
        <w:rPr>
          <w:color w:val="000000" w:themeColor="text1"/>
        </w:rPr>
        <w:t xml:space="preserve"> The micrometeorite protection subsystem was included to better represent the full system.</w:t>
      </w:r>
      <w:r>
        <w:rPr>
          <w:color w:val="000000" w:themeColor="text1"/>
        </w:rPr>
        <w:t xml:space="preserve"> </w:t>
      </w:r>
      <w:r w:rsidRPr="06806297">
        <w:rPr>
          <w:color w:val="000000" w:themeColor="text1"/>
        </w:rPr>
        <w:t>Figure</w:t>
      </w:r>
      <w:r w:rsidR="00572FE5">
        <w:rPr>
          <w:color w:val="000000" w:themeColor="text1"/>
        </w:rPr>
        <w:t xml:space="preserve"> 2</w:t>
      </w:r>
      <w:r w:rsidRPr="06806297">
        <w:rPr>
          <w:color w:val="000000" w:themeColor="text1"/>
        </w:rPr>
        <w:t xml:space="preserve"> below shows the teams finished functional model.</w:t>
      </w:r>
    </w:p>
    <w:p w:rsidR="00084F25" w:rsidP="00084F25" w:rsidRDefault="00084F25" w14:paraId="2EFAC504" w14:textId="77777777">
      <w:pPr>
        <w:pStyle w:val="BodyText"/>
      </w:pPr>
    </w:p>
    <w:p w:rsidR="00084F25" w:rsidP="00084F25" w:rsidRDefault="00C84584" w14:paraId="6564F049" w14:textId="2D92E3B0">
      <w:pPr>
        <w:pStyle w:val="BodyText"/>
      </w:pPr>
      <w:r>
        <w:rPr>
          <w:noProof/>
        </w:rPr>
        <w:drawing>
          <wp:inline distT="0" distB="0" distL="0" distR="0" wp14:anchorId="7735B592" wp14:editId="0A1767F5">
            <wp:extent cx="5943600" cy="3900170"/>
            <wp:effectExtent l="0" t="0" r="0" b="5080"/>
            <wp:docPr id="38" name="Picture 3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 schematic&#10;&#10;Description automatically generated"/>
                    <pic:cNvPicPr/>
                  </pic:nvPicPr>
                  <pic:blipFill>
                    <a:blip r:embed="rId20"/>
                    <a:stretch>
                      <a:fillRect/>
                    </a:stretch>
                  </pic:blipFill>
                  <pic:spPr>
                    <a:xfrm>
                      <a:off x="0" y="0"/>
                      <a:ext cx="5943600" cy="3900170"/>
                    </a:xfrm>
                    <a:prstGeom prst="rect">
                      <a:avLst/>
                    </a:prstGeom>
                  </pic:spPr>
                </pic:pic>
              </a:graphicData>
            </a:graphic>
          </wp:inline>
        </w:drawing>
      </w:r>
    </w:p>
    <w:p w:rsidRPr="00197241" w:rsidR="00084F25" w:rsidP="00EA6599" w:rsidRDefault="00EA6599" w14:paraId="3539238E" w14:textId="61137C58">
      <w:pPr>
        <w:pStyle w:val="BodyText"/>
        <w:jc w:val="center"/>
      </w:pPr>
      <w:r>
        <w:rPr>
          <w:b/>
          <w:bCs/>
        </w:rPr>
        <w:t xml:space="preserve">Figure </w:t>
      </w:r>
      <w:r w:rsidR="00A91505">
        <w:rPr>
          <w:b/>
          <w:bCs/>
        </w:rPr>
        <w:t>2</w:t>
      </w:r>
      <w:r>
        <w:rPr>
          <w:b/>
          <w:bCs/>
        </w:rPr>
        <w:t xml:space="preserve">: </w:t>
      </w:r>
      <w:r w:rsidR="00197241">
        <w:t>Functional Model</w:t>
      </w:r>
    </w:p>
    <w:p w:rsidR="002C683C" w:rsidP="00F00108" w:rsidRDefault="002C683C" w14:paraId="10645E4A" w14:textId="77777777">
      <w:pPr>
        <w:pStyle w:val="BodyText"/>
      </w:pPr>
    </w:p>
    <w:p w:rsidR="00397B99" w:rsidP="00F00108" w:rsidRDefault="00397B99" w14:paraId="017D6F03" w14:textId="5D2BBC6A">
      <w:pPr>
        <w:pStyle w:val="BodyText"/>
      </w:pPr>
    </w:p>
    <w:p w:rsidR="00254FE4" w:rsidRDefault="00254FE4" w14:paraId="070A5195" w14:textId="77777777">
      <w:pPr>
        <w:widowControl/>
        <w:suppressAutoHyphens w:val="0"/>
        <w:rPr>
          <w:rFonts w:ascii="Arial" w:hAnsi="Arial"/>
          <w:b/>
          <w:bCs/>
          <w:i/>
          <w:iCs/>
          <w:sz w:val="28"/>
          <w:szCs w:val="28"/>
        </w:rPr>
      </w:pPr>
      <w:bookmarkStart w:name="_Toc89463308" w:id="48"/>
      <w:r>
        <w:br w:type="page"/>
      </w:r>
    </w:p>
    <w:p w:rsidR="00F00108" w:rsidP="0047603F" w:rsidRDefault="00F00108" w14:paraId="24249794" w14:textId="799F50BB">
      <w:pPr>
        <w:pStyle w:val="Heading2"/>
        <w:numPr>
          <w:ilvl w:val="1"/>
          <w:numId w:val="26"/>
        </w:numPr>
      </w:pPr>
      <w:r>
        <w:t>House of Quality (HoQ)</w:t>
      </w:r>
      <w:bookmarkEnd w:id="46"/>
      <w:bookmarkEnd w:id="47"/>
      <w:bookmarkEnd w:id="48"/>
      <w:r w:rsidR="009A7020">
        <w:t xml:space="preserve"> </w:t>
      </w:r>
    </w:p>
    <w:p w:rsidR="007742F1" w:rsidP="007742F1" w:rsidRDefault="007742F1" w14:paraId="7ED0E21A" w14:textId="1A74940B">
      <w:pPr>
        <w:pStyle w:val="BodyText"/>
        <w:sectPr w:rsidR="007742F1" w:rsidSect="00620602">
          <w:footerReference w:type="default" r:id="rId21"/>
          <w:type w:val="continuous"/>
          <w:pgSz w:w="12240" w:h="15840" w:orient="portrait"/>
          <w:pgMar w:top="1440" w:right="1440" w:bottom="1405" w:left="1440" w:header="720" w:footer="864" w:gutter="0"/>
          <w:pgNumType w:fmt="numberInDash" w:start="1"/>
          <w:cols w:space="720"/>
          <w:titlePg/>
        </w:sectPr>
      </w:pPr>
      <w:r>
        <w:t>A House of Quality (QFD) was used to rate and evaluate the team’s customer requirements and engineering requirements. This helped our team select the most important design aspects for the lunar habitat. Testing procedures</w:t>
      </w:r>
      <w:r w:rsidR="00BA67E6">
        <w:t>, target values, and tolerances</w:t>
      </w:r>
      <w:r>
        <w:t xml:space="preserve"> </w:t>
      </w:r>
      <w:r w:rsidR="00BA67E6">
        <w:t xml:space="preserve">are described </w:t>
      </w:r>
      <w:r>
        <w:t>for</w:t>
      </w:r>
      <w:r w:rsidR="00BA67E6">
        <w:t xml:space="preserve"> each </w:t>
      </w:r>
      <w:r w:rsidR="00397B99">
        <w:t>of</w:t>
      </w:r>
      <w:r>
        <w:t xml:space="preserve"> the engineering requirements Table 1 below shows the teams House of Quality.</w:t>
      </w:r>
      <w:r w:rsidR="00397B99">
        <w:t xml:space="preserve"> </w:t>
      </w:r>
    </w:p>
    <w:p w:rsidR="007742F1" w:rsidP="00F00108" w:rsidRDefault="007742F1" w14:paraId="4D1A2381" w14:textId="77777777">
      <w:pPr>
        <w:pStyle w:val="BodyText"/>
      </w:pPr>
    </w:p>
    <w:p w:rsidR="00BC594A" w:rsidRDefault="00BC594A" w14:paraId="47A8871A" w14:textId="183FEAB4"/>
    <w:tbl>
      <w:tblPr>
        <w:tblpPr w:leftFromText="180" w:rightFromText="180" w:vertAnchor="text" w:horzAnchor="margin" w:tblpXSpec="center" w:tblpY="753"/>
        <w:tblW w:w="10801" w:type="dxa"/>
        <w:tblLook w:val="04A0" w:firstRow="1" w:lastRow="0" w:firstColumn="1" w:lastColumn="0" w:noHBand="0" w:noVBand="1"/>
      </w:tblPr>
      <w:tblGrid>
        <w:gridCol w:w="3099"/>
        <w:gridCol w:w="570"/>
        <w:gridCol w:w="867"/>
        <w:gridCol w:w="886"/>
        <w:gridCol w:w="867"/>
        <w:gridCol w:w="867"/>
        <w:gridCol w:w="867"/>
        <w:gridCol w:w="867"/>
        <w:gridCol w:w="1057"/>
        <w:gridCol w:w="1044"/>
      </w:tblGrid>
      <w:tr w:rsidRPr="00267C8C" w:rsidR="00BD222D" w:rsidTr="0021243D" w14:paraId="010F65F3" w14:textId="77777777">
        <w:trPr>
          <w:trHeight w:val="210"/>
        </w:trPr>
        <w:tc>
          <w:tcPr>
            <w:tcW w:w="3099" w:type="dxa"/>
            <w:tcBorders>
              <w:top w:val="nil"/>
              <w:left w:val="nil"/>
              <w:bottom w:val="nil"/>
              <w:right w:val="nil"/>
            </w:tcBorders>
            <w:shd w:val="clear" w:color="auto" w:fill="auto"/>
            <w:noWrap/>
            <w:vAlign w:val="bottom"/>
            <w:hideMark/>
          </w:tcPr>
          <w:p w:rsidRPr="00267C8C" w:rsidR="00267C8C" w:rsidP="0021243D" w:rsidRDefault="00267C8C" w14:paraId="259E64ED" w14:textId="7E380F1B">
            <w:pPr>
              <w:widowControl/>
              <w:suppressAutoHyphens w:val="0"/>
              <w:rPr>
                <w:rFonts w:ascii="Arial" w:hAnsi="Arial" w:eastAsia="Times New Roman" w:cs="Arial"/>
                <w:b/>
                <w:bCs/>
                <w:color w:val="000000"/>
                <w:kern w:val="0"/>
                <w:sz w:val="24"/>
                <w:lang w:eastAsia="en-US" w:bidi="ar-SA"/>
              </w:rPr>
            </w:pPr>
            <w:r w:rsidRPr="00267C8C">
              <w:rPr>
                <w:rFonts w:ascii="Arial" w:hAnsi="Arial" w:eastAsia="Times New Roman" w:cs="Arial"/>
                <w:b/>
                <w:bCs/>
                <w:color w:val="000000"/>
                <w:kern w:val="0"/>
                <w:sz w:val="24"/>
                <w:lang w:eastAsia="en-US" w:bidi="ar-SA"/>
              </w:rPr>
              <w:t>House of Quality (HoQ)</w:t>
            </w:r>
          </w:p>
        </w:tc>
        <w:tc>
          <w:tcPr>
            <w:tcW w:w="570" w:type="dxa"/>
            <w:tcBorders>
              <w:top w:val="nil"/>
              <w:left w:val="nil"/>
              <w:bottom w:val="nil"/>
              <w:right w:val="nil"/>
            </w:tcBorders>
            <w:shd w:val="clear" w:color="auto" w:fill="auto"/>
            <w:noWrap/>
            <w:vAlign w:val="bottom"/>
            <w:hideMark/>
          </w:tcPr>
          <w:p w:rsidRPr="00267C8C" w:rsidR="00267C8C" w:rsidP="0021243D" w:rsidRDefault="00267C8C" w14:paraId="4892AA4B" w14:textId="77777777">
            <w:pPr>
              <w:widowControl/>
              <w:suppressAutoHyphens w:val="0"/>
              <w:rPr>
                <w:rFonts w:ascii="Arial" w:hAnsi="Arial" w:eastAsia="Times New Roman" w:cs="Arial"/>
                <w:b/>
                <w:bCs/>
                <w:color w:val="000000"/>
                <w:kern w:val="0"/>
                <w:sz w:val="24"/>
                <w:lang w:eastAsia="en-US" w:bidi="ar-SA"/>
              </w:rPr>
            </w:pPr>
          </w:p>
        </w:tc>
        <w:tc>
          <w:tcPr>
            <w:tcW w:w="867" w:type="dxa"/>
            <w:tcBorders>
              <w:top w:val="nil"/>
              <w:left w:val="nil"/>
              <w:bottom w:val="nil"/>
              <w:right w:val="nil"/>
            </w:tcBorders>
            <w:shd w:val="clear" w:color="auto" w:fill="auto"/>
            <w:noWrap/>
            <w:vAlign w:val="bottom"/>
            <w:hideMark/>
          </w:tcPr>
          <w:p w:rsidRPr="00267C8C" w:rsidR="00267C8C" w:rsidP="0021243D" w:rsidRDefault="00267C8C" w14:paraId="3D9BE30D" w14:textId="77777777">
            <w:pPr>
              <w:widowControl/>
              <w:suppressAutoHyphens w:val="0"/>
              <w:rPr>
                <w:rFonts w:eastAsia="Times New Roman" w:cs="Times New Roman"/>
                <w:kern w:val="0"/>
                <w:sz w:val="20"/>
                <w:szCs w:val="20"/>
                <w:lang w:eastAsia="en-US" w:bidi="ar-SA"/>
              </w:rPr>
            </w:pPr>
          </w:p>
        </w:tc>
        <w:tc>
          <w:tcPr>
            <w:tcW w:w="886" w:type="dxa"/>
            <w:tcBorders>
              <w:top w:val="nil"/>
              <w:left w:val="nil"/>
              <w:bottom w:val="nil"/>
              <w:right w:val="nil"/>
            </w:tcBorders>
            <w:shd w:val="clear" w:color="auto" w:fill="auto"/>
            <w:noWrap/>
            <w:vAlign w:val="bottom"/>
            <w:hideMark/>
          </w:tcPr>
          <w:p w:rsidRPr="00267C8C" w:rsidR="00267C8C" w:rsidP="0021243D" w:rsidRDefault="00267C8C" w14:paraId="20624177" w14:textId="77777777">
            <w:pPr>
              <w:widowControl/>
              <w:suppressAutoHyphens w:val="0"/>
              <w:rPr>
                <w:rFonts w:eastAsia="Times New Roman" w:cs="Times New Roman"/>
                <w:kern w:val="0"/>
                <w:sz w:val="20"/>
                <w:szCs w:val="20"/>
                <w:lang w:eastAsia="en-US" w:bidi="ar-SA"/>
              </w:rPr>
            </w:pPr>
          </w:p>
        </w:tc>
        <w:tc>
          <w:tcPr>
            <w:tcW w:w="867" w:type="dxa"/>
            <w:tcBorders>
              <w:top w:val="nil"/>
              <w:left w:val="nil"/>
              <w:bottom w:val="nil"/>
              <w:right w:val="nil"/>
            </w:tcBorders>
            <w:shd w:val="clear" w:color="auto" w:fill="auto"/>
            <w:noWrap/>
            <w:vAlign w:val="bottom"/>
            <w:hideMark/>
          </w:tcPr>
          <w:p w:rsidRPr="00267C8C" w:rsidR="00267C8C" w:rsidP="0021243D" w:rsidRDefault="00267C8C" w14:paraId="7476409A" w14:textId="77777777">
            <w:pPr>
              <w:widowControl/>
              <w:suppressAutoHyphens w:val="0"/>
              <w:rPr>
                <w:rFonts w:eastAsia="Times New Roman" w:cs="Times New Roman"/>
                <w:kern w:val="0"/>
                <w:sz w:val="20"/>
                <w:szCs w:val="20"/>
                <w:lang w:eastAsia="en-US" w:bidi="ar-SA"/>
              </w:rPr>
            </w:pPr>
          </w:p>
        </w:tc>
        <w:tc>
          <w:tcPr>
            <w:tcW w:w="867" w:type="dxa"/>
            <w:tcBorders>
              <w:top w:val="nil"/>
              <w:left w:val="nil"/>
              <w:bottom w:val="nil"/>
              <w:right w:val="nil"/>
            </w:tcBorders>
            <w:shd w:val="clear" w:color="auto" w:fill="auto"/>
            <w:noWrap/>
            <w:vAlign w:val="bottom"/>
            <w:hideMark/>
          </w:tcPr>
          <w:p w:rsidRPr="00267C8C" w:rsidR="00267C8C" w:rsidP="0021243D" w:rsidRDefault="00267C8C" w14:paraId="779953FF" w14:textId="77777777">
            <w:pPr>
              <w:widowControl/>
              <w:suppressAutoHyphens w:val="0"/>
              <w:rPr>
                <w:rFonts w:eastAsia="Times New Roman" w:cs="Times New Roman"/>
                <w:kern w:val="0"/>
                <w:sz w:val="20"/>
                <w:szCs w:val="20"/>
                <w:lang w:eastAsia="en-US" w:bidi="ar-SA"/>
              </w:rPr>
            </w:pPr>
          </w:p>
        </w:tc>
        <w:tc>
          <w:tcPr>
            <w:tcW w:w="867" w:type="dxa"/>
            <w:tcBorders>
              <w:top w:val="nil"/>
              <w:left w:val="nil"/>
              <w:bottom w:val="nil"/>
              <w:right w:val="nil"/>
            </w:tcBorders>
            <w:shd w:val="clear" w:color="auto" w:fill="auto"/>
            <w:noWrap/>
            <w:vAlign w:val="bottom"/>
            <w:hideMark/>
          </w:tcPr>
          <w:p w:rsidRPr="00267C8C" w:rsidR="00267C8C" w:rsidP="0021243D" w:rsidRDefault="00267C8C" w14:paraId="503847CF" w14:textId="77777777">
            <w:pPr>
              <w:widowControl/>
              <w:suppressAutoHyphens w:val="0"/>
              <w:rPr>
                <w:rFonts w:eastAsia="Times New Roman" w:cs="Times New Roman"/>
                <w:kern w:val="0"/>
                <w:sz w:val="20"/>
                <w:szCs w:val="20"/>
                <w:lang w:eastAsia="en-US" w:bidi="ar-SA"/>
              </w:rPr>
            </w:pPr>
          </w:p>
        </w:tc>
        <w:tc>
          <w:tcPr>
            <w:tcW w:w="867" w:type="dxa"/>
            <w:tcBorders>
              <w:top w:val="nil"/>
              <w:left w:val="nil"/>
              <w:bottom w:val="nil"/>
              <w:right w:val="nil"/>
            </w:tcBorders>
            <w:shd w:val="clear" w:color="auto" w:fill="auto"/>
            <w:noWrap/>
            <w:vAlign w:val="bottom"/>
            <w:hideMark/>
          </w:tcPr>
          <w:p w:rsidRPr="00267C8C" w:rsidR="00267C8C" w:rsidP="0021243D" w:rsidRDefault="00267C8C" w14:paraId="1A27B8E0" w14:textId="77777777">
            <w:pPr>
              <w:widowControl/>
              <w:suppressAutoHyphens w:val="0"/>
              <w:rPr>
                <w:rFonts w:eastAsia="Times New Roman" w:cs="Times New Roman"/>
                <w:kern w:val="0"/>
                <w:sz w:val="20"/>
                <w:szCs w:val="20"/>
                <w:lang w:eastAsia="en-US" w:bidi="ar-SA"/>
              </w:rPr>
            </w:pPr>
          </w:p>
        </w:tc>
        <w:tc>
          <w:tcPr>
            <w:tcW w:w="867" w:type="dxa"/>
            <w:tcBorders>
              <w:top w:val="nil"/>
              <w:left w:val="nil"/>
              <w:bottom w:val="nil"/>
              <w:right w:val="nil"/>
            </w:tcBorders>
            <w:shd w:val="clear" w:color="auto" w:fill="auto"/>
            <w:noWrap/>
            <w:vAlign w:val="bottom"/>
            <w:hideMark/>
          </w:tcPr>
          <w:p w:rsidRPr="00267C8C" w:rsidR="00267C8C" w:rsidP="0021243D" w:rsidRDefault="00267C8C" w14:paraId="00EC39B4" w14:textId="77777777">
            <w:pPr>
              <w:widowControl/>
              <w:suppressAutoHyphens w:val="0"/>
              <w:rPr>
                <w:rFonts w:eastAsia="Times New Roman" w:cs="Times New Roman"/>
                <w:kern w:val="0"/>
                <w:sz w:val="20"/>
                <w:szCs w:val="20"/>
                <w:lang w:eastAsia="en-US" w:bidi="ar-SA"/>
              </w:rPr>
            </w:pPr>
          </w:p>
        </w:tc>
        <w:tc>
          <w:tcPr>
            <w:tcW w:w="1044" w:type="dxa"/>
            <w:tcBorders>
              <w:top w:val="nil"/>
              <w:left w:val="nil"/>
              <w:bottom w:val="nil"/>
              <w:right w:val="nil"/>
            </w:tcBorders>
            <w:shd w:val="clear" w:color="auto" w:fill="auto"/>
            <w:noWrap/>
            <w:vAlign w:val="bottom"/>
            <w:hideMark/>
          </w:tcPr>
          <w:p w:rsidRPr="00267C8C" w:rsidR="00267C8C" w:rsidP="0021243D" w:rsidRDefault="00267C8C" w14:paraId="016E5715" w14:textId="77777777">
            <w:pPr>
              <w:widowControl/>
              <w:suppressAutoHyphens w:val="0"/>
              <w:rPr>
                <w:rFonts w:eastAsia="Times New Roman" w:cs="Times New Roman"/>
                <w:kern w:val="0"/>
                <w:sz w:val="20"/>
                <w:szCs w:val="20"/>
                <w:lang w:eastAsia="en-US" w:bidi="ar-SA"/>
              </w:rPr>
            </w:pPr>
          </w:p>
        </w:tc>
      </w:tr>
      <w:tr w:rsidRPr="00267C8C" w:rsidR="001E33A2" w:rsidTr="0021243D" w14:paraId="03F5C141" w14:textId="77777777">
        <w:trPr>
          <w:trHeight w:val="76"/>
        </w:trPr>
        <w:tc>
          <w:tcPr>
            <w:tcW w:w="3099" w:type="dxa"/>
            <w:tcBorders>
              <w:top w:val="nil"/>
              <w:left w:val="nil"/>
              <w:bottom w:val="nil"/>
              <w:right w:val="nil"/>
            </w:tcBorders>
            <w:shd w:val="clear" w:color="auto" w:fill="auto"/>
            <w:noWrap/>
            <w:vAlign w:val="bottom"/>
            <w:hideMark/>
          </w:tcPr>
          <w:p w:rsidRPr="00267C8C" w:rsidR="00267C8C" w:rsidP="0021243D" w:rsidRDefault="00267C8C" w14:paraId="46C6C56C" w14:textId="77777777">
            <w:pPr>
              <w:widowControl/>
              <w:suppressAutoHyphens w:val="0"/>
              <w:rPr>
                <w:rFonts w:eastAsia="Times New Roman" w:cs="Times New Roman"/>
                <w:kern w:val="0"/>
                <w:sz w:val="20"/>
                <w:szCs w:val="20"/>
                <w:lang w:eastAsia="en-US" w:bidi="ar-SA"/>
              </w:rPr>
            </w:pPr>
          </w:p>
        </w:tc>
        <w:tc>
          <w:tcPr>
            <w:tcW w:w="570" w:type="dxa"/>
            <w:tcBorders>
              <w:top w:val="nil"/>
              <w:left w:val="nil"/>
              <w:bottom w:val="nil"/>
              <w:right w:val="nil"/>
            </w:tcBorders>
            <w:shd w:val="clear" w:color="auto" w:fill="auto"/>
            <w:noWrap/>
            <w:vAlign w:val="bottom"/>
            <w:hideMark/>
          </w:tcPr>
          <w:p w:rsidRPr="00267C8C" w:rsidR="00267C8C" w:rsidP="0021243D" w:rsidRDefault="00267C8C" w14:paraId="52909CE4" w14:textId="77777777">
            <w:pPr>
              <w:widowControl/>
              <w:suppressAutoHyphens w:val="0"/>
              <w:jc w:val="center"/>
              <w:rPr>
                <w:rFonts w:eastAsia="Times New Roman" w:cs="Times New Roman"/>
                <w:kern w:val="0"/>
                <w:sz w:val="20"/>
                <w:szCs w:val="20"/>
                <w:lang w:eastAsia="en-US" w:bidi="ar-SA"/>
              </w:rPr>
            </w:pPr>
          </w:p>
        </w:tc>
        <w:tc>
          <w:tcPr>
            <w:tcW w:w="867" w:type="dxa"/>
            <w:tcBorders>
              <w:top w:val="nil"/>
              <w:left w:val="nil"/>
              <w:bottom w:val="single" w:color="000000" w:sz="4" w:space="0"/>
              <w:right w:val="nil"/>
            </w:tcBorders>
            <w:shd w:val="clear" w:color="auto" w:fill="auto"/>
            <w:noWrap/>
            <w:vAlign w:val="bottom"/>
            <w:hideMark/>
          </w:tcPr>
          <w:p w:rsidRPr="00267C8C" w:rsidR="00267C8C" w:rsidP="0021243D" w:rsidRDefault="00267C8C" w14:paraId="10DFB83D" w14:textId="77777777">
            <w:pPr>
              <w:widowControl/>
              <w:suppressAutoHyphens w:val="0"/>
              <w:rPr>
                <w:rFonts w:ascii="Arial" w:hAnsi="Arial" w:eastAsia="Times New Roman" w:cs="Arial"/>
                <w:b/>
                <w:bCs/>
                <w:color w:val="000000"/>
                <w:kern w:val="0"/>
                <w:szCs w:val="22"/>
                <w:lang w:eastAsia="en-US" w:bidi="ar-SA"/>
              </w:rPr>
            </w:pPr>
            <w:r w:rsidRPr="00267C8C">
              <w:rPr>
                <w:rFonts w:ascii="Arial" w:hAnsi="Arial" w:eastAsia="Times New Roman" w:cs="Arial"/>
                <w:b/>
                <w:bCs/>
                <w:color w:val="000000"/>
                <w:kern w:val="0"/>
                <w:szCs w:val="22"/>
                <w:lang w:eastAsia="en-US" w:bidi="ar-SA"/>
              </w:rPr>
              <w:t> </w:t>
            </w:r>
          </w:p>
        </w:tc>
        <w:tc>
          <w:tcPr>
            <w:tcW w:w="886" w:type="dxa"/>
            <w:tcBorders>
              <w:top w:val="nil"/>
              <w:left w:val="nil"/>
              <w:bottom w:val="single" w:color="000000" w:sz="4" w:space="0"/>
              <w:right w:val="nil"/>
            </w:tcBorders>
            <w:shd w:val="clear" w:color="auto" w:fill="auto"/>
            <w:noWrap/>
            <w:vAlign w:val="bottom"/>
            <w:hideMark/>
          </w:tcPr>
          <w:p w:rsidRPr="00267C8C" w:rsidR="00267C8C" w:rsidP="0021243D" w:rsidRDefault="00267C8C" w14:paraId="71ABB4BA" w14:textId="77777777">
            <w:pPr>
              <w:widowControl/>
              <w:suppressAutoHyphens w:val="0"/>
              <w:rPr>
                <w:rFonts w:ascii="Arial" w:hAnsi="Arial" w:eastAsia="Times New Roman" w:cs="Arial"/>
                <w:color w:val="000000"/>
                <w:kern w:val="0"/>
                <w:szCs w:val="22"/>
                <w:lang w:eastAsia="en-US" w:bidi="ar-SA"/>
              </w:rPr>
            </w:pPr>
            <w:r w:rsidRPr="00267C8C">
              <w:rPr>
                <w:rFonts w:ascii="Arial" w:hAnsi="Arial" w:eastAsia="Times New Roman" w:cs="Arial"/>
                <w:color w:val="000000"/>
                <w:kern w:val="0"/>
                <w:szCs w:val="22"/>
                <w:lang w:eastAsia="en-US" w:bidi="ar-SA"/>
              </w:rPr>
              <w:t> </w:t>
            </w:r>
          </w:p>
        </w:tc>
        <w:tc>
          <w:tcPr>
            <w:tcW w:w="867" w:type="dxa"/>
            <w:tcBorders>
              <w:top w:val="nil"/>
              <w:left w:val="nil"/>
              <w:bottom w:val="single" w:color="000000" w:sz="4" w:space="0"/>
              <w:right w:val="nil"/>
            </w:tcBorders>
            <w:shd w:val="clear" w:color="auto" w:fill="auto"/>
            <w:noWrap/>
            <w:vAlign w:val="bottom"/>
            <w:hideMark/>
          </w:tcPr>
          <w:p w:rsidRPr="00267C8C" w:rsidR="00267C8C" w:rsidP="0021243D" w:rsidRDefault="00267C8C" w14:paraId="63414917" w14:textId="77777777">
            <w:pPr>
              <w:widowControl/>
              <w:suppressAutoHyphens w:val="0"/>
              <w:rPr>
                <w:rFonts w:ascii="Arial" w:hAnsi="Arial" w:eastAsia="Times New Roman" w:cs="Arial"/>
                <w:color w:val="000000"/>
                <w:kern w:val="0"/>
                <w:szCs w:val="22"/>
                <w:lang w:eastAsia="en-US" w:bidi="ar-SA"/>
              </w:rPr>
            </w:pPr>
            <w:r w:rsidRPr="00267C8C">
              <w:rPr>
                <w:rFonts w:ascii="Arial" w:hAnsi="Arial" w:eastAsia="Times New Roman" w:cs="Arial"/>
                <w:color w:val="000000"/>
                <w:kern w:val="0"/>
                <w:szCs w:val="22"/>
                <w:lang w:eastAsia="en-US" w:bidi="ar-SA"/>
              </w:rPr>
              <w:t> </w:t>
            </w:r>
          </w:p>
        </w:tc>
        <w:tc>
          <w:tcPr>
            <w:tcW w:w="867" w:type="dxa"/>
            <w:tcBorders>
              <w:top w:val="nil"/>
              <w:left w:val="nil"/>
              <w:bottom w:val="single" w:color="000000" w:sz="4" w:space="0"/>
              <w:right w:val="nil"/>
            </w:tcBorders>
            <w:shd w:val="clear" w:color="auto" w:fill="auto"/>
            <w:noWrap/>
            <w:vAlign w:val="bottom"/>
            <w:hideMark/>
          </w:tcPr>
          <w:p w:rsidRPr="00267C8C" w:rsidR="00267C8C" w:rsidP="0021243D" w:rsidRDefault="00267C8C" w14:paraId="5A9DEB91" w14:textId="77777777">
            <w:pPr>
              <w:widowControl/>
              <w:suppressAutoHyphens w:val="0"/>
              <w:rPr>
                <w:rFonts w:ascii="Arial" w:hAnsi="Arial" w:eastAsia="Times New Roman" w:cs="Arial"/>
                <w:color w:val="000000"/>
                <w:kern w:val="0"/>
                <w:szCs w:val="22"/>
                <w:lang w:eastAsia="en-US" w:bidi="ar-SA"/>
              </w:rPr>
            </w:pPr>
            <w:r w:rsidRPr="00267C8C">
              <w:rPr>
                <w:rFonts w:ascii="Arial" w:hAnsi="Arial" w:eastAsia="Times New Roman" w:cs="Arial"/>
                <w:color w:val="000000"/>
                <w:kern w:val="0"/>
                <w:szCs w:val="22"/>
                <w:lang w:eastAsia="en-US" w:bidi="ar-SA"/>
              </w:rPr>
              <w:t> </w:t>
            </w:r>
          </w:p>
        </w:tc>
        <w:tc>
          <w:tcPr>
            <w:tcW w:w="867" w:type="dxa"/>
            <w:tcBorders>
              <w:top w:val="nil"/>
              <w:left w:val="nil"/>
              <w:bottom w:val="single" w:color="000000" w:sz="4" w:space="0"/>
              <w:right w:val="nil"/>
            </w:tcBorders>
            <w:shd w:val="clear" w:color="auto" w:fill="auto"/>
            <w:noWrap/>
            <w:vAlign w:val="bottom"/>
            <w:hideMark/>
          </w:tcPr>
          <w:p w:rsidRPr="00267C8C" w:rsidR="00267C8C" w:rsidP="0021243D" w:rsidRDefault="00267C8C" w14:paraId="77630F4F" w14:textId="77777777">
            <w:pPr>
              <w:widowControl/>
              <w:suppressAutoHyphens w:val="0"/>
              <w:rPr>
                <w:rFonts w:ascii="Arial" w:hAnsi="Arial" w:eastAsia="Times New Roman" w:cs="Arial"/>
                <w:color w:val="000000"/>
                <w:kern w:val="0"/>
                <w:szCs w:val="22"/>
                <w:lang w:eastAsia="en-US" w:bidi="ar-SA"/>
              </w:rPr>
            </w:pPr>
            <w:r w:rsidRPr="00267C8C">
              <w:rPr>
                <w:rFonts w:ascii="Arial" w:hAnsi="Arial" w:eastAsia="Times New Roman" w:cs="Arial"/>
                <w:color w:val="000000"/>
                <w:kern w:val="0"/>
                <w:szCs w:val="22"/>
                <w:lang w:eastAsia="en-US" w:bidi="ar-SA"/>
              </w:rPr>
              <w:t> </w:t>
            </w:r>
          </w:p>
        </w:tc>
        <w:tc>
          <w:tcPr>
            <w:tcW w:w="867" w:type="dxa"/>
            <w:tcBorders>
              <w:top w:val="nil"/>
              <w:left w:val="nil"/>
              <w:bottom w:val="single" w:color="000000" w:sz="4" w:space="0"/>
              <w:right w:val="nil"/>
            </w:tcBorders>
            <w:shd w:val="clear" w:color="auto" w:fill="auto"/>
            <w:noWrap/>
            <w:vAlign w:val="bottom"/>
            <w:hideMark/>
          </w:tcPr>
          <w:p w:rsidRPr="00267C8C" w:rsidR="00267C8C" w:rsidP="0021243D" w:rsidRDefault="00267C8C" w14:paraId="2E4F50A5" w14:textId="77777777">
            <w:pPr>
              <w:widowControl/>
              <w:suppressAutoHyphens w:val="0"/>
              <w:rPr>
                <w:rFonts w:ascii="Arial" w:hAnsi="Arial" w:eastAsia="Times New Roman" w:cs="Arial"/>
                <w:color w:val="000000"/>
                <w:kern w:val="0"/>
                <w:szCs w:val="22"/>
                <w:lang w:eastAsia="en-US" w:bidi="ar-SA"/>
              </w:rPr>
            </w:pPr>
            <w:r w:rsidRPr="00267C8C">
              <w:rPr>
                <w:rFonts w:ascii="Arial" w:hAnsi="Arial" w:eastAsia="Times New Roman" w:cs="Arial"/>
                <w:color w:val="000000"/>
                <w:kern w:val="0"/>
                <w:szCs w:val="22"/>
                <w:lang w:eastAsia="en-US" w:bidi="ar-SA"/>
              </w:rPr>
              <w:t> </w:t>
            </w:r>
          </w:p>
        </w:tc>
        <w:tc>
          <w:tcPr>
            <w:tcW w:w="867" w:type="dxa"/>
            <w:tcBorders>
              <w:top w:val="nil"/>
              <w:left w:val="nil"/>
              <w:bottom w:val="single" w:color="000000" w:sz="4" w:space="0"/>
              <w:right w:val="nil"/>
            </w:tcBorders>
            <w:shd w:val="clear" w:color="auto" w:fill="auto"/>
            <w:noWrap/>
            <w:vAlign w:val="bottom"/>
            <w:hideMark/>
          </w:tcPr>
          <w:p w:rsidRPr="00267C8C" w:rsidR="00267C8C" w:rsidP="0021243D" w:rsidRDefault="00267C8C" w14:paraId="33D5A907" w14:textId="77777777">
            <w:pPr>
              <w:widowControl/>
              <w:suppressAutoHyphens w:val="0"/>
              <w:rPr>
                <w:rFonts w:ascii="Arial" w:hAnsi="Arial" w:eastAsia="Times New Roman" w:cs="Arial"/>
                <w:color w:val="000000"/>
                <w:kern w:val="0"/>
                <w:szCs w:val="22"/>
                <w:lang w:eastAsia="en-US" w:bidi="ar-SA"/>
              </w:rPr>
            </w:pPr>
            <w:r w:rsidRPr="00267C8C">
              <w:rPr>
                <w:rFonts w:ascii="Arial" w:hAnsi="Arial" w:eastAsia="Times New Roman" w:cs="Arial"/>
                <w:color w:val="000000"/>
                <w:kern w:val="0"/>
                <w:szCs w:val="22"/>
                <w:lang w:eastAsia="en-US" w:bidi="ar-SA"/>
              </w:rPr>
              <w:t> </w:t>
            </w:r>
          </w:p>
        </w:tc>
        <w:tc>
          <w:tcPr>
            <w:tcW w:w="1044" w:type="dxa"/>
            <w:tcBorders>
              <w:top w:val="nil"/>
              <w:left w:val="nil"/>
              <w:bottom w:val="single" w:color="000000" w:sz="4" w:space="0"/>
              <w:right w:val="nil"/>
            </w:tcBorders>
            <w:shd w:val="clear" w:color="auto" w:fill="auto"/>
            <w:noWrap/>
            <w:vAlign w:val="bottom"/>
            <w:hideMark/>
          </w:tcPr>
          <w:p w:rsidRPr="00267C8C" w:rsidR="00267C8C" w:rsidP="0021243D" w:rsidRDefault="00267C8C" w14:paraId="26C23847" w14:textId="77777777">
            <w:pPr>
              <w:widowControl/>
              <w:suppressAutoHyphens w:val="0"/>
              <w:rPr>
                <w:rFonts w:ascii="Arial" w:hAnsi="Arial" w:eastAsia="Times New Roman" w:cs="Arial"/>
                <w:color w:val="000000"/>
                <w:kern w:val="0"/>
                <w:szCs w:val="22"/>
                <w:lang w:eastAsia="en-US" w:bidi="ar-SA"/>
              </w:rPr>
            </w:pPr>
            <w:r w:rsidRPr="00267C8C">
              <w:rPr>
                <w:rFonts w:ascii="Arial" w:hAnsi="Arial" w:eastAsia="Times New Roman" w:cs="Arial"/>
                <w:color w:val="000000"/>
                <w:kern w:val="0"/>
                <w:szCs w:val="22"/>
                <w:lang w:eastAsia="en-US" w:bidi="ar-SA"/>
              </w:rPr>
              <w:t> </w:t>
            </w:r>
          </w:p>
        </w:tc>
      </w:tr>
      <w:tr w:rsidRPr="0063469D" w:rsidR="001E33A2" w:rsidTr="0021243D" w14:paraId="762A90A6" w14:textId="77777777">
        <w:trPr>
          <w:trHeight w:val="2658"/>
        </w:trPr>
        <w:tc>
          <w:tcPr>
            <w:tcW w:w="3099" w:type="dxa"/>
            <w:tcBorders>
              <w:top w:val="single" w:color="000000" w:sz="4" w:space="0"/>
              <w:left w:val="single" w:color="000000" w:sz="4" w:space="0"/>
              <w:bottom w:val="single" w:color="000000" w:sz="4" w:space="0"/>
              <w:right w:val="single" w:color="000000" w:sz="4" w:space="0"/>
            </w:tcBorders>
            <w:shd w:val="clear" w:color="auto" w:fill="auto"/>
            <w:noWrap/>
            <w:vAlign w:val="bottom"/>
            <w:hideMark/>
          </w:tcPr>
          <w:p w:rsidRPr="00267C8C" w:rsidR="00267C8C" w:rsidP="0021243D" w:rsidRDefault="0037666E" w14:paraId="06039CB4" w14:textId="5843F65E">
            <w:pPr>
              <w:widowControl/>
              <w:suppressAutoHyphens w:val="0"/>
              <w:rPr>
                <w:rFonts w:ascii="Arial" w:hAnsi="Arial" w:eastAsia="Times New Roman" w:cs="Arial"/>
                <w:b/>
                <w:color w:val="000000"/>
                <w:kern w:val="0"/>
                <w:sz w:val="16"/>
                <w:szCs w:val="16"/>
                <w:lang w:eastAsia="en-US" w:bidi="ar-SA"/>
              </w:rPr>
            </w:pPr>
            <w:r w:rsidRPr="0063469D">
              <w:rPr>
                <w:rFonts w:ascii="Arial" w:hAnsi="Arial" w:eastAsia="Times New Roman" w:cs="Arial"/>
                <w:b/>
                <w:color w:val="000000"/>
                <w:kern w:val="0"/>
                <w:sz w:val="16"/>
                <w:szCs w:val="16"/>
                <w:lang w:eastAsia="en-US" w:bidi="ar-SA"/>
              </w:rPr>
              <w:t>Customer</w:t>
            </w:r>
            <w:r w:rsidRPr="00267C8C" w:rsidR="00267C8C">
              <w:rPr>
                <w:rFonts w:ascii="Arial" w:hAnsi="Arial" w:eastAsia="Times New Roman" w:cs="Arial"/>
                <w:b/>
                <w:color w:val="000000"/>
                <w:kern w:val="0"/>
                <w:sz w:val="16"/>
                <w:szCs w:val="16"/>
                <w:lang w:eastAsia="en-US" w:bidi="ar-SA"/>
              </w:rPr>
              <w:t xml:space="preserve"> Requirement</w:t>
            </w:r>
          </w:p>
        </w:tc>
        <w:tc>
          <w:tcPr>
            <w:tcW w:w="570" w:type="dxa"/>
            <w:tcBorders>
              <w:top w:val="single" w:color="000000" w:sz="4" w:space="0"/>
              <w:left w:val="nil"/>
              <w:bottom w:val="single" w:color="000000" w:sz="4" w:space="0"/>
              <w:right w:val="single" w:color="000000" w:sz="4" w:space="0"/>
            </w:tcBorders>
            <w:shd w:val="clear" w:color="auto" w:fill="auto"/>
            <w:noWrap/>
            <w:textDirection w:val="btLr"/>
            <w:vAlign w:val="bottom"/>
            <w:hideMark/>
          </w:tcPr>
          <w:p w:rsidRPr="00267C8C" w:rsidR="00267C8C" w:rsidP="0021243D" w:rsidRDefault="00267C8C" w14:paraId="539F60CF" w14:textId="77777777">
            <w:pPr>
              <w:widowControl/>
              <w:suppressAutoHyphens w:val="0"/>
              <w:jc w:val="center"/>
              <w:rPr>
                <w:rFonts w:ascii="Arial" w:hAnsi="Arial" w:eastAsia="Times New Roman" w:cs="Arial"/>
                <w:b/>
                <w:color w:val="000000"/>
                <w:kern w:val="0"/>
                <w:sz w:val="16"/>
                <w:szCs w:val="16"/>
                <w:lang w:eastAsia="en-US" w:bidi="ar-SA"/>
              </w:rPr>
            </w:pPr>
            <w:r w:rsidRPr="00267C8C">
              <w:rPr>
                <w:rFonts w:ascii="Arial" w:hAnsi="Arial" w:eastAsia="Times New Roman" w:cs="Arial"/>
                <w:b/>
                <w:color w:val="000000"/>
                <w:kern w:val="0"/>
                <w:sz w:val="16"/>
                <w:szCs w:val="16"/>
                <w:lang w:eastAsia="en-US" w:bidi="ar-SA"/>
              </w:rPr>
              <w:t>Weight</w:t>
            </w:r>
          </w:p>
        </w:tc>
        <w:tc>
          <w:tcPr>
            <w:tcW w:w="867" w:type="dxa"/>
            <w:tcBorders>
              <w:top w:val="nil"/>
              <w:left w:val="nil"/>
              <w:bottom w:val="nil"/>
              <w:right w:val="single" w:color="000000" w:sz="4" w:space="0"/>
            </w:tcBorders>
            <w:shd w:val="clear" w:color="auto" w:fill="auto"/>
            <w:noWrap/>
            <w:textDirection w:val="btLr"/>
            <w:vAlign w:val="bottom"/>
            <w:hideMark/>
          </w:tcPr>
          <w:p w:rsidRPr="00267C8C" w:rsidR="00267C8C" w:rsidP="0021243D" w:rsidRDefault="00267C8C" w14:paraId="2451C09D" w14:textId="77777777">
            <w:pPr>
              <w:widowControl/>
              <w:suppressAutoHyphens w:val="0"/>
              <w:jc w:val="center"/>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Number of Livable Days (Days)</w:t>
            </w:r>
          </w:p>
        </w:tc>
        <w:tc>
          <w:tcPr>
            <w:tcW w:w="886" w:type="dxa"/>
            <w:tcBorders>
              <w:top w:val="nil"/>
              <w:left w:val="nil"/>
              <w:bottom w:val="nil"/>
              <w:right w:val="single" w:color="000000" w:sz="4" w:space="0"/>
            </w:tcBorders>
            <w:shd w:val="clear" w:color="auto" w:fill="auto"/>
            <w:noWrap/>
            <w:textDirection w:val="btLr"/>
            <w:vAlign w:val="bottom"/>
            <w:hideMark/>
          </w:tcPr>
          <w:p w:rsidRPr="00267C8C" w:rsidR="00267C8C" w:rsidP="0021243D" w:rsidRDefault="00267C8C" w14:paraId="6F571196" w14:textId="77777777">
            <w:pPr>
              <w:widowControl/>
              <w:suppressAutoHyphens w:val="0"/>
              <w:jc w:val="center"/>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Budget ($ per year)</w:t>
            </w:r>
          </w:p>
        </w:tc>
        <w:tc>
          <w:tcPr>
            <w:tcW w:w="867" w:type="dxa"/>
            <w:tcBorders>
              <w:top w:val="nil"/>
              <w:left w:val="nil"/>
              <w:bottom w:val="nil"/>
              <w:right w:val="single" w:color="000000" w:sz="4" w:space="0"/>
            </w:tcBorders>
            <w:shd w:val="clear" w:color="auto" w:fill="auto"/>
            <w:noWrap/>
            <w:textDirection w:val="btLr"/>
            <w:vAlign w:val="bottom"/>
            <w:hideMark/>
          </w:tcPr>
          <w:p w:rsidRPr="00267C8C" w:rsidR="00267C8C" w:rsidP="0021243D" w:rsidRDefault="00267C8C" w14:paraId="7A4A9D6D" w14:textId="77777777">
            <w:pPr>
              <w:widowControl/>
              <w:suppressAutoHyphens w:val="0"/>
              <w:jc w:val="center"/>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Liveable Space (m^3)</w:t>
            </w:r>
          </w:p>
        </w:tc>
        <w:tc>
          <w:tcPr>
            <w:tcW w:w="867" w:type="dxa"/>
            <w:tcBorders>
              <w:top w:val="nil"/>
              <w:left w:val="nil"/>
              <w:bottom w:val="nil"/>
              <w:right w:val="single" w:color="000000" w:sz="4" w:space="0"/>
            </w:tcBorders>
            <w:shd w:val="clear" w:color="auto" w:fill="auto"/>
            <w:noWrap/>
            <w:textDirection w:val="btLr"/>
            <w:vAlign w:val="bottom"/>
            <w:hideMark/>
          </w:tcPr>
          <w:p w:rsidRPr="00267C8C" w:rsidR="00267C8C" w:rsidP="0021243D" w:rsidRDefault="00267C8C" w14:paraId="1B865B35" w14:textId="77777777">
            <w:pPr>
              <w:widowControl/>
              <w:suppressAutoHyphens w:val="0"/>
              <w:jc w:val="center"/>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Dry Mass Limit (kg)</w:t>
            </w:r>
          </w:p>
        </w:tc>
        <w:tc>
          <w:tcPr>
            <w:tcW w:w="867" w:type="dxa"/>
            <w:tcBorders>
              <w:top w:val="nil"/>
              <w:left w:val="nil"/>
              <w:bottom w:val="nil"/>
              <w:right w:val="single" w:color="000000" w:sz="4" w:space="0"/>
            </w:tcBorders>
            <w:shd w:val="clear" w:color="auto" w:fill="auto"/>
            <w:noWrap/>
            <w:textDirection w:val="btLr"/>
            <w:vAlign w:val="bottom"/>
            <w:hideMark/>
          </w:tcPr>
          <w:p w:rsidRPr="00267C8C" w:rsidR="00267C8C" w:rsidP="0021243D" w:rsidRDefault="00267C8C" w14:paraId="0C65B66E" w14:textId="77777777">
            <w:pPr>
              <w:widowControl/>
              <w:suppressAutoHyphens w:val="0"/>
              <w:jc w:val="center"/>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Radiation Reduction (%)</w:t>
            </w:r>
          </w:p>
        </w:tc>
        <w:tc>
          <w:tcPr>
            <w:tcW w:w="867" w:type="dxa"/>
            <w:tcBorders>
              <w:top w:val="nil"/>
              <w:left w:val="nil"/>
              <w:bottom w:val="nil"/>
              <w:right w:val="single" w:color="000000" w:sz="4" w:space="0"/>
            </w:tcBorders>
            <w:shd w:val="clear" w:color="auto" w:fill="auto"/>
            <w:noWrap/>
            <w:textDirection w:val="btLr"/>
            <w:vAlign w:val="bottom"/>
            <w:hideMark/>
          </w:tcPr>
          <w:p w:rsidRPr="00267C8C" w:rsidR="00267C8C" w:rsidP="0021243D" w:rsidRDefault="00267C8C" w14:paraId="351459F3" w14:textId="77777777">
            <w:pPr>
              <w:widowControl/>
              <w:suppressAutoHyphens w:val="0"/>
              <w:jc w:val="center"/>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Whipple Shield Energy Absorption (J)</w:t>
            </w:r>
          </w:p>
        </w:tc>
        <w:tc>
          <w:tcPr>
            <w:tcW w:w="867" w:type="dxa"/>
            <w:tcBorders>
              <w:top w:val="nil"/>
              <w:left w:val="nil"/>
              <w:bottom w:val="nil"/>
              <w:right w:val="single" w:color="000000" w:sz="4" w:space="0"/>
            </w:tcBorders>
            <w:shd w:val="clear" w:color="auto" w:fill="auto"/>
            <w:noWrap/>
            <w:textDirection w:val="btLr"/>
            <w:vAlign w:val="bottom"/>
            <w:hideMark/>
          </w:tcPr>
          <w:p w:rsidRPr="00267C8C" w:rsidR="00267C8C" w:rsidP="0021243D" w:rsidRDefault="00267C8C" w14:paraId="68CB9DC2" w14:textId="77777777">
            <w:pPr>
              <w:widowControl/>
              <w:suppressAutoHyphens w:val="0"/>
              <w:jc w:val="center"/>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Heat Rejection (kW)</w:t>
            </w:r>
          </w:p>
        </w:tc>
        <w:tc>
          <w:tcPr>
            <w:tcW w:w="1044" w:type="dxa"/>
            <w:tcBorders>
              <w:top w:val="nil"/>
              <w:left w:val="nil"/>
              <w:bottom w:val="nil"/>
              <w:right w:val="single" w:color="000000" w:sz="4" w:space="0"/>
            </w:tcBorders>
            <w:shd w:val="clear" w:color="auto" w:fill="auto"/>
            <w:noWrap/>
            <w:textDirection w:val="btLr"/>
            <w:vAlign w:val="bottom"/>
            <w:hideMark/>
          </w:tcPr>
          <w:p w:rsidRPr="00267C8C" w:rsidR="00267C8C" w:rsidP="0021243D" w:rsidRDefault="00267C8C" w14:paraId="66701D8D" w14:textId="77777777">
            <w:pPr>
              <w:widowControl/>
              <w:suppressAutoHyphens w:val="0"/>
              <w:jc w:val="center"/>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Inside Air Pressure (kPA)</w:t>
            </w:r>
          </w:p>
        </w:tc>
      </w:tr>
      <w:tr w:rsidRPr="0063469D" w:rsidR="00BD222D" w:rsidTr="0021243D" w14:paraId="06097011" w14:textId="77777777">
        <w:trPr>
          <w:trHeight w:val="193"/>
        </w:trPr>
        <w:tc>
          <w:tcPr>
            <w:tcW w:w="3099" w:type="dxa"/>
            <w:tcBorders>
              <w:top w:val="nil"/>
              <w:left w:val="single" w:color="000000" w:sz="4" w:space="0"/>
              <w:bottom w:val="single" w:color="000000" w:sz="4" w:space="0"/>
              <w:right w:val="single" w:color="000000" w:sz="4" w:space="0"/>
            </w:tcBorders>
            <w:shd w:val="clear" w:color="auto" w:fill="auto"/>
            <w:noWrap/>
            <w:vAlign w:val="bottom"/>
            <w:hideMark/>
          </w:tcPr>
          <w:p w:rsidRPr="00267C8C" w:rsidR="00267C8C" w:rsidP="0021243D" w:rsidRDefault="00267C8C" w14:paraId="59FC15C2" w14:textId="77777777">
            <w:pPr>
              <w:widowControl/>
              <w:suppressAutoHyphens w:val="0"/>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 Be able to support own weight</w:t>
            </w:r>
          </w:p>
        </w:tc>
        <w:tc>
          <w:tcPr>
            <w:tcW w:w="570" w:type="dxa"/>
            <w:tcBorders>
              <w:top w:val="nil"/>
              <w:left w:val="nil"/>
              <w:bottom w:val="single" w:color="000000" w:sz="4" w:space="0"/>
              <w:right w:val="single" w:color="000000" w:sz="4" w:space="0"/>
            </w:tcBorders>
            <w:shd w:val="clear" w:color="000000" w:fill="C5D9F1"/>
            <w:noWrap/>
            <w:vAlign w:val="bottom"/>
            <w:hideMark/>
          </w:tcPr>
          <w:p w:rsidRPr="00267C8C" w:rsidR="00267C8C" w:rsidP="0021243D" w:rsidRDefault="00267C8C" w14:paraId="36DB8B38"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8</w:t>
            </w:r>
          </w:p>
        </w:tc>
        <w:tc>
          <w:tcPr>
            <w:tcW w:w="867" w:type="dxa"/>
            <w:tcBorders>
              <w:top w:val="single" w:color="000000" w:sz="4" w:space="0"/>
              <w:left w:val="nil"/>
              <w:bottom w:val="single" w:color="000000" w:sz="4" w:space="0"/>
              <w:right w:val="single" w:color="000000" w:sz="4" w:space="0"/>
            </w:tcBorders>
            <w:shd w:val="clear" w:color="000000" w:fill="E6B8B7"/>
            <w:noWrap/>
            <w:vAlign w:val="bottom"/>
            <w:hideMark/>
          </w:tcPr>
          <w:p w:rsidRPr="00267C8C" w:rsidR="00267C8C" w:rsidP="0021243D" w:rsidRDefault="00267C8C" w14:paraId="1F78B1B9"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6</w:t>
            </w:r>
          </w:p>
        </w:tc>
        <w:tc>
          <w:tcPr>
            <w:tcW w:w="886" w:type="dxa"/>
            <w:tcBorders>
              <w:top w:val="single" w:color="000000" w:sz="4" w:space="0"/>
              <w:left w:val="nil"/>
              <w:bottom w:val="single" w:color="000000" w:sz="4" w:space="0"/>
              <w:right w:val="single" w:color="000000" w:sz="4" w:space="0"/>
            </w:tcBorders>
            <w:shd w:val="clear" w:color="000000" w:fill="E6B8B7"/>
            <w:noWrap/>
            <w:vAlign w:val="bottom"/>
            <w:hideMark/>
          </w:tcPr>
          <w:p w:rsidRPr="00267C8C" w:rsidR="00267C8C" w:rsidP="0021243D" w:rsidRDefault="004576DB" w14:paraId="7446B988" w14:textId="074D1CC7">
            <w:pPr>
              <w:widowControl/>
              <w:suppressAutoHyphens w:val="0"/>
              <w:jc w:val="right"/>
              <w:rPr>
                <w:rFonts w:ascii="Arial" w:hAnsi="Arial" w:eastAsia="Times New Roman" w:cs="Arial"/>
                <w:color w:val="000000"/>
                <w:kern w:val="0"/>
                <w:sz w:val="16"/>
                <w:szCs w:val="16"/>
                <w:lang w:eastAsia="en-US" w:bidi="ar-SA"/>
              </w:rPr>
            </w:pPr>
            <w:r w:rsidRPr="0063469D">
              <w:rPr>
                <w:rFonts w:ascii="Arial" w:hAnsi="Arial" w:eastAsia="Times New Roman" w:cs="Arial"/>
                <w:color w:val="000000"/>
                <w:kern w:val="0"/>
                <w:sz w:val="16"/>
                <w:szCs w:val="16"/>
                <w:lang w:eastAsia="en-US" w:bidi="ar-SA"/>
              </w:rPr>
              <w:t>4</w:t>
            </w:r>
          </w:p>
        </w:tc>
        <w:tc>
          <w:tcPr>
            <w:tcW w:w="867" w:type="dxa"/>
            <w:tcBorders>
              <w:top w:val="single" w:color="000000" w:sz="4" w:space="0"/>
              <w:left w:val="nil"/>
              <w:bottom w:val="single" w:color="000000" w:sz="4" w:space="0"/>
              <w:right w:val="single" w:color="000000" w:sz="4" w:space="0"/>
            </w:tcBorders>
            <w:shd w:val="clear" w:color="000000" w:fill="E6B8B7"/>
            <w:noWrap/>
            <w:vAlign w:val="bottom"/>
            <w:hideMark/>
          </w:tcPr>
          <w:p w:rsidRPr="00267C8C" w:rsidR="00267C8C" w:rsidP="0021243D" w:rsidRDefault="00267C8C" w14:paraId="58488081"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3</w:t>
            </w:r>
          </w:p>
        </w:tc>
        <w:tc>
          <w:tcPr>
            <w:tcW w:w="867" w:type="dxa"/>
            <w:tcBorders>
              <w:top w:val="single" w:color="000000" w:sz="4" w:space="0"/>
              <w:left w:val="nil"/>
              <w:bottom w:val="single" w:color="000000" w:sz="4" w:space="0"/>
              <w:right w:val="single" w:color="000000" w:sz="4" w:space="0"/>
            </w:tcBorders>
            <w:shd w:val="clear" w:color="000000" w:fill="E6B8B7"/>
            <w:noWrap/>
            <w:vAlign w:val="bottom"/>
            <w:hideMark/>
          </w:tcPr>
          <w:p w:rsidRPr="00267C8C" w:rsidR="00267C8C" w:rsidP="0021243D" w:rsidRDefault="00267C8C" w14:paraId="7076B67E"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8</w:t>
            </w:r>
          </w:p>
        </w:tc>
        <w:tc>
          <w:tcPr>
            <w:tcW w:w="867" w:type="dxa"/>
            <w:tcBorders>
              <w:top w:val="single" w:color="000000" w:sz="4" w:space="0"/>
              <w:left w:val="nil"/>
              <w:bottom w:val="single" w:color="000000" w:sz="4" w:space="0"/>
              <w:right w:val="single" w:color="000000" w:sz="4" w:space="0"/>
            </w:tcBorders>
            <w:shd w:val="clear" w:color="000000" w:fill="E6B8B7"/>
            <w:noWrap/>
            <w:vAlign w:val="bottom"/>
            <w:hideMark/>
          </w:tcPr>
          <w:p w:rsidRPr="00267C8C" w:rsidR="00267C8C" w:rsidP="0021243D" w:rsidRDefault="00267C8C" w14:paraId="1543F39E"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2</w:t>
            </w:r>
          </w:p>
        </w:tc>
        <w:tc>
          <w:tcPr>
            <w:tcW w:w="867" w:type="dxa"/>
            <w:tcBorders>
              <w:top w:val="single" w:color="000000" w:sz="4" w:space="0"/>
              <w:left w:val="nil"/>
              <w:bottom w:val="single" w:color="000000" w:sz="4" w:space="0"/>
              <w:right w:val="single" w:color="000000" w:sz="4" w:space="0"/>
            </w:tcBorders>
            <w:shd w:val="clear" w:color="000000" w:fill="E6B8B7"/>
            <w:noWrap/>
            <w:vAlign w:val="bottom"/>
            <w:hideMark/>
          </w:tcPr>
          <w:p w:rsidRPr="00267C8C" w:rsidR="00267C8C" w:rsidP="0021243D" w:rsidRDefault="00267C8C" w14:paraId="6AE5A0FA"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2</w:t>
            </w:r>
          </w:p>
        </w:tc>
        <w:tc>
          <w:tcPr>
            <w:tcW w:w="867" w:type="dxa"/>
            <w:tcBorders>
              <w:top w:val="single" w:color="000000" w:sz="4" w:space="0"/>
              <w:left w:val="nil"/>
              <w:bottom w:val="single" w:color="000000" w:sz="4" w:space="0"/>
              <w:right w:val="single" w:color="000000" w:sz="4" w:space="0"/>
            </w:tcBorders>
            <w:shd w:val="clear" w:color="000000" w:fill="E6B8B7"/>
            <w:noWrap/>
            <w:vAlign w:val="bottom"/>
            <w:hideMark/>
          </w:tcPr>
          <w:p w:rsidRPr="00267C8C" w:rsidR="00267C8C" w:rsidP="0021243D" w:rsidRDefault="00267C8C" w14:paraId="065D99F3"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2</w:t>
            </w:r>
          </w:p>
        </w:tc>
        <w:tc>
          <w:tcPr>
            <w:tcW w:w="1044" w:type="dxa"/>
            <w:tcBorders>
              <w:top w:val="single" w:color="000000" w:sz="4" w:space="0"/>
              <w:left w:val="nil"/>
              <w:bottom w:val="single" w:color="000000" w:sz="4" w:space="0"/>
              <w:right w:val="single" w:color="000000" w:sz="4" w:space="0"/>
            </w:tcBorders>
            <w:shd w:val="clear" w:color="000000" w:fill="E6B8B7"/>
            <w:noWrap/>
            <w:vAlign w:val="bottom"/>
            <w:hideMark/>
          </w:tcPr>
          <w:p w:rsidRPr="00267C8C" w:rsidR="00267C8C" w:rsidP="0021243D" w:rsidRDefault="00267C8C" w14:paraId="4FE7ADF5"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8</w:t>
            </w:r>
          </w:p>
        </w:tc>
      </w:tr>
      <w:tr w:rsidRPr="0063469D" w:rsidR="00BD222D" w:rsidTr="0021243D" w14:paraId="0A2A71D4" w14:textId="77777777">
        <w:trPr>
          <w:trHeight w:val="193"/>
        </w:trPr>
        <w:tc>
          <w:tcPr>
            <w:tcW w:w="3099" w:type="dxa"/>
            <w:tcBorders>
              <w:top w:val="nil"/>
              <w:left w:val="single" w:color="000000" w:sz="4" w:space="0"/>
              <w:bottom w:val="single" w:color="000000" w:sz="4" w:space="0"/>
              <w:right w:val="single" w:color="000000" w:sz="4" w:space="0"/>
            </w:tcBorders>
            <w:shd w:val="clear" w:color="auto" w:fill="auto"/>
            <w:noWrap/>
            <w:vAlign w:val="bottom"/>
            <w:hideMark/>
          </w:tcPr>
          <w:p w:rsidRPr="00267C8C" w:rsidR="00267C8C" w:rsidP="0021243D" w:rsidRDefault="008401A1" w14:paraId="331CEA68" w14:textId="17F9FD32">
            <w:pPr>
              <w:widowControl/>
              <w:suppressAutoHyphens w:val="0"/>
              <w:rPr>
                <w:rFonts w:ascii="Arial" w:hAnsi="Arial" w:eastAsia="Times New Roman" w:cs="Arial"/>
                <w:color w:val="000000"/>
                <w:kern w:val="0"/>
                <w:sz w:val="16"/>
                <w:szCs w:val="16"/>
                <w:lang w:eastAsia="en-US" w:bidi="ar-SA"/>
              </w:rPr>
            </w:pPr>
            <w:r w:rsidRPr="0063469D">
              <w:rPr>
                <w:rFonts w:ascii="Arial" w:hAnsi="Arial" w:eastAsia="Times New Roman" w:cs="Arial"/>
                <w:color w:val="000000"/>
                <w:kern w:val="0"/>
                <w:sz w:val="16"/>
                <w:szCs w:val="16"/>
                <w:lang w:eastAsia="en-US" w:bidi="ar-SA"/>
              </w:rPr>
              <w:t>2</w:t>
            </w:r>
            <w:r w:rsidRPr="00267C8C" w:rsidR="00267C8C">
              <w:rPr>
                <w:rFonts w:ascii="Arial" w:hAnsi="Arial" w:eastAsia="Times New Roman" w:cs="Arial"/>
                <w:color w:val="000000"/>
                <w:kern w:val="0"/>
                <w:sz w:val="16"/>
                <w:szCs w:val="16"/>
                <w:lang w:eastAsia="en-US" w:bidi="ar-SA"/>
              </w:rPr>
              <w:t>. Supports 2 Crew Members</w:t>
            </w:r>
          </w:p>
        </w:tc>
        <w:tc>
          <w:tcPr>
            <w:tcW w:w="570" w:type="dxa"/>
            <w:tcBorders>
              <w:top w:val="nil"/>
              <w:left w:val="nil"/>
              <w:bottom w:val="single" w:color="000000" w:sz="4" w:space="0"/>
              <w:right w:val="single" w:color="000000" w:sz="4" w:space="0"/>
            </w:tcBorders>
            <w:shd w:val="clear" w:color="000000" w:fill="C5D9F1"/>
            <w:noWrap/>
            <w:vAlign w:val="bottom"/>
            <w:hideMark/>
          </w:tcPr>
          <w:p w:rsidRPr="00267C8C" w:rsidR="00267C8C" w:rsidP="0021243D" w:rsidRDefault="00267C8C" w14:paraId="77597464"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6</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3DD30DA6"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9</w:t>
            </w:r>
          </w:p>
        </w:tc>
        <w:tc>
          <w:tcPr>
            <w:tcW w:w="886"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64BF73BE"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5</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1FC82315"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9</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5BF6950C"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4</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1DC0E4F3"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6</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0C1BEDDC"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5</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2680D183"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10</w:t>
            </w:r>
          </w:p>
        </w:tc>
        <w:tc>
          <w:tcPr>
            <w:tcW w:w="1044"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36F25818"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8</w:t>
            </w:r>
          </w:p>
        </w:tc>
      </w:tr>
      <w:tr w:rsidRPr="0063469D" w:rsidR="00BD222D" w:rsidTr="0021243D" w14:paraId="2B203D27" w14:textId="77777777">
        <w:trPr>
          <w:trHeight w:val="193"/>
        </w:trPr>
        <w:tc>
          <w:tcPr>
            <w:tcW w:w="3099" w:type="dxa"/>
            <w:tcBorders>
              <w:top w:val="nil"/>
              <w:left w:val="single" w:color="000000" w:sz="4" w:space="0"/>
              <w:bottom w:val="single" w:color="000000" w:sz="4" w:space="0"/>
              <w:right w:val="single" w:color="000000" w:sz="4" w:space="0"/>
            </w:tcBorders>
            <w:shd w:val="clear" w:color="auto" w:fill="auto"/>
            <w:noWrap/>
            <w:vAlign w:val="bottom"/>
            <w:hideMark/>
          </w:tcPr>
          <w:p w:rsidRPr="00267C8C" w:rsidR="00267C8C" w:rsidP="0021243D" w:rsidRDefault="008401A1" w14:paraId="195D9514" w14:textId="166EABB7">
            <w:pPr>
              <w:widowControl/>
              <w:suppressAutoHyphens w:val="0"/>
              <w:rPr>
                <w:rFonts w:ascii="Arial" w:hAnsi="Arial" w:eastAsia="Times New Roman" w:cs="Arial"/>
                <w:color w:val="000000"/>
                <w:kern w:val="0"/>
                <w:sz w:val="16"/>
                <w:szCs w:val="16"/>
                <w:lang w:eastAsia="en-US" w:bidi="ar-SA"/>
              </w:rPr>
            </w:pPr>
            <w:r w:rsidRPr="0063469D">
              <w:rPr>
                <w:rFonts w:ascii="Arial" w:hAnsi="Arial" w:eastAsia="Times New Roman" w:cs="Arial"/>
                <w:color w:val="000000"/>
                <w:kern w:val="0"/>
                <w:sz w:val="16"/>
                <w:szCs w:val="16"/>
                <w:lang w:eastAsia="en-US" w:bidi="ar-SA"/>
              </w:rPr>
              <w:t>3</w:t>
            </w:r>
            <w:r w:rsidRPr="00267C8C" w:rsidR="00267C8C">
              <w:rPr>
                <w:rFonts w:ascii="Arial" w:hAnsi="Arial" w:eastAsia="Times New Roman" w:cs="Arial"/>
                <w:color w:val="000000"/>
                <w:kern w:val="0"/>
                <w:sz w:val="16"/>
                <w:szCs w:val="16"/>
                <w:lang w:eastAsia="en-US" w:bidi="ar-SA"/>
              </w:rPr>
              <w:t>. Safe</w:t>
            </w:r>
          </w:p>
        </w:tc>
        <w:tc>
          <w:tcPr>
            <w:tcW w:w="570" w:type="dxa"/>
            <w:tcBorders>
              <w:top w:val="nil"/>
              <w:left w:val="nil"/>
              <w:bottom w:val="single" w:color="000000" w:sz="4" w:space="0"/>
              <w:right w:val="single" w:color="000000" w:sz="4" w:space="0"/>
            </w:tcBorders>
            <w:shd w:val="clear" w:color="000000" w:fill="C5D9F1"/>
            <w:noWrap/>
            <w:vAlign w:val="bottom"/>
            <w:hideMark/>
          </w:tcPr>
          <w:p w:rsidRPr="00267C8C" w:rsidR="00267C8C" w:rsidP="0021243D" w:rsidRDefault="00267C8C" w14:paraId="362CE98C"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10</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74086C0F"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7</w:t>
            </w:r>
          </w:p>
        </w:tc>
        <w:tc>
          <w:tcPr>
            <w:tcW w:w="886"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0226713E"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5</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17D2F952"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4</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13B36F33"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2</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65BDA8AE"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10</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37FCFB0C"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10</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7F37BB0B"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7</w:t>
            </w:r>
          </w:p>
        </w:tc>
        <w:tc>
          <w:tcPr>
            <w:tcW w:w="1044"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180FA456"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9</w:t>
            </w:r>
          </w:p>
        </w:tc>
      </w:tr>
      <w:tr w:rsidRPr="0063469D" w:rsidR="00BD222D" w:rsidTr="0021243D" w14:paraId="5C7ACBFE" w14:textId="77777777">
        <w:trPr>
          <w:trHeight w:val="193"/>
        </w:trPr>
        <w:tc>
          <w:tcPr>
            <w:tcW w:w="3099" w:type="dxa"/>
            <w:tcBorders>
              <w:top w:val="nil"/>
              <w:left w:val="single" w:color="000000" w:sz="4" w:space="0"/>
              <w:bottom w:val="single" w:color="000000" w:sz="4" w:space="0"/>
              <w:right w:val="single" w:color="000000" w:sz="4" w:space="0"/>
            </w:tcBorders>
            <w:shd w:val="clear" w:color="auto" w:fill="auto"/>
            <w:noWrap/>
            <w:vAlign w:val="bottom"/>
            <w:hideMark/>
          </w:tcPr>
          <w:p w:rsidRPr="00267C8C" w:rsidR="00267C8C" w:rsidP="0021243D" w:rsidRDefault="008401A1" w14:paraId="0ED6C6B4" w14:textId="54A181BE">
            <w:pPr>
              <w:widowControl/>
              <w:suppressAutoHyphens w:val="0"/>
              <w:rPr>
                <w:rFonts w:ascii="Arial" w:hAnsi="Arial" w:eastAsia="Times New Roman" w:cs="Arial"/>
                <w:color w:val="000000"/>
                <w:kern w:val="0"/>
                <w:sz w:val="16"/>
                <w:szCs w:val="16"/>
                <w:lang w:eastAsia="en-US" w:bidi="ar-SA"/>
              </w:rPr>
            </w:pPr>
            <w:r w:rsidRPr="0063469D">
              <w:rPr>
                <w:rFonts w:ascii="Arial" w:hAnsi="Arial" w:eastAsia="Times New Roman" w:cs="Arial"/>
                <w:color w:val="000000"/>
                <w:kern w:val="0"/>
                <w:sz w:val="16"/>
                <w:szCs w:val="16"/>
                <w:lang w:eastAsia="en-US" w:bidi="ar-SA"/>
              </w:rPr>
              <w:t>4</w:t>
            </w:r>
            <w:r w:rsidRPr="00267C8C" w:rsidR="00267C8C">
              <w:rPr>
                <w:rFonts w:ascii="Arial" w:hAnsi="Arial" w:eastAsia="Times New Roman" w:cs="Arial"/>
                <w:color w:val="000000"/>
                <w:kern w:val="0"/>
                <w:sz w:val="16"/>
                <w:szCs w:val="16"/>
                <w:lang w:eastAsia="en-US" w:bidi="ar-SA"/>
              </w:rPr>
              <w:t>. Comfortable</w:t>
            </w:r>
          </w:p>
        </w:tc>
        <w:tc>
          <w:tcPr>
            <w:tcW w:w="570" w:type="dxa"/>
            <w:tcBorders>
              <w:top w:val="nil"/>
              <w:left w:val="nil"/>
              <w:bottom w:val="single" w:color="000000" w:sz="4" w:space="0"/>
              <w:right w:val="single" w:color="000000" w:sz="4" w:space="0"/>
            </w:tcBorders>
            <w:shd w:val="clear" w:color="000000" w:fill="C5D9F1"/>
            <w:noWrap/>
            <w:vAlign w:val="bottom"/>
            <w:hideMark/>
          </w:tcPr>
          <w:p w:rsidRPr="00267C8C" w:rsidR="00267C8C" w:rsidP="0021243D" w:rsidRDefault="00267C8C" w14:paraId="6091B072"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4</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502AE313"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3</w:t>
            </w:r>
          </w:p>
        </w:tc>
        <w:tc>
          <w:tcPr>
            <w:tcW w:w="886"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18562BB1"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5</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3CD6EC55"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10</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1C355A37"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2</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45D2A195"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8</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3C8DB469"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4</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234EED79"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10</w:t>
            </w:r>
          </w:p>
        </w:tc>
        <w:tc>
          <w:tcPr>
            <w:tcW w:w="1044"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25F8FFD1"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7</w:t>
            </w:r>
          </w:p>
        </w:tc>
      </w:tr>
      <w:tr w:rsidRPr="0063469D" w:rsidR="00BD222D" w:rsidTr="0021243D" w14:paraId="3684EFF7" w14:textId="77777777">
        <w:trPr>
          <w:trHeight w:val="193"/>
        </w:trPr>
        <w:tc>
          <w:tcPr>
            <w:tcW w:w="3099" w:type="dxa"/>
            <w:tcBorders>
              <w:top w:val="nil"/>
              <w:left w:val="single" w:color="000000" w:sz="4" w:space="0"/>
              <w:bottom w:val="single" w:color="000000" w:sz="4" w:space="0"/>
              <w:right w:val="single" w:color="000000" w:sz="4" w:space="0"/>
            </w:tcBorders>
            <w:shd w:val="clear" w:color="auto" w:fill="auto"/>
            <w:noWrap/>
            <w:vAlign w:val="bottom"/>
            <w:hideMark/>
          </w:tcPr>
          <w:p w:rsidRPr="00267C8C" w:rsidR="00267C8C" w:rsidP="0021243D" w:rsidRDefault="008401A1" w14:paraId="6DF0ABA8" w14:textId="0AD232AA">
            <w:pPr>
              <w:widowControl/>
              <w:suppressAutoHyphens w:val="0"/>
              <w:rPr>
                <w:rFonts w:ascii="Arial" w:hAnsi="Arial" w:eastAsia="Times New Roman" w:cs="Arial"/>
                <w:color w:val="000000"/>
                <w:kern w:val="0"/>
                <w:sz w:val="16"/>
                <w:szCs w:val="16"/>
                <w:lang w:eastAsia="en-US" w:bidi="ar-SA"/>
              </w:rPr>
            </w:pPr>
            <w:r w:rsidRPr="0063469D">
              <w:rPr>
                <w:rFonts w:ascii="Arial" w:hAnsi="Arial" w:eastAsia="Times New Roman" w:cs="Arial"/>
                <w:color w:val="000000"/>
                <w:kern w:val="0"/>
                <w:sz w:val="16"/>
                <w:szCs w:val="16"/>
                <w:lang w:eastAsia="en-US" w:bidi="ar-SA"/>
              </w:rPr>
              <w:t>5</w:t>
            </w:r>
            <w:r w:rsidRPr="00267C8C" w:rsidR="00267C8C">
              <w:rPr>
                <w:rFonts w:ascii="Arial" w:hAnsi="Arial" w:eastAsia="Times New Roman" w:cs="Arial"/>
                <w:color w:val="000000"/>
                <w:kern w:val="0"/>
                <w:sz w:val="16"/>
                <w:szCs w:val="16"/>
                <w:lang w:eastAsia="en-US" w:bidi="ar-SA"/>
              </w:rPr>
              <w:t>. Under Budget</w:t>
            </w:r>
          </w:p>
        </w:tc>
        <w:tc>
          <w:tcPr>
            <w:tcW w:w="570" w:type="dxa"/>
            <w:tcBorders>
              <w:top w:val="nil"/>
              <w:left w:val="nil"/>
              <w:bottom w:val="single" w:color="000000" w:sz="4" w:space="0"/>
              <w:right w:val="single" w:color="000000" w:sz="4" w:space="0"/>
            </w:tcBorders>
            <w:shd w:val="clear" w:color="000000" w:fill="C5D9F1"/>
            <w:noWrap/>
            <w:vAlign w:val="bottom"/>
            <w:hideMark/>
          </w:tcPr>
          <w:p w:rsidRPr="00267C8C" w:rsidR="00267C8C" w:rsidP="0021243D" w:rsidRDefault="00267C8C" w14:paraId="44F64ACF"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9</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37A0CDED"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3</w:t>
            </w:r>
          </w:p>
        </w:tc>
        <w:tc>
          <w:tcPr>
            <w:tcW w:w="886"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2F08D810"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10</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0155A4EC"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5</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4DA4B3AC"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8</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428DA155"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4</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4E7302A2"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5</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2D38E901"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4</w:t>
            </w:r>
          </w:p>
        </w:tc>
        <w:tc>
          <w:tcPr>
            <w:tcW w:w="1044"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7B4F9145"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2</w:t>
            </w:r>
          </w:p>
        </w:tc>
      </w:tr>
      <w:tr w:rsidRPr="0063469D" w:rsidR="00BD222D" w:rsidTr="0021243D" w14:paraId="1A7ABB8D" w14:textId="77777777">
        <w:trPr>
          <w:trHeight w:val="193"/>
        </w:trPr>
        <w:tc>
          <w:tcPr>
            <w:tcW w:w="3099" w:type="dxa"/>
            <w:tcBorders>
              <w:top w:val="nil"/>
              <w:left w:val="single" w:color="000000" w:sz="4" w:space="0"/>
              <w:bottom w:val="single" w:color="000000" w:sz="4" w:space="0"/>
              <w:right w:val="single" w:color="000000" w:sz="4" w:space="0"/>
            </w:tcBorders>
            <w:shd w:val="clear" w:color="auto" w:fill="auto"/>
            <w:noWrap/>
            <w:vAlign w:val="bottom"/>
            <w:hideMark/>
          </w:tcPr>
          <w:p w:rsidRPr="00267C8C" w:rsidR="00267C8C" w:rsidP="0021243D" w:rsidRDefault="008401A1" w14:paraId="24F69FCA" w14:textId="21304C78">
            <w:pPr>
              <w:widowControl/>
              <w:suppressAutoHyphens w:val="0"/>
              <w:rPr>
                <w:rFonts w:ascii="Arial" w:hAnsi="Arial" w:eastAsia="Times New Roman" w:cs="Arial"/>
                <w:color w:val="000000"/>
                <w:kern w:val="0"/>
                <w:sz w:val="16"/>
                <w:szCs w:val="16"/>
                <w:lang w:eastAsia="en-US" w:bidi="ar-SA"/>
              </w:rPr>
            </w:pPr>
            <w:r w:rsidRPr="0063469D">
              <w:rPr>
                <w:rFonts w:ascii="Arial" w:hAnsi="Arial" w:eastAsia="Times New Roman" w:cs="Arial"/>
                <w:color w:val="000000"/>
                <w:kern w:val="0"/>
                <w:sz w:val="16"/>
                <w:szCs w:val="16"/>
                <w:lang w:eastAsia="en-US" w:bidi="ar-SA"/>
              </w:rPr>
              <w:t>6</w:t>
            </w:r>
            <w:r w:rsidRPr="00267C8C" w:rsidR="00267C8C">
              <w:rPr>
                <w:rFonts w:ascii="Arial" w:hAnsi="Arial" w:eastAsia="Times New Roman" w:cs="Arial"/>
                <w:color w:val="000000"/>
                <w:kern w:val="0"/>
                <w:sz w:val="16"/>
                <w:szCs w:val="16"/>
                <w:lang w:eastAsia="en-US" w:bidi="ar-SA"/>
              </w:rPr>
              <w:t>. Ready for use in specified time</w:t>
            </w:r>
          </w:p>
        </w:tc>
        <w:tc>
          <w:tcPr>
            <w:tcW w:w="570" w:type="dxa"/>
            <w:tcBorders>
              <w:top w:val="nil"/>
              <w:left w:val="nil"/>
              <w:bottom w:val="single" w:color="000000" w:sz="4" w:space="0"/>
              <w:right w:val="single" w:color="000000" w:sz="4" w:space="0"/>
            </w:tcBorders>
            <w:shd w:val="clear" w:color="000000" w:fill="C5D9F1"/>
            <w:noWrap/>
            <w:vAlign w:val="bottom"/>
            <w:hideMark/>
          </w:tcPr>
          <w:p w:rsidRPr="00267C8C" w:rsidR="00267C8C" w:rsidP="0021243D" w:rsidRDefault="00267C8C" w14:paraId="245CBFAF"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6</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15325200"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w:t>
            </w:r>
          </w:p>
        </w:tc>
        <w:tc>
          <w:tcPr>
            <w:tcW w:w="886"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46809108"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4</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4D48C13D"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5</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7B2A191F"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6</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1912C3E8"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3</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7FF268AE"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4</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11A6CD68"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3</w:t>
            </w:r>
          </w:p>
        </w:tc>
        <w:tc>
          <w:tcPr>
            <w:tcW w:w="1044"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4722BB5D"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6</w:t>
            </w:r>
          </w:p>
        </w:tc>
      </w:tr>
      <w:tr w:rsidRPr="0063469D" w:rsidR="00BD222D" w:rsidTr="0021243D" w14:paraId="086285DA" w14:textId="77777777">
        <w:trPr>
          <w:trHeight w:val="193"/>
        </w:trPr>
        <w:tc>
          <w:tcPr>
            <w:tcW w:w="3099" w:type="dxa"/>
            <w:tcBorders>
              <w:top w:val="nil"/>
              <w:left w:val="single" w:color="000000" w:sz="4" w:space="0"/>
              <w:bottom w:val="single" w:color="000000" w:sz="4" w:space="0"/>
              <w:right w:val="single" w:color="000000" w:sz="4" w:space="0"/>
            </w:tcBorders>
            <w:shd w:val="clear" w:color="auto" w:fill="auto"/>
            <w:noWrap/>
            <w:vAlign w:val="bottom"/>
            <w:hideMark/>
          </w:tcPr>
          <w:p w:rsidRPr="00267C8C" w:rsidR="00267C8C" w:rsidP="0021243D" w:rsidRDefault="008401A1" w14:paraId="7179BEC0" w14:textId="14E6D954">
            <w:pPr>
              <w:widowControl/>
              <w:suppressAutoHyphens w:val="0"/>
              <w:rPr>
                <w:rFonts w:ascii="Arial" w:hAnsi="Arial" w:eastAsia="Times New Roman" w:cs="Arial"/>
                <w:color w:val="000000"/>
                <w:kern w:val="0"/>
                <w:sz w:val="16"/>
                <w:szCs w:val="16"/>
                <w:lang w:eastAsia="en-US" w:bidi="ar-SA"/>
              </w:rPr>
            </w:pPr>
            <w:r w:rsidRPr="0063469D">
              <w:rPr>
                <w:rFonts w:ascii="Arial" w:hAnsi="Arial" w:eastAsia="Times New Roman" w:cs="Arial"/>
                <w:color w:val="000000"/>
                <w:kern w:val="0"/>
                <w:sz w:val="16"/>
                <w:szCs w:val="16"/>
                <w:lang w:eastAsia="en-US" w:bidi="ar-SA"/>
              </w:rPr>
              <w:t>7</w:t>
            </w:r>
            <w:r w:rsidRPr="00267C8C" w:rsidR="00267C8C">
              <w:rPr>
                <w:rFonts w:ascii="Arial" w:hAnsi="Arial" w:eastAsia="Times New Roman" w:cs="Arial"/>
                <w:color w:val="000000"/>
                <w:kern w:val="0"/>
                <w:sz w:val="16"/>
                <w:szCs w:val="16"/>
                <w:lang w:eastAsia="en-US" w:bidi="ar-SA"/>
              </w:rPr>
              <w:t>. Transportable</w:t>
            </w:r>
          </w:p>
        </w:tc>
        <w:tc>
          <w:tcPr>
            <w:tcW w:w="570" w:type="dxa"/>
            <w:tcBorders>
              <w:top w:val="nil"/>
              <w:left w:val="nil"/>
              <w:bottom w:val="single" w:color="000000" w:sz="4" w:space="0"/>
              <w:right w:val="single" w:color="000000" w:sz="4" w:space="0"/>
            </w:tcBorders>
            <w:shd w:val="clear" w:color="000000" w:fill="C5D9F1"/>
            <w:noWrap/>
            <w:vAlign w:val="bottom"/>
            <w:hideMark/>
          </w:tcPr>
          <w:p w:rsidRPr="00267C8C" w:rsidR="00267C8C" w:rsidP="0021243D" w:rsidRDefault="00267C8C" w14:paraId="6697C43C"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9</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67500EA2"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5</w:t>
            </w:r>
          </w:p>
        </w:tc>
        <w:tc>
          <w:tcPr>
            <w:tcW w:w="886"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054E38B8"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8</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24E2927C"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9</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231A55E5"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10</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445E0A88"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3</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66C6E32A"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3</w:t>
            </w:r>
          </w:p>
        </w:tc>
        <w:tc>
          <w:tcPr>
            <w:tcW w:w="867"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7705A157"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6</w:t>
            </w:r>
          </w:p>
        </w:tc>
        <w:tc>
          <w:tcPr>
            <w:tcW w:w="1044" w:type="dxa"/>
            <w:tcBorders>
              <w:top w:val="nil"/>
              <w:left w:val="nil"/>
              <w:bottom w:val="single" w:color="000000" w:sz="4" w:space="0"/>
              <w:right w:val="single" w:color="000000" w:sz="4" w:space="0"/>
            </w:tcBorders>
            <w:shd w:val="clear" w:color="000000" w:fill="E6B8B7"/>
            <w:noWrap/>
            <w:vAlign w:val="bottom"/>
            <w:hideMark/>
          </w:tcPr>
          <w:p w:rsidRPr="00267C8C" w:rsidR="00267C8C" w:rsidP="0021243D" w:rsidRDefault="00267C8C" w14:paraId="2E0B73B4"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2</w:t>
            </w:r>
          </w:p>
        </w:tc>
      </w:tr>
      <w:tr w:rsidRPr="0063469D" w:rsidR="00BD222D" w:rsidTr="0021243D" w14:paraId="7B129026" w14:textId="77777777">
        <w:trPr>
          <w:trHeight w:val="197"/>
        </w:trPr>
        <w:tc>
          <w:tcPr>
            <w:tcW w:w="3099" w:type="dxa"/>
            <w:tcBorders>
              <w:top w:val="nil"/>
              <w:left w:val="single" w:color="000000" w:sz="4" w:space="0"/>
              <w:bottom w:val="single" w:color="000000" w:sz="4" w:space="0"/>
              <w:right w:val="single" w:color="000000" w:sz="4" w:space="0"/>
            </w:tcBorders>
            <w:shd w:val="clear" w:color="auto" w:fill="auto"/>
            <w:noWrap/>
            <w:vAlign w:val="bottom"/>
            <w:hideMark/>
          </w:tcPr>
          <w:p w:rsidRPr="00267C8C" w:rsidR="00267C8C" w:rsidP="0021243D" w:rsidRDefault="00267C8C" w14:paraId="46B5BE48" w14:textId="77777777">
            <w:pPr>
              <w:widowControl/>
              <w:suppressAutoHyphens w:val="0"/>
              <w:rPr>
                <w:rFonts w:ascii="Arial" w:hAnsi="Arial" w:eastAsia="Times New Roman" w:cs="Arial"/>
                <w:b/>
                <w:color w:val="000000"/>
                <w:kern w:val="0"/>
                <w:sz w:val="16"/>
                <w:szCs w:val="16"/>
                <w:lang w:eastAsia="en-US" w:bidi="ar-SA"/>
              </w:rPr>
            </w:pPr>
            <w:r w:rsidRPr="00267C8C">
              <w:rPr>
                <w:rFonts w:ascii="Arial" w:hAnsi="Arial" w:eastAsia="Times New Roman" w:cs="Arial"/>
                <w:b/>
                <w:color w:val="000000"/>
                <w:kern w:val="0"/>
                <w:sz w:val="16"/>
                <w:szCs w:val="16"/>
                <w:lang w:eastAsia="en-US" w:bidi="ar-SA"/>
              </w:rPr>
              <w:t>Absolute Technical Importance (ATI)</w:t>
            </w:r>
          </w:p>
        </w:tc>
        <w:tc>
          <w:tcPr>
            <w:tcW w:w="570" w:type="dxa"/>
            <w:tcBorders>
              <w:top w:val="nil"/>
              <w:left w:val="nil"/>
              <w:bottom w:val="single" w:color="000000" w:sz="4" w:space="0"/>
              <w:right w:val="single" w:color="000000" w:sz="4" w:space="0"/>
            </w:tcBorders>
            <w:shd w:val="clear" w:color="000000" w:fill="C4D79B"/>
            <w:noWrap/>
            <w:vAlign w:val="bottom"/>
            <w:hideMark/>
          </w:tcPr>
          <w:p w:rsidRPr="00267C8C" w:rsidR="00267C8C" w:rsidP="0021243D" w:rsidRDefault="00267C8C" w14:paraId="4551B1F0" w14:textId="77777777">
            <w:pPr>
              <w:widowControl/>
              <w:suppressAutoHyphens w:val="0"/>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 </w:t>
            </w:r>
          </w:p>
        </w:tc>
        <w:tc>
          <w:tcPr>
            <w:tcW w:w="867" w:type="dxa"/>
            <w:tcBorders>
              <w:top w:val="nil"/>
              <w:left w:val="nil"/>
              <w:bottom w:val="single" w:color="000000" w:sz="4" w:space="0"/>
              <w:right w:val="single" w:color="000000" w:sz="4" w:space="0"/>
            </w:tcBorders>
            <w:shd w:val="clear" w:color="000000" w:fill="C4D79B"/>
            <w:noWrap/>
            <w:vAlign w:val="bottom"/>
            <w:hideMark/>
          </w:tcPr>
          <w:p w:rsidRPr="00267C8C" w:rsidR="00267C8C" w:rsidP="0021243D" w:rsidRDefault="00267C8C" w14:paraId="6A241F99"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262</w:t>
            </w:r>
          </w:p>
        </w:tc>
        <w:tc>
          <w:tcPr>
            <w:tcW w:w="886" w:type="dxa"/>
            <w:tcBorders>
              <w:top w:val="nil"/>
              <w:left w:val="nil"/>
              <w:bottom w:val="single" w:color="000000" w:sz="4" w:space="0"/>
              <w:right w:val="single" w:color="000000" w:sz="4" w:space="0"/>
            </w:tcBorders>
            <w:shd w:val="clear" w:color="000000" w:fill="C4D79B"/>
            <w:noWrap/>
            <w:vAlign w:val="bottom"/>
            <w:hideMark/>
          </w:tcPr>
          <w:p w:rsidRPr="00267C8C" w:rsidR="00267C8C" w:rsidP="0021243D" w:rsidRDefault="00267C8C" w14:paraId="06DD2181" w14:textId="6CE8615E">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3</w:t>
            </w:r>
            <w:r w:rsidRPr="0063469D" w:rsidR="004576DB">
              <w:rPr>
                <w:rFonts w:ascii="Arial" w:hAnsi="Arial" w:eastAsia="Times New Roman" w:cs="Arial"/>
                <w:color w:val="000000"/>
                <w:kern w:val="0"/>
                <w:sz w:val="16"/>
                <w:szCs w:val="16"/>
                <w:lang w:eastAsia="en-US" w:bidi="ar-SA"/>
              </w:rPr>
              <w:t>18</w:t>
            </w:r>
          </w:p>
        </w:tc>
        <w:tc>
          <w:tcPr>
            <w:tcW w:w="867" w:type="dxa"/>
            <w:tcBorders>
              <w:top w:val="nil"/>
              <w:left w:val="nil"/>
              <w:bottom w:val="single" w:color="000000" w:sz="4" w:space="0"/>
              <w:right w:val="single" w:color="000000" w:sz="4" w:space="0"/>
            </w:tcBorders>
            <w:shd w:val="clear" w:color="000000" w:fill="C4D79B"/>
            <w:noWrap/>
            <w:vAlign w:val="bottom"/>
            <w:hideMark/>
          </w:tcPr>
          <w:p w:rsidRPr="00267C8C" w:rsidR="00267C8C" w:rsidP="0021243D" w:rsidRDefault="00267C8C" w14:paraId="6C5AFB12"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314</w:t>
            </w:r>
          </w:p>
        </w:tc>
        <w:tc>
          <w:tcPr>
            <w:tcW w:w="867" w:type="dxa"/>
            <w:tcBorders>
              <w:top w:val="nil"/>
              <w:left w:val="nil"/>
              <w:bottom w:val="single" w:color="000000" w:sz="4" w:space="0"/>
              <w:right w:val="single" w:color="000000" w:sz="4" w:space="0"/>
            </w:tcBorders>
            <w:shd w:val="clear" w:color="000000" w:fill="C4D79B"/>
            <w:noWrap/>
            <w:vAlign w:val="bottom"/>
            <w:hideMark/>
          </w:tcPr>
          <w:p w:rsidRPr="00267C8C" w:rsidR="00267C8C" w:rsidP="0021243D" w:rsidRDefault="00267C8C" w14:paraId="795EDDFE"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314</w:t>
            </w:r>
          </w:p>
        </w:tc>
        <w:tc>
          <w:tcPr>
            <w:tcW w:w="867" w:type="dxa"/>
            <w:tcBorders>
              <w:top w:val="nil"/>
              <w:left w:val="nil"/>
              <w:bottom w:val="single" w:color="000000" w:sz="4" w:space="0"/>
              <w:right w:val="single" w:color="000000" w:sz="4" w:space="0"/>
            </w:tcBorders>
            <w:shd w:val="clear" w:color="000000" w:fill="C4D79B"/>
            <w:noWrap/>
            <w:vAlign w:val="bottom"/>
            <w:hideMark/>
          </w:tcPr>
          <w:p w:rsidRPr="00267C8C" w:rsidR="00267C8C" w:rsidP="0021243D" w:rsidRDefault="00267C8C" w14:paraId="47774E3D"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265</w:t>
            </w:r>
          </w:p>
        </w:tc>
        <w:tc>
          <w:tcPr>
            <w:tcW w:w="867" w:type="dxa"/>
            <w:tcBorders>
              <w:top w:val="nil"/>
              <w:left w:val="nil"/>
              <w:bottom w:val="single" w:color="000000" w:sz="4" w:space="0"/>
              <w:right w:val="single" w:color="000000" w:sz="4" w:space="0"/>
            </w:tcBorders>
            <w:shd w:val="clear" w:color="000000" w:fill="C4D79B"/>
            <w:noWrap/>
            <w:vAlign w:val="bottom"/>
            <w:hideMark/>
          </w:tcPr>
          <w:p w:rsidRPr="00267C8C" w:rsidR="00267C8C" w:rsidP="0021243D" w:rsidRDefault="00267C8C" w14:paraId="47014277"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258</w:t>
            </w:r>
          </w:p>
        </w:tc>
        <w:tc>
          <w:tcPr>
            <w:tcW w:w="867" w:type="dxa"/>
            <w:tcBorders>
              <w:top w:val="nil"/>
              <w:left w:val="nil"/>
              <w:bottom w:val="single" w:color="000000" w:sz="4" w:space="0"/>
              <w:right w:val="single" w:color="000000" w:sz="4" w:space="0"/>
            </w:tcBorders>
            <w:shd w:val="clear" w:color="000000" w:fill="C4D79B"/>
            <w:noWrap/>
            <w:vAlign w:val="bottom"/>
            <w:hideMark/>
          </w:tcPr>
          <w:p w:rsidRPr="00267C8C" w:rsidR="00267C8C" w:rsidP="0021243D" w:rsidRDefault="00267C8C" w14:paraId="165FB3F0"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294</w:t>
            </w:r>
          </w:p>
        </w:tc>
        <w:tc>
          <w:tcPr>
            <w:tcW w:w="1044" w:type="dxa"/>
            <w:tcBorders>
              <w:top w:val="nil"/>
              <w:left w:val="nil"/>
              <w:bottom w:val="single" w:color="000000" w:sz="4" w:space="0"/>
              <w:right w:val="single" w:color="000000" w:sz="4" w:space="0"/>
            </w:tcBorders>
            <w:shd w:val="clear" w:color="000000" w:fill="C4D79B"/>
            <w:noWrap/>
            <w:vAlign w:val="bottom"/>
            <w:hideMark/>
          </w:tcPr>
          <w:p w:rsidRPr="00267C8C" w:rsidR="00267C8C" w:rsidP="0021243D" w:rsidRDefault="00267C8C" w14:paraId="7086B675"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302</w:t>
            </w:r>
          </w:p>
        </w:tc>
      </w:tr>
      <w:tr w:rsidRPr="0063469D" w:rsidR="00BD222D" w:rsidTr="0021243D" w14:paraId="783E2C90" w14:textId="77777777">
        <w:trPr>
          <w:trHeight w:val="197"/>
        </w:trPr>
        <w:tc>
          <w:tcPr>
            <w:tcW w:w="3099" w:type="dxa"/>
            <w:tcBorders>
              <w:top w:val="nil"/>
              <w:left w:val="single" w:color="000000" w:sz="4" w:space="0"/>
              <w:bottom w:val="single" w:color="000000" w:sz="4" w:space="0"/>
              <w:right w:val="single" w:color="000000" w:sz="4" w:space="0"/>
            </w:tcBorders>
            <w:shd w:val="clear" w:color="auto" w:fill="auto"/>
            <w:noWrap/>
            <w:vAlign w:val="bottom"/>
            <w:hideMark/>
          </w:tcPr>
          <w:p w:rsidRPr="00267C8C" w:rsidR="00267C8C" w:rsidP="0021243D" w:rsidRDefault="00267C8C" w14:paraId="12310681" w14:textId="77777777">
            <w:pPr>
              <w:widowControl/>
              <w:suppressAutoHyphens w:val="0"/>
              <w:rPr>
                <w:rFonts w:ascii="Arial" w:hAnsi="Arial" w:eastAsia="Times New Roman" w:cs="Arial"/>
                <w:b/>
                <w:color w:val="000000"/>
                <w:kern w:val="0"/>
                <w:sz w:val="16"/>
                <w:szCs w:val="16"/>
                <w:lang w:eastAsia="en-US" w:bidi="ar-SA"/>
              </w:rPr>
            </w:pPr>
            <w:r w:rsidRPr="00267C8C">
              <w:rPr>
                <w:rFonts w:ascii="Arial" w:hAnsi="Arial" w:eastAsia="Times New Roman" w:cs="Arial"/>
                <w:b/>
                <w:color w:val="000000"/>
                <w:kern w:val="0"/>
                <w:sz w:val="16"/>
                <w:szCs w:val="16"/>
                <w:lang w:eastAsia="en-US" w:bidi="ar-SA"/>
              </w:rPr>
              <w:t>Relative Technical Importance (RTI)</w:t>
            </w:r>
          </w:p>
        </w:tc>
        <w:tc>
          <w:tcPr>
            <w:tcW w:w="570" w:type="dxa"/>
            <w:tcBorders>
              <w:top w:val="nil"/>
              <w:left w:val="nil"/>
              <w:bottom w:val="single" w:color="000000" w:sz="4" w:space="0"/>
              <w:right w:val="single" w:color="000000" w:sz="4" w:space="0"/>
            </w:tcBorders>
            <w:shd w:val="clear" w:color="000000" w:fill="CCC0DA"/>
            <w:noWrap/>
            <w:vAlign w:val="bottom"/>
            <w:hideMark/>
          </w:tcPr>
          <w:p w:rsidRPr="00267C8C" w:rsidR="00267C8C" w:rsidP="0021243D" w:rsidRDefault="00267C8C" w14:paraId="7DD350B6" w14:textId="77777777">
            <w:pPr>
              <w:widowControl/>
              <w:suppressAutoHyphens w:val="0"/>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 </w:t>
            </w:r>
          </w:p>
        </w:tc>
        <w:tc>
          <w:tcPr>
            <w:tcW w:w="867" w:type="dxa"/>
            <w:tcBorders>
              <w:top w:val="nil"/>
              <w:left w:val="nil"/>
              <w:bottom w:val="single" w:color="000000" w:sz="4" w:space="0"/>
              <w:right w:val="single" w:color="000000" w:sz="4" w:space="0"/>
            </w:tcBorders>
            <w:shd w:val="clear" w:color="000000" w:fill="CCC0DA"/>
            <w:noWrap/>
            <w:vAlign w:val="bottom"/>
            <w:hideMark/>
          </w:tcPr>
          <w:p w:rsidRPr="00267C8C" w:rsidR="00267C8C" w:rsidP="0021243D" w:rsidRDefault="00267C8C" w14:paraId="2ECC4BC2"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11.3%</w:t>
            </w:r>
          </w:p>
        </w:tc>
        <w:tc>
          <w:tcPr>
            <w:tcW w:w="886" w:type="dxa"/>
            <w:tcBorders>
              <w:top w:val="nil"/>
              <w:left w:val="nil"/>
              <w:bottom w:val="single" w:color="000000" w:sz="4" w:space="0"/>
              <w:right w:val="single" w:color="000000" w:sz="4" w:space="0"/>
            </w:tcBorders>
            <w:shd w:val="clear" w:color="000000" w:fill="CCC0DA"/>
            <w:noWrap/>
            <w:vAlign w:val="bottom"/>
            <w:hideMark/>
          </w:tcPr>
          <w:p w:rsidRPr="00267C8C" w:rsidR="00267C8C" w:rsidP="0021243D" w:rsidRDefault="00267C8C" w14:paraId="6E830BD8" w14:textId="68666AF6">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13.</w:t>
            </w:r>
            <w:r w:rsidRPr="0063469D" w:rsidR="004576DB">
              <w:rPr>
                <w:rFonts w:ascii="Arial" w:hAnsi="Arial" w:eastAsia="Times New Roman" w:cs="Arial"/>
                <w:color w:val="000000"/>
                <w:kern w:val="0"/>
                <w:sz w:val="16"/>
                <w:szCs w:val="16"/>
                <w:lang w:eastAsia="en-US" w:bidi="ar-SA"/>
              </w:rPr>
              <w:t>7</w:t>
            </w:r>
            <w:r w:rsidRPr="00267C8C">
              <w:rPr>
                <w:rFonts w:ascii="Arial" w:hAnsi="Arial" w:eastAsia="Times New Roman" w:cs="Arial"/>
                <w:color w:val="000000"/>
                <w:kern w:val="0"/>
                <w:sz w:val="16"/>
                <w:szCs w:val="16"/>
                <w:lang w:eastAsia="en-US" w:bidi="ar-SA"/>
              </w:rPr>
              <w:t>%</w:t>
            </w:r>
          </w:p>
        </w:tc>
        <w:tc>
          <w:tcPr>
            <w:tcW w:w="867" w:type="dxa"/>
            <w:tcBorders>
              <w:top w:val="nil"/>
              <w:left w:val="nil"/>
              <w:bottom w:val="single" w:color="000000" w:sz="4" w:space="0"/>
              <w:right w:val="single" w:color="000000" w:sz="4" w:space="0"/>
            </w:tcBorders>
            <w:shd w:val="clear" w:color="000000" w:fill="CCC0DA"/>
            <w:noWrap/>
            <w:vAlign w:val="bottom"/>
            <w:hideMark/>
          </w:tcPr>
          <w:p w:rsidRPr="00267C8C" w:rsidR="00267C8C" w:rsidP="0021243D" w:rsidRDefault="00267C8C" w14:paraId="346A4A6A" w14:textId="0D4EDA80">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13.</w:t>
            </w:r>
            <w:r w:rsidRPr="0063469D" w:rsidR="004576DB">
              <w:rPr>
                <w:rFonts w:ascii="Arial" w:hAnsi="Arial" w:eastAsia="Times New Roman" w:cs="Arial"/>
                <w:color w:val="000000"/>
                <w:kern w:val="0"/>
                <w:sz w:val="16"/>
                <w:szCs w:val="16"/>
                <w:lang w:eastAsia="en-US" w:bidi="ar-SA"/>
              </w:rPr>
              <w:t>5</w:t>
            </w:r>
            <w:r w:rsidRPr="00267C8C">
              <w:rPr>
                <w:rFonts w:ascii="Arial" w:hAnsi="Arial" w:eastAsia="Times New Roman" w:cs="Arial"/>
                <w:color w:val="000000"/>
                <w:kern w:val="0"/>
                <w:sz w:val="16"/>
                <w:szCs w:val="16"/>
                <w:lang w:eastAsia="en-US" w:bidi="ar-SA"/>
              </w:rPr>
              <w:t>%</w:t>
            </w:r>
          </w:p>
        </w:tc>
        <w:tc>
          <w:tcPr>
            <w:tcW w:w="867" w:type="dxa"/>
            <w:tcBorders>
              <w:top w:val="nil"/>
              <w:left w:val="nil"/>
              <w:bottom w:val="single" w:color="000000" w:sz="4" w:space="0"/>
              <w:right w:val="single" w:color="000000" w:sz="4" w:space="0"/>
            </w:tcBorders>
            <w:shd w:val="clear" w:color="000000" w:fill="CCC0DA"/>
            <w:noWrap/>
            <w:vAlign w:val="bottom"/>
            <w:hideMark/>
          </w:tcPr>
          <w:p w:rsidRPr="00267C8C" w:rsidR="00267C8C" w:rsidP="0021243D" w:rsidRDefault="00267C8C" w14:paraId="6CB5A28A" w14:textId="2521128E">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13.%</w:t>
            </w:r>
          </w:p>
        </w:tc>
        <w:tc>
          <w:tcPr>
            <w:tcW w:w="867" w:type="dxa"/>
            <w:tcBorders>
              <w:top w:val="nil"/>
              <w:left w:val="nil"/>
              <w:bottom w:val="single" w:color="000000" w:sz="4" w:space="0"/>
              <w:right w:val="single" w:color="000000" w:sz="4" w:space="0"/>
            </w:tcBorders>
            <w:shd w:val="clear" w:color="000000" w:fill="CCC0DA"/>
            <w:noWrap/>
            <w:vAlign w:val="bottom"/>
            <w:hideMark/>
          </w:tcPr>
          <w:p w:rsidRPr="00267C8C" w:rsidR="00267C8C" w:rsidP="0021243D" w:rsidRDefault="00267C8C" w14:paraId="0F2986C4" w14:textId="02D8F23F">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11.</w:t>
            </w:r>
            <w:r w:rsidRPr="0063469D" w:rsidR="004576DB">
              <w:rPr>
                <w:rFonts w:ascii="Arial" w:hAnsi="Arial" w:eastAsia="Times New Roman" w:cs="Arial"/>
                <w:color w:val="000000"/>
                <w:kern w:val="0"/>
                <w:sz w:val="16"/>
                <w:szCs w:val="16"/>
                <w:lang w:eastAsia="en-US" w:bidi="ar-SA"/>
              </w:rPr>
              <w:t>4</w:t>
            </w:r>
            <w:r w:rsidRPr="00267C8C">
              <w:rPr>
                <w:rFonts w:ascii="Arial" w:hAnsi="Arial" w:eastAsia="Times New Roman" w:cs="Arial"/>
                <w:color w:val="000000"/>
                <w:kern w:val="0"/>
                <w:sz w:val="16"/>
                <w:szCs w:val="16"/>
                <w:lang w:eastAsia="en-US" w:bidi="ar-SA"/>
              </w:rPr>
              <w:t>%</w:t>
            </w:r>
          </w:p>
        </w:tc>
        <w:tc>
          <w:tcPr>
            <w:tcW w:w="867" w:type="dxa"/>
            <w:tcBorders>
              <w:top w:val="nil"/>
              <w:left w:val="nil"/>
              <w:bottom w:val="single" w:color="000000" w:sz="4" w:space="0"/>
              <w:right w:val="single" w:color="000000" w:sz="4" w:space="0"/>
            </w:tcBorders>
            <w:shd w:val="clear" w:color="000000" w:fill="CCC0DA"/>
            <w:noWrap/>
            <w:vAlign w:val="bottom"/>
            <w:hideMark/>
          </w:tcPr>
          <w:p w:rsidRPr="00267C8C" w:rsidR="00267C8C" w:rsidP="0021243D" w:rsidRDefault="00267C8C" w14:paraId="4723BFC8" w14:textId="2DAF434A">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11.</w:t>
            </w:r>
            <w:r w:rsidRPr="0063469D" w:rsidR="004576DB">
              <w:rPr>
                <w:rFonts w:ascii="Arial" w:hAnsi="Arial" w:eastAsia="Times New Roman" w:cs="Arial"/>
                <w:color w:val="000000"/>
                <w:kern w:val="0"/>
                <w:sz w:val="16"/>
                <w:szCs w:val="16"/>
                <w:lang w:eastAsia="en-US" w:bidi="ar-SA"/>
              </w:rPr>
              <w:t>1</w:t>
            </w:r>
            <w:r w:rsidRPr="00267C8C">
              <w:rPr>
                <w:rFonts w:ascii="Arial" w:hAnsi="Arial" w:eastAsia="Times New Roman" w:cs="Arial"/>
                <w:color w:val="000000"/>
                <w:kern w:val="0"/>
                <w:sz w:val="16"/>
                <w:szCs w:val="16"/>
                <w:lang w:eastAsia="en-US" w:bidi="ar-SA"/>
              </w:rPr>
              <w:t>%</w:t>
            </w:r>
          </w:p>
        </w:tc>
        <w:tc>
          <w:tcPr>
            <w:tcW w:w="867" w:type="dxa"/>
            <w:tcBorders>
              <w:top w:val="nil"/>
              <w:left w:val="nil"/>
              <w:bottom w:val="single" w:color="000000" w:sz="4" w:space="0"/>
              <w:right w:val="single" w:color="000000" w:sz="4" w:space="0"/>
            </w:tcBorders>
            <w:shd w:val="clear" w:color="000000" w:fill="CCC0DA"/>
            <w:noWrap/>
            <w:vAlign w:val="bottom"/>
            <w:hideMark/>
          </w:tcPr>
          <w:p w:rsidRPr="00267C8C" w:rsidR="00267C8C" w:rsidP="0021243D" w:rsidRDefault="00267C8C" w14:paraId="4181266F" w14:textId="3E684E95">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12.</w:t>
            </w:r>
            <w:r w:rsidRPr="0063469D" w:rsidR="004576DB">
              <w:rPr>
                <w:rFonts w:ascii="Arial" w:hAnsi="Arial" w:eastAsia="Times New Roman" w:cs="Arial"/>
                <w:color w:val="000000"/>
                <w:kern w:val="0"/>
                <w:sz w:val="16"/>
                <w:szCs w:val="16"/>
                <w:lang w:eastAsia="en-US" w:bidi="ar-SA"/>
              </w:rPr>
              <w:t>6</w:t>
            </w:r>
            <w:r w:rsidRPr="00267C8C">
              <w:rPr>
                <w:rFonts w:ascii="Arial" w:hAnsi="Arial" w:eastAsia="Times New Roman" w:cs="Arial"/>
                <w:color w:val="000000"/>
                <w:kern w:val="0"/>
                <w:sz w:val="16"/>
                <w:szCs w:val="16"/>
                <w:lang w:eastAsia="en-US" w:bidi="ar-SA"/>
              </w:rPr>
              <w:t>%</w:t>
            </w:r>
          </w:p>
        </w:tc>
        <w:tc>
          <w:tcPr>
            <w:tcW w:w="1044" w:type="dxa"/>
            <w:tcBorders>
              <w:top w:val="nil"/>
              <w:left w:val="nil"/>
              <w:bottom w:val="single" w:color="000000" w:sz="4" w:space="0"/>
              <w:right w:val="single" w:color="000000" w:sz="4" w:space="0"/>
            </w:tcBorders>
            <w:shd w:val="clear" w:color="000000" w:fill="CCC0DA"/>
            <w:noWrap/>
            <w:vAlign w:val="bottom"/>
            <w:hideMark/>
          </w:tcPr>
          <w:p w:rsidRPr="00267C8C" w:rsidR="00267C8C" w:rsidP="0021243D" w:rsidRDefault="00267C8C" w14:paraId="12AC54CE" w14:textId="604B537C">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13.</w:t>
            </w:r>
            <w:r w:rsidRPr="0063469D" w:rsidR="004576DB">
              <w:rPr>
                <w:rFonts w:ascii="Arial" w:hAnsi="Arial" w:eastAsia="Times New Roman" w:cs="Arial"/>
                <w:color w:val="000000"/>
                <w:kern w:val="0"/>
                <w:sz w:val="16"/>
                <w:szCs w:val="16"/>
                <w:lang w:eastAsia="en-US" w:bidi="ar-SA"/>
              </w:rPr>
              <w:t>0</w:t>
            </w:r>
            <w:r w:rsidRPr="00267C8C">
              <w:rPr>
                <w:rFonts w:ascii="Arial" w:hAnsi="Arial" w:eastAsia="Times New Roman" w:cs="Arial"/>
                <w:color w:val="000000"/>
                <w:kern w:val="0"/>
                <w:sz w:val="16"/>
                <w:szCs w:val="16"/>
                <w:lang w:eastAsia="en-US" w:bidi="ar-SA"/>
              </w:rPr>
              <w:t>%</w:t>
            </w:r>
          </w:p>
        </w:tc>
      </w:tr>
      <w:tr w:rsidRPr="0063469D" w:rsidR="001E33A2" w:rsidTr="0021243D" w14:paraId="5F40609E" w14:textId="77777777">
        <w:trPr>
          <w:trHeight w:val="197"/>
        </w:trPr>
        <w:tc>
          <w:tcPr>
            <w:tcW w:w="3099" w:type="dxa"/>
            <w:tcBorders>
              <w:top w:val="nil"/>
              <w:left w:val="single" w:color="000000" w:sz="4" w:space="0"/>
              <w:bottom w:val="single" w:color="000000" w:sz="4" w:space="0"/>
              <w:right w:val="single" w:color="000000" w:sz="4" w:space="0"/>
            </w:tcBorders>
            <w:shd w:val="clear" w:color="auto" w:fill="auto"/>
            <w:noWrap/>
            <w:vAlign w:val="bottom"/>
            <w:hideMark/>
          </w:tcPr>
          <w:p w:rsidRPr="00267C8C" w:rsidR="00267C8C" w:rsidP="0021243D" w:rsidRDefault="00267C8C" w14:paraId="04408654" w14:textId="77777777">
            <w:pPr>
              <w:widowControl/>
              <w:suppressAutoHyphens w:val="0"/>
              <w:rPr>
                <w:rFonts w:ascii="Arial" w:hAnsi="Arial" w:eastAsia="Times New Roman" w:cs="Arial"/>
                <w:b/>
                <w:color w:val="000000"/>
                <w:kern w:val="0"/>
                <w:sz w:val="16"/>
                <w:szCs w:val="16"/>
                <w:lang w:eastAsia="en-US" w:bidi="ar-SA"/>
              </w:rPr>
            </w:pPr>
            <w:r w:rsidRPr="00267C8C">
              <w:rPr>
                <w:rFonts w:ascii="Arial" w:hAnsi="Arial" w:eastAsia="Times New Roman" w:cs="Arial"/>
                <w:b/>
                <w:color w:val="000000"/>
                <w:kern w:val="0"/>
                <w:sz w:val="16"/>
                <w:szCs w:val="16"/>
                <w:lang w:eastAsia="en-US" w:bidi="ar-SA"/>
              </w:rPr>
              <w:t>Target ER values</w:t>
            </w:r>
          </w:p>
        </w:tc>
        <w:tc>
          <w:tcPr>
            <w:tcW w:w="570" w:type="dxa"/>
            <w:tcBorders>
              <w:top w:val="nil"/>
              <w:left w:val="nil"/>
              <w:bottom w:val="single" w:color="000000" w:sz="4" w:space="0"/>
              <w:right w:val="single" w:color="000000" w:sz="4" w:space="0"/>
            </w:tcBorders>
            <w:shd w:val="clear" w:color="auto" w:fill="auto"/>
            <w:noWrap/>
            <w:vAlign w:val="bottom"/>
            <w:hideMark/>
          </w:tcPr>
          <w:p w:rsidRPr="00267C8C" w:rsidR="00267C8C" w:rsidP="0021243D" w:rsidRDefault="00267C8C" w14:paraId="3A6DFB4A" w14:textId="77777777">
            <w:pPr>
              <w:widowControl/>
              <w:suppressAutoHyphens w:val="0"/>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 </w:t>
            </w:r>
          </w:p>
        </w:tc>
        <w:tc>
          <w:tcPr>
            <w:tcW w:w="867" w:type="dxa"/>
            <w:tcBorders>
              <w:top w:val="nil"/>
              <w:left w:val="nil"/>
              <w:bottom w:val="single" w:color="000000" w:sz="4" w:space="0"/>
              <w:right w:val="single" w:color="000000" w:sz="4" w:space="0"/>
            </w:tcBorders>
            <w:shd w:val="clear" w:color="auto" w:fill="auto"/>
            <w:noWrap/>
            <w:vAlign w:val="bottom"/>
            <w:hideMark/>
          </w:tcPr>
          <w:p w:rsidRPr="00267C8C" w:rsidR="00267C8C" w:rsidP="0021243D" w:rsidRDefault="00267C8C" w14:paraId="284E1742"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30</w:t>
            </w:r>
          </w:p>
        </w:tc>
        <w:tc>
          <w:tcPr>
            <w:tcW w:w="886" w:type="dxa"/>
            <w:tcBorders>
              <w:top w:val="nil"/>
              <w:left w:val="nil"/>
              <w:bottom w:val="single" w:color="000000" w:sz="4" w:space="0"/>
              <w:right w:val="single" w:color="000000" w:sz="4" w:space="0"/>
            </w:tcBorders>
            <w:shd w:val="clear" w:color="auto" w:fill="auto"/>
            <w:noWrap/>
            <w:vAlign w:val="bottom"/>
            <w:hideMark/>
          </w:tcPr>
          <w:p w:rsidRPr="00267C8C" w:rsidR="00267C8C" w:rsidP="0021243D" w:rsidRDefault="00335C9B" w14:paraId="56DEFC7E" w14:textId="1D52097A">
            <w:pPr>
              <w:widowControl/>
              <w:suppressAutoHyphens w:val="0"/>
              <w:rPr>
                <w:rFonts w:ascii="Arial" w:hAnsi="Arial" w:eastAsia="Times New Roman" w:cs="Arial"/>
                <w:color w:val="000000"/>
                <w:kern w:val="0"/>
                <w:sz w:val="16"/>
                <w:szCs w:val="16"/>
                <w:lang w:eastAsia="en-US" w:bidi="ar-SA"/>
              </w:rPr>
            </w:pPr>
            <w:r w:rsidRPr="0063469D">
              <w:rPr>
                <w:rFonts w:ascii="Arial" w:hAnsi="Arial" w:eastAsia="Times New Roman" w:cs="Arial"/>
                <w:color w:val="000000"/>
                <w:kern w:val="0"/>
                <w:sz w:val="16"/>
                <w:szCs w:val="16"/>
                <w:lang w:eastAsia="en-US" w:bidi="ar-SA"/>
              </w:rPr>
              <w:t xml:space="preserve">   </w:t>
            </w:r>
            <w:r w:rsidRPr="00267C8C" w:rsidR="00267C8C">
              <w:rPr>
                <w:rFonts w:ascii="Arial" w:hAnsi="Arial" w:eastAsia="Times New Roman" w:cs="Arial"/>
                <w:color w:val="000000"/>
                <w:kern w:val="0"/>
                <w:sz w:val="16"/>
                <w:szCs w:val="16"/>
                <w:lang w:eastAsia="en-US" w:bidi="ar-SA"/>
              </w:rPr>
              <w:t>1 Billion</w:t>
            </w:r>
          </w:p>
        </w:tc>
        <w:tc>
          <w:tcPr>
            <w:tcW w:w="867" w:type="dxa"/>
            <w:tcBorders>
              <w:top w:val="nil"/>
              <w:left w:val="nil"/>
              <w:bottom w:val="single" w:color="000000" w:sz="4" w:space="0"/>
              <w:right w:val="single" w:color="000000" w:sz="4" w:space="0"/>
            </w:tcBorders>
            <w:shd w:val="clear" w:color="auto" w:fill="auto"/>
            <w:noWrap/>
            <w:vAlign w:val="bottom"/>
            <w:hideMark/>
          </w:tcPr>
          <w:p w:rsidRPr="00267C8C" w:rsidR="00267C8C" w:rsidP="0021243D" w:rsidRDefault="00267C8C" w14:paraId="43894C7C"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50</w:t>
            </w:r>
          </w:p>
        </w:tc>
        <w:tc>
          <w:tcPr>
            <w:tcW w:w="867" w:type="dxa"/>
            <w:tcBorders>
              <w:top w:val="nil"/>
              <w:left w:val="nil"/>
              <w:bottom w:val="single" w:color="000000" w:sz="4" w:space="0"/>
              <w:right w:val="single" w:color="000000" w:sz="4" w:space="0"/>
            </w:tcBorders>
            <w:shd w:val="clear" w:color="auto" w:fill="auto"/>
            <w:noWrap/>
            <w:vAlign w:val="bottom"/>
            <w:hideMark/>
          </w:tcPr>
          <w:p w:rsidRPr="00267C8C" w:rsidR="00267C8C" w:rsidP="0021243D" w:rsidRDefault="00267C8C" w14:paraId="0547FB4E"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6000</w:t>
            </w:r>
          </w:p>
        </w:tc>
        <w:tc>
          <w:tcPr>
            <w:tcW w:w="867" w:type="dxa"/>
            <w:tcBorders>
              <w:top w:val="nil"/>
              <w:left w:val="nil"/>
              <w:bottom w:val="single" w:color="000000" w:sz="4" w:space="0"/>
              <w:right w:val="single" w:color="000000" w:sz="4" w:space="0"/>
            </w:tcBorders>
            <w:shd w:val="clear" w:color="auto" w:fill="auto"/>
            <w:noWrap/>
            <w:vAlign w:val="bottom"/>
            <w:hideMark/>
          </w:tcPr>
          <w:p w:rsidRPr="00267C8C" w:rsidR="00267C8C" w:rsidP="0021243D" w:rsidRDefault="00267C8C" w14:paraId="3580930A"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60</w:t>
            </w:r>
          </w:p>
        </w:tc>
        <w:tc>
          <w:tcPr>
            <w:tcW w:w="867" w:type="dxa"/>
            <w:tcBorders>
              <w:top w:val="nil"/>
              <w:left w:val="nil"/>
              <w:bottom w:val="single" w:color="000000" w:sz="4" w:space="0"/>
              <w:right w:val="single" w:color="000000" w:sz="4" w:space="0"/>
            </w:tcBorders>
            <w:shd w:val="clear" w:color="auto" w:fill="auto"/>
            <w:noWrap/>
            <w:vAlign w:val="bottom"/>
            <w:hideMark/>
          </w:tcPr>
          <w:p w:rsidRPr="00267C8C" w:rsidR="00267C8C" w:rsidP="0021243D" w:rsidRDefault="00267C8C" w14:paraId="2095A6D9"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259</w:t>
            </w:r>
          </w:p>
        </w:tc>
        <w:tc>
          <w:tcPr>
            <w:tcW w:w="867" w:type="dxa"/>
            <w:tcBorders>
              <w:top w:val="nil"/>
              <w:left w:val="nil"/>
              <w:bottom w:val="single" w:color="000000" w:sz="4" w:space="0"/>
              <w:right w:val="single" w:color="000000" w:sz="4" w:space="0"/>
            </w:tcBorders>
            <w:shd w:val="clear" w:color="auto" w:fill="auto"/>
            <w:noWrap/>
            <w:vAlign w:val="bottom"/>
            <w:hideMark/>
          </w:tcPr>
          <w:p w:rsidRPr="00267C8C" w:rsidR="00267C8C" w:rsidP="0021243D" w:rsidRDefault="00267C8C" w14:paraId="282E9FDC"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30</w:t>
            </w:r>
          </w:p>
        </w:tc>
        <w:tc>
          <w:tcPr>
            <w:tcW w:w="1044" w:type="dxa"/>
            <w:tcBorders>
              <w:top w:val="nil"/>
              <w:left w:val="nil"/>
              <w:bottom w:val="single" w:color="000000" w:sz="4" w:space="0"/>
              <w:right w:val="single" w:color="000000" w:sz="4" w:space="0"/>
            </w:tcBorders>
            <w:shd w:val="clear" w:color="auto" w:fill="auto"/>
            <w:noWrap/>
            <w:vAlign w:val="bottom"/>
            <w:hideMark/>
          </w:tcPr>
          <w:p w:rsidRPr="00267C8C" w:rsidR="00267C8C" w:rsidP="0021243D" w:rsidRDefault="00267C8C" w14:paraId="1FB78A46"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101.325</w:t>
            </w:r>
          </w:p>
        </w:tc>
      </w:tr>
      <w:tr w:rsidRPr="0063469D" w:rsidR="007C4012" w:rsidTr="00503D36" w14:paraId="7C7547CF" w14:textId="77777777">
        <w:trPr>
          <w:trHeight w:val="197"/>
        </w:trPr>
        <w:tc>
          <w:tcPr>
            <w:tcW w:w="3099" w:type="dxa"/>
            <w:tcBorders>
              <w:top w:val="nil"/>
              <w:left w:val="single" w:color="000000" w:sz="4" w:space="0"/>
              <w:bottom w:val="single" w:color="auto" w:sz="4" w:space="0"/>
              <w:right w:val="single" w:color="000000" w:sz="4" w:space="0"/>
            </w:tcBorders>
            <w:shd w:val="clear" w:color="auto" w:fill="auto"/>
            <w:noWrap/>
            <w:vAlign w:val="bottom"/>
            <w:hideMark/>
          </w:tcPr>
          <w:p w:rsidRPr="00267C8C" w:rsidR="00267C8C" w:rsidP="0021243D" w:rsidRDefault="00267C8C" w14:paraId="43C76849" w14:textId="77777777">
            <w:pPr>
              <w:widowControl/>
              <w:suppressAutoHyphens w:val="0"/>
              <w:rPr>
                <w:rFonts w:ascii="Arial" w:hAnsi="Arial" w:eastAsia="Times New Roman" w:cs="Arial"/>
                <w:b/>
                <w:color w:val="000000"/>
                <w:kern w:val="0"/>
                <w:sz w:val="16"/>
                <w:szCs w:val="16"/>
                <w:lang w:eastAsia="en-US" w:bidi="ar-SA"/>
              </w:rPr>
            </w:pPr>
            <w:r w:rsidRPr="00267C8C">
              <w:rPr>
                <w:rFonts w:ascii="Arial" w:hAnsi="Arial" w:eastAsia="Times New Roman" w:cs="Arial"/>
                <w:b/>
                <w:color w:val="000000"/>
                <w:kern w:val="0"/>
                <w:sz w:val="16"/>
                <w:szCs w:val="16"/>
                <w:lang w:eastAsia="en-US" w:bidi="ar-SA"/>
              </w:rPr>
              <w:t>Tolerances of Ers</w:t>
            </w:r>
          </w:p>
        </w:tc>
        <w:tc>
          <w:tcPr>
            <w:tcW w:w="570" w:type="dxa"/>
            <w:tcBorders>
              <w:top w:val="nil"/>
              <w:left w:val="nil"/>
              <w:bottom w:val="single" w:color="auto" w:sz="4" w:space="0"/>
              <w:right w:val="single" w:color="000000" w:sz="4" w:space="0"/>
            </w:tcBorders>
            <w:shd w:val="clear" w:color="auto" w:fill="auto"/>
            <w:noWrap/>
            <w:vAlign w:val="bottom"/>
            <w:hideMark/>
          </w:tcPr>
          <w:p w:rsidRPr="00267C8C" w:rsidR="00267C8C" w:rsidP="0021243D" w:rsidRDefault="00267C8C" w14:paraId="53F89F05" w14:textId="00F85CC8">
            <w:pPr>
              <w:widowControl/>
              <w:suppressAutoHyphens w:val="0"/>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w:t>
            </w:r>
          </w:p>
        </w:tc>
        <w:tc>
          <w:tcPr>
            <w:tcW w:w="867" w:type="dxa"/>
            <w:tcBorders>
              <w:top w:val="nil"/>
              <w:left w:val="nil"/>
              <w:bottom w:val="single" w:color="auto" w:sz="4" w:space="0"/>
              <w:right w:val="single" w:color="000000" w:sz="4" w:space="0"/>
            </w:tcBorders>
            <w:shd w:val="clear" w:color="auto" w:fill="auto"/>
            <w:noWrap/>
            <w:vAlign w:val="bottom"/>
            <w:hideMark/>
          </w:tcPr>
          <w:p w:rsidRPr="00267C8C" w:rsidR="00267C8C" w:rsidP="0021243D" w:rsidRDefault="00267C8C" w14:paraId="03F96F3E"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w:t>
            </w:r>
          </w:p>
        </w:tc>
        <w:tc>
          <w:tcPr>
            <w:tcW w:w="886" w:type="dxa"/>
            <w:tcBorders>
              <w:top w:val="nil"/>
              <w:left w:val="nil"/>
              <w:bottom w:val="single" w:color="auto" w:sz="4" w:space="0"/>
              <w:right w:val="single" w:color="000000" w:sz="4" w:space="0"/>
            </w:tcBorders>
            <w:shd w:val="clear" w:color="auto" w:fill="auto"/>
            <w:noWrap/>
            <w:vAlign w:val="bottom"/>
            <w:hideMark/>
          </w:tcPr>
          <w:p w:rsidRPr="00267C8C" w:rsidR="00267C8C" w:rsidP="0021243D" w:rsidRDefault="00267C8C" w14:paraId="132D4AA2"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1E+06</w:t>
            </w:r>
          </w:p>
        </w:tc>
        <w:tc>
          <w:tcPr>
            <w:tcW w:w="867" w:type="dxa"/>
            <w:tcBorders>
              <w:top w:val="nil"/>
              <w:left w:val="nil"/>
              <w:bottom w:val="single" w:color="auto" w:sz="4" w:space="0"/>
              <w:right w:val="single" w:color="000000" w:sz="4" w:space="0"/>
            </w:tcBorders>
            <w:shd w:val="clear" w:color="auto" w:fill="auto"/>
            <w:noWrap/>
            <w:vAlign w:val="bottom"/>
            <w:hideMark/>
          </w:tcPr>
          <w:p w:rsidRPr="00267C8C" w:rsidR="00267C8C" w:rsidP="0021243D" w:rsidRDefault="00267C8C" w14:paraId="4B94E9AA"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5</w:t>
            </w:r>
          </w:p>
        </w:tc>
        <w:tc>
          <w:tcPr>
            <w:tcW w:w="867" w:type="dxa"/>
            <w:tcBorders>
              <w:top w:val="nil"/>
              <w:left w:val="nil"/>
              <w:bottom w:val="single" w:color="auto" w:sz="4" w:space="0"/>
              <w:right w:val="single" w:color="000000" w:sz="4" w:space="0"/>
            </w:tcBorders>
            <w:shd w:val="clear" w:color="auto" w:fill="auto"/>
            <w:noWrap/>
            <w:vAlign w:val="bottom"/>
            <w:hideMark/>
          </w:tcPr>
          <w:p w:rsidRPr="00267C8C" w:rsidR="00267C8C" w:rsidP="0021243D" w:rsidRDefault="00267C8C" w14:paraId="2AD4FD2B"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100</w:t>
            </w:r>
          </w:p>
        </w:tc>
        <w:tc>
          <w:tcPr>
            <w:tcW w:w="867" w:type="dxa"/>
            <w:tcBorders>
              <w:top w:val="nil"/>
              <w:left w:val="nil"/>
              <w:bottom w:val="single" w:color="auto" w:sz="4" w:space="0"/>
              <w:right w:val="single" w:color="000000" w:sz="4" w:space="0"/>
            </w:tcBorders>
            <w:shd w:val="clear" w:color="auto" w:fill="auto"/>
            <w:noWrap/>
            <w:vAlign w:val="bottom"/>
            <w:hideMark/>
          </w:tcPr>
          <w:p w:rsidRPr="00267C8C" w:rsidR="00267C8C" w:rsidP="0021243D" w:rsidRDefault="00267C8C" w14:paraId="48012F5D"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5</w:t>
            </w:r>
          </w:p>
        </w:tc>
        <w:tc>
          <w:tcPr>
            <w:tcW w:w="867" w:type="dxa"/>
            <w:tcBorders>
              <w:top w:val="nil"/>
              <w:left w:val="nil"/>
              <w:bottom w:val="single" w:color="auto" w:sz="4" w:space="0"/>
              <w:right w:val="single" w:color="000000" w:sz="4" w:space="0"/>
            </w:tcBorders>
            <w:shd w:val="clear" w:color="auto" w:fill="auto"/>
            <w:noWrap/>
            <w:vAlign w:val="bottom"/>
            <w:hideMark/>
          </w:tcPr>
          <w:p w:rsidRPr="00267C8C" w:rsidR="00267C8C" w:rsidP="0021243D" w:rsidRDefault="00267C8C" w14:paraId="7082ED55"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10</w:t>
            </w:r>
          </w:p>
        </w:tc>
        <w:tc>
          <w:tcPr>
            <w:tcW w:w="867" w:type="dxa"/>
            <w:tcBorders>
              <w:top w:val="nil"/>
              <w:left w:val="nil"/>
              <w:bottom w:val="single" w:color="auto" w:sz="4" w:space="0"/>
              <w:right w:val="single" w:color="000000" w:sz="4" w:space="0"/>
            </w:tcBorders>
            <w:shd w:val="clear" w:color="auto" w:fill="auto"/>
            <w:noWrap/>
            <w:vAlign w:val="bottom"/>
            <w:hideMark/>
          </w:tcPr>
          <w:p w:rsidRPr="00267C8C" w:rsidR="00267C8C" w:rsidP="0021243D" w:rsidRDefault="004C7AC6" w14:paraId="69D7BAF4" w14:textId="6D1D97C9">
            <w:pPr>
              <w:widowControl/>
              <w:suppressAutoHyphens w:val="0"/>
              <w:jc w:val="right"/>
              <w:rPr>
                <w:rFonts w:ascii="Arial" w:hAnsi="Arial" w:eastAsia="Times New Roman" w:cs="Arial"/>
                <w:color w:val="000000"/>
                <w:kern w:val="0"/>
                <w:sz w:val="16"/>
                <w:szCs w:val="16"/>
                <w:lang w:eastAsia="en-US" w:bidi="ar-SA"/>
              </w:rPr>
            </w:pPr>
            <w:r w:rsidRPr="0063469D">
              <w:rPr>
                <w:rFonts w:ascii="Arial" w:hAnsi="Arial" w:eastAsia="Times New Roman" w:cs="Arial"/>
                <w:color w:val="000000"/>
                <w:kern w:val="0"/>
                <w:sz w:val="16"/>
                <w:szCs w:val="16"/>
                <w:lang w:eastAsia="en-US" w:bidi="ar-SA"/>
              </w:rPr>
              <w:t>2</w:t>
            </w:r>
          </w:p>
        </w:tc>
        <w:tc>
          <w:tcPr>
            <w:tcW w:w="1044" w:type="dxa"/>
            <w:tcBorders>
              <w:top w:val="nil"/>
              <w:left w:val="nil"/>
              <w:bottom w:val="single" w:color="auto" w:sz="4" w:space="0"/>
              <w:right w:val="single" w:color="000000" w:sz="4" w:space="0"/>
            </w:tcBorders>
            <w:shd w:val="clear" w:color="auto" w:fill="auto"/>
            <w:noWrap/>
            <w:vAlign w:val="bottom"/>
            <w:hideMark/>
          </w:tcPr>
          <w:p w:rsidRPr="00267C8C" w:rsidR="00267C8C" w:rsidP="0021243D" w:rsidRDefault="00267C8C" w14:paraId="142C2432" w14:textId="77777777">
            <w:pPr>
              <w:widowControl/>
              <w:suppressAutoHyphens w:val="0"/>
              <w:jc w:val="right"/>
              <w:rPr>
                <w:rFonts w:ascii="Arial" w:hAnsi="Arial" w:eastAsia="Times New Roman" w:cs="Arial"/>
                <w:color w:val="000000"/>
                <w:kern w:val="0"/>
                <w:sz w:val="16"/>
                <w:szCs w:val="16"/>
                <w:lang w:eastAsia="en-US" w:bidi="ar-SA"/>
              </w:rPr>
            </w:pPr>
            <w:r w:rsidRPr="00267C8C">
              <w:rPr>
                <w:rFonts w:ascii="Arial" w:hAnsi="Arial" w:eastAsia="Times New Roman" w:cs="Arial"/>
                <w:color w:val="000000"/>
                <w:kern w:val="0"/>
                <w:sz w:val="16"/>
                <w:szCs w:val="16"/>
                <w:lang w:eastAsia="en-US" w:bidi="ar-SA"/>
              </w:rPr>
              <w:t>15</w:t>
            </w:r>
          </w:p>
        </w:tc>
      </w:tr>
      <w:tr w:rsidRPr="0063469D" w:rsidR="007C4012" w:rsidTr="00503D36" w14:paraId="65D79749" w14:textId="77777777">
        <w:trPr>
          <w:trHeight w:val="197"/>
        </w:trPr>
        <w:tc>
          <w:tcPr>
            <w:tcW w:w="3099"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63469D" w:rsidR="00503D36" w:rsidP="0021243D" w:rsidRDefault="00503D36" w14:paraId="2093B5B5" w14:textId="26A0E2BA">
            <w:pPr>
              <w:widowControl/>
              <w:suppressAutoHyphens w:val="0"/>
              <w:rPr>
                <w:rFonts w:ascii="Arial" w:hAnsi="Arial" w:eastAsia="Times New Roman" w:cs="Arial"/>
                <w:b/>
                <w:color w:val="000000"/>
                <w:kern w:val="0"/>
                <w:sz w:val="16"/>
                <w:szCs w:val="16"/>
                <w:lang w:eastAsia="en-US" w:bidi="ar-SA"/>
              </w:rPr>
            </w:pPr>
            <w:r w:rsidRPr="0063469D">
              <w:rPr>
                <w:rFonts w:ascii="Arial" w:hAnsi="Arial" w:eastAsia="Times New Roman" w:cs="Arial"/>
                <w:b/>
                <w:color w:val="000000"/>
                <w:kern w:val="0"/>
                <w:sz w:val="16"/>
                <w:szCs w:val="16"/>
                <w:lang w:eastAsia="en-US" w:bidi="ar-SA"/>
              </w:rPr>
              <w:t>Testing Procedures</w:t>
            </w:r>
          </w:p>
        </w:tc>
        <w:tc>
          <w:tcPr>
            <w:tcW w:w="57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63469D" w:rsidR="00503D36" w:rsidP="0021243D" w:rsidRDefault="00503D36" w14:paraId="5DAEAF94" w14:textId="77777777">
            <w:pPr>
              <w:widowControl/>
              <w:suppressAutoHyphens w:val="0"/>
              <w:rPr>
                <w:rFonts w:ascii="Arial" w:hAnsi="Arial" w:eastAsia="Times New Roman" w:cs="Arial"/>
                <w:color w:val="000000"/>
                <w:kern w:val="0"/>
                <w:sz w:val="16"/>
                <w:szCs w:val="16"/>
                <w:lang w:eastAsia="en-US" w:bidi="ar-SA"/>
              </w:rPr>
            </w:pPr>
          </w:p>
        </w:tc>
        <w:tc>
          <w:tcPr>
            <w:tcW w:w="86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7C4012" w:rsidR="00503D36" w:rsidP="0021243D" w:rsidRDefault="00503D36" w14:paraId="11929DE8" w14:textId="6C06280B">
            <w:pPr>
              <w:widowControl/>
              <w:suppressAutoHyphens w:val="0"/>
              <w:jc w:val="right"/>
              <w:rPr>
                <w:rFonts w:ascii="Arial" w:hAnsi="Arial" w:eastAsia="Times New Roman" w:cs="Arial"/>
                <w:color w:val="000000"/>
                <w:kern w:val="0"/>
                <w:sz w:val="12"/>
                <w:szCs w:val="12"/>
                <w:lang w:eastAsia="en-US" w:bidi="ar-SA"/>
              </w:rPr>
            </w:pPr>
            <w:r w:rsidRPr="007C4012">
              <w:rPr>
                <w:rFonts w:ascii="Arial" w:hAnsi="Arial" w:eastAsia="Times New Roman" w:cs="Arial"/>
                <w:color w:val="000000"/>
                <w:kern w:val="0"/>
                <w:sz w:val="12"/>
                <w:szCs w:val="12"/>
                <w:lang w:eastAsia="en-US" w:bidi="ar-SA"/>
              </w:rPr>
              <w:t>ECLSS ANALYSIS</w:t>
            </w:r>
          </w:p>
        </w:tc>
        <w:tc>
          <w:tcPr>
            <w:tcW w:w="886"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7C4012" w:rsidR="00503D36" w:rsidP="0021243D" w:rsidRDefault="00503D36" w14:paraId="40C0784A" w14:textId="433B2EB9">
            <w:pPr>
              <w:widowControl/>
              <w:suppressAutoHyphens w:val="0"/>
              <w:jc w:val="right"/>
              <w:rPr>
                <w:rFonts w:ascii="Arial" w:hAnsi="Arial" w:eastAsia="Times New Roman" w:cs="Arial"/>
                <w:color w:val="000000"/>
                <w:kern w:val="0"/>
                <w:sz w:val="12"/>
                <w:szCs w:val="12"/>
                <w:lang w:eastAsia="en-US" w:bidi="ar-SA"/>
              </w:rPr>
            </w:pPr>
            <w:r w:rsidRPr="007C4012">
              <w:rPr>
                <w:rFonts w:ascii="Arial" w:hAnsi="Arial" w:eastAsia="Times New Roman" w:cs="Arial"/>
                <w:color w:val="000000"/>
                <w:kern w:val="0"/>
                <w:sz w:val="12"/>
                <w:szCs w:val="12"/>
                <w:lang w:eastAsia="en-US" w:bidi="ar-SA"/>
              </w:rPr>
              <w:t>BUDGET ANALYSIS</w:t>
            </w:r>
          </w:p>
        </w:tc>
        <w:tc>
          <w:tcPr>
            <w:tcW w:w="86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7C4012" w:rsidR="001E33A2" w:rsidP="0021243D" w:rsidRDefault="00503D36" w14:paraId="3D24106A" w14:textId="77777777">
            <w:pPr>
              <w:widowControl/>
              <w:suppressAutoHyphens w:val="0"/>
              <w:jc w:val="right"/>
              <w:rPr>
                <w:rFonts w:ascii="Arial" w:hAnsi="Arial" w:eastAsia="Times New Roman" w:cs="Arial"/>
                <w:color w:val="000000"/>
                <w:kern w:val="0"/>
                <w:sz w:val="12"/>
                <w:szCs w:val="12"/>
                <w:lang w:eastAsia="en-US" w:bidi="ar-SA"/>
              </w:rPr>
            </w:pPr>
            <w:r w:rsidRPr="007C4012">
              <w:rPr>
                <w:rFonts w:ascii="Arial" w:hAnsi="Arial" w:eastAsia="Times New Roman" w:cs="Arial"/>
                <w:color w:val="000000"/>
                <w:kern w:val="0"/>
                <w:sz w:val="12"/>
                <w:szCs w:val="12"/>
                <w:lang w:eastAsia="en-US" w:bidi="ar-SA"/>
              </w:rPr>
              <w:t>SOLID</w:t>
            </w:r>
          </w:p>
          <w:p w:rsidRPr="007C4012" w:rsidR="00503D36" w:rsidP="0021243D" w:rsidRDefault="00503D36" w14:paraId="32D392C3" w14:textId="6B126E73">
            <w:pPr>
              <w:widowControl/>
              <w:suppressAutoHyphens w:val="0"/>
              <w:jc w:val="right"/>
              <w:rPr>
                <w:rFonts w:ascii="Arial" w:hAnsi="Arial" w:eastAsia="Times New Roman" w:cs="Arial"/>
                <w:color w:val="000000"/>
                <w:kern w:val="0"/>
                <w:sz w:val="12"/>
                <w:szCs w:val="12"/>
                <w:lang w:eastAsia="en-US" w:bidi="ar-SA"/>
              </w:rPr>
            </w:pPr>
            <w:r w:rsidRPr="007C4012">
              <w:rPr>
                <w:rFonts w:ascii="Arial" w:hAnsi="Arial" w:eastAsia="Times New Roman" w:cs="Arial"/>
                <w:color w:val="000000"/>
                <w:kern w:val="0"/>
                <w:sz w:val="12"/>
                <w:szCs w:val="12"/>
                <w:lang w:eastAsia="en-US" w:bidi="ar-SA"/>
              </w:rPr>
              <w:t xml:space="preserve">WORKS </w:t>
            </w:r>
          </w:p>
        </w:tc>
        <w:tc>
          <w:tcPr>
            <w:tcW w:w="86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7C4012" w:rsidR="001E33A2" w:rsidP="0021243D" w:rsidRDefault="001E33A2" w14:paraId="4634AACD" w14:textId="77777777">
            <w:pPr>
              <w:widowControl/>
              <w:suppressAutoHyphens w:val="0"/>
              <w:jc w:val="right"/>
              <w:rPr>
                <w:rFonts w:ascii="Arial" w:hAnsi="Arial" w:eastAsia="Times New Roman" w:cs="Arial"/>
                <w:color w:val="000000"/>
                <w:kern w:val="0"/>
                <w:sz w:val="12"/>
                <w:szCs w:val="12"/>
                <w:lang w:eastAsia="en-US" w:bidi="ar-SA"/>
              </w:rPr>
            </w:pPr>
            <w:r w:rsidRPr="007C4012">
              <w:rPr>
                <w:rFonts w:ascii="Arial" w:hAnsi="Arial" w:eastAsia="Times New Roman" w:cs="Arial"/>
                <w:color w:val="000000"/>
                <w:kern w:val="0"/>
                <w:sz w:val="12"/>
                <w:szCs w:val="12"/>
                <w:lang w:eastAsia="en-US" w:bidi="ar-SA"/>
              </w:rPr>
              <w:t>SOLID</w:t>
            </w:r>
          </w:p>
          <w:p w:rsidRPr="007C4012" w:rsidR="00503D36" w:rsidP="0021243D" w:rsidRDefault="001E33A2" w14:paraId="79B2218C" w14:textId="2B9675DF">
            <w:pPr>
              <w:widowControl/>
              <w:suppressAutoHyphens w:val="0"/>
              <w:jc w:val="right"/>
              <w:rPr>
                <w:rFonts w:ascii="Arial" w:hAnsi="Arial" w:eastAsia="Times New Roman" w:cs="Arial"/>
                <w:color w:val="000000"/>
                <w:kern w:val="0"/>
                <w:sz w:val="12"/>
                <w:szCs w:val="12"/>
                <w:lang w:eastAsia="en-US" w:bidi="ar-SA"/>
              </w:rPr>
            </w:pPr>
            <w:r w:rsidRPr="007C4012">
              <w:rPr>
                <w:rFonts w:ascii="Arial" w:hAnsi="Arial" w:eastAsia="Times New Roman" w:cs="Arial"/>
                <w:color w:val="000000"/>
                <w:kern w:val="0"/>
                <w:sz w:val="12"/>
                <w:szCs w:val="12"/>
                <w:lang w:eastAsia="en-US" w:bidi="ar-SA"/>
              </w:rPr>
              <w:t>WORKS</w:t>
            </w:r>
          </w:p>
        </w:tc>
        <w:tc>
          <w:tcPr>
            <w:tcW w:w="86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7C4012" w:rsidR="00503D36" w:rsidP="0021243D" w:rsidRDefault="001E33A2" w14:paraId="41BDE87A" w14:textId="16B0B928">
            <w:pPr>
              <w:widowControl/>
              <w:suppressAutoHyphens w:val="0"/>
              <w:jc w:val="right"/>
              <w:rPr>
                <w:rFonts w:ascii="Arial" w:hAnsi="Arial" w:eastAsia="Times New Roman" w:cs="Arial"/>
                <w:color w:val="000000"/>
                <w:kern w:val="0"/>
                <w:sz w:val="12"/>
                <w:szCs w:val="12"/>
                <w:lang w:eastAsia="en-US" w:bidi="ar-SA"/>
              </w:rPr>
            </w:pPr>
            <w:r w:rsidRPr="007C4012">
              <w:rPr>
                <w:rFonts w:ascii="Arial" w:hAnsi="Arial" w:eastAsia="Times New Roman" w:cs="Arial"/>
                <w:color w:val="000000"/>
                <w:kern w:val="0"/>
                <w:sz w:val="12"/>
                <w:szCs w:val="12"/>
                <w:lang w:eastAsia="en-US" w:bidi="ar-SA"/>
              </w:rPr>
              <w:t>RADI</w:t>
            </w:r>
            <w:r w:rsidRPr="007C4012" w:rsidR="00B36A0C">
              <w:rPr>
                <w:rFonts w:ascii="Arial" w:hAnsi="Arial" w:eastAsia="Times New Roman" w:cs="Arial"/>
                <w:color w:val="000000"/>
                <w:kern w:val="0"/>
                <w:sz w:val="12"/>
                <w:szCs w:val="12"/>
                <w:lang w:eastAsia="en-US" w:bidi="ar-SA"/>
              </w:rPr>
              <w:t>-</w:t>
            </w:r>
            <w:r w:rsidRPr="007C4012">
              <w:rPr>
                <w:rFonts w:ascii="Arial" w:hAnsi="Arial" w:eastAsia="Times New Roman" w:cs="Arial"/>
                <w:color w:val="000000"/>
                <w:kern w:val="0"/>
                <w:sz w:val="12"/>
                <w:szCs w:val="12"/>
                <w:lang w:eastAsia="en-US" w:bidi="ar-SA"/>
              </w:rPr>
              <w:t>ATION CALC</w:t>
            </w:r>
          </w:p>
        </w:tc>
        <w:tc>
          <w:tcPr>
            <w:tcW w:w="86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7C4012" w:rsidR="00503D36" w:rsidP="0021243D" w:rsidRDefault="00AF6B31" w14:paraId="659D32E3" w14:textId="77777777">
            <w:pPr>
              <w:widowControl/>
              <w:suppressAutoHyphens w:val="0"/>
              <w:jc w:val="right"/>
              <w:rPr>
                <w:rFonts w:ascii="Arial" w:hAnsi="Arial" w:eastAsia="Times New Roman" w:cs="Arial"/>
                <w:color w:val="000000"/>
                <w:kern w:val="0"/>
                <w:sz w:val="12"/>
                <w:szCs w:val="12"/>
                <w:lang w:eastAsia="en-US" w:bidi="ar-SA"/>
              </w:rPr>
            </w:pPr>
            <w:r w:rsidRPr="007C4012">
              <w:rPr>
                <w:rFonts w:ascii="Arial" w:hAnsi="Arial" w:eastAsia="Times New Roman" w:cs="Arial"/>
                <w:color w:val="000000"/>
                <w:kern w:val="0"/>
                <w:sz w:val="12"/>
                <w:szCs w:val="12"/>
                <w:lang w:eastAsia="en-US" w:bidi="ar-SA"/>
              </w:rPr>
              <w:t>SOLID</w:t>
            </w:r>
          </w:p>
          <w:p w:rsidRPr="007C4012" w:rsidR="00AF6B31" w:rsidP="0021243D" w:rsidRDefault="00AF6B31" w14:paraId="74B31765" w14:textId="77777777">
            <w:pPr>
              <w:widowControl/>
              <w:suppressAutoHyphens w:val="0"/>
              <w:jc w:val="right"/>
              <w:rPr>
                <w:rFonts w:ascii="Arial" w:hAnsi="Arial" w:eastAsia="Times New Roman" w:cs="Arial"/>
                <w:color w:val="000000"/>
                <w:kern w:val="0"/>
                <w:sz w:val="12"/>
                <w:szCs w:val="12"/>
                <w:lang w:eastAsia="en-US" w:bidi="ar-SA"/>
              </w:rPr>
            </w:pPr>
            <w:r w:rsidRPr="007C4012">
              <w:rPr>
                <w:rFonts w:ascii="Arial" w:hAnsi="Arial" w:eastAsia="Times New Roman" w:cs="Arial"/>
                <w:color w:val="000000"/>
                <w:kern w:val="0"/>
                <w:sz w:val="12"/>
                <w:szCs w:val="12"/>
                <w:lang w:eastAsia="en-US" w:bidi="ar-SA"/>
              </w:rPr>
              <w:t>WORKS</w:t>
            </w:r>
          </w:p>
          <w:p w:rsidRPr="007C4012" w:rsidR="00AF6B31" w:rsidP="0021243D" w:rsidRDefault="00AF6B31" w14:paraId="1C9BF143" w14:textId="77777777">
            <w:pPr>
              <w:widowControl/>
              <w:suppressAutoHyphens w:val="0"/>
              <w:jc w:val="right"/>
              <w:rPr>
                <w:rFonts w:ascii="Arial" w:hAnsi="Arial" w:eastAsia="Times New Roman" w:cs="Arial"/>
                <w:color w:val="000000"/>
                <w:kern w:val="0"/>
                <w:sz w:val="12"/>
                <w:szCs w:val="12"/>
                <w:lang w:eastAsia="en-US" w:bidi="ar-SA"/>
              </w:rPr>
            </w:pPr>
            <w:r w:rsidRPr="007C4012">
              <w:rPr>
                <w:rFonts w:ascii="Arial" w:hAnsi="Arial" w:eastAsia="Times New Roman" w:cs="Arial"/>
                <w:color w:val="000000"/>
                <w:kern w:val="0"/>
                <w:sz w:val="12"/>
                <w:szCs w:val="12"/>
                <w:lang w:eastAsia="en-US" w:bidi="ar-SA"/>
              </w:rPr>
              <w:t>SIMUL-</w:t>
            </w:r>
          </w:p>
          <w:p w:rsidRPr="007C4012" w:rsidR="00AF6B31" w:rsidP="0021243D" w:rsidRDefault="00AF6B31" w14:paraId="2D8C6A76" w14:textId="0BB37299">
            <w:pPr>
              <w:widowControl/>
              <w:suppressAutoHyphens w:val="0"/>
              <w:jc w:val="right"/>
              <w:rPr>
                <w:rFonts w:ascii="Arial" w:hAnsi="Arial" w:eastAsia="Times New Roman" w:cs="Arial"/>
                <w:color w:val="000000"/>
                <w:kern w:val="0"/>
                <w:sz w:val="12"/>
                <w:szCs w:val="12"/>
                <w:lang w:eastAsia="en-US" w:bidi="ar-SA"/>
              </w:rPr>
            </w:pPr>
            <w:r w:rsidRPr="007C4012">
              <w:rPr>
                <w:rFonts w:ascii="Arial" w:hAnsi="Arial" w:eastAsia="Times New Roman" w:cs="Arial"/>
                <w:color w:val="000000"/>
                <w:kern w:val="0"/>
                <w:sz w:val="12"/>
                <w:szCs w:val="12"/>
                <w:lang w:eastAsia="en-US" w:bidi="ar-SA"/>
              </w:rPr>
              <w:t>ATION</w:t>
            </w:r>
          </w:p>
        </w:tc>
        <w:tc>
          <w:tcPr>
            <w:tcW w:w="86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7C4012" w:rsidR="00503D36" w:rsidP="0021243D" w:rsidRDefault="00651494" w14:paraId="7FFB605C" w14:textId="77777777">
            <w:pPr>
              <w:widowControl/>
              <w:suppressAutoHyphens w:val="0"/>
              <w:jc w:val="right"/>
              <w:rPr>
                <w:rFonts w:ascii="Arial" w:hAnsi="Arial" w:eastAsia="Times New Roman" w:cs="Arial"/>
                <w:color w:val="000000"/>
                <w:kern w:val="0"/>
                <w:sz w:val="12"/>
                <w:szCs w:val="12"/>
                <w:lang w:eastAsia="en-US" w:bidi="ar-SA"/>
              </w:rPr>
            </w:pPr>
            <w:r w:rsidRPr="007C4012">
              <w:rPr>
                <w:rFonts w:ascii="Arial" w:hAnsi="Arial" w:eastAsia="Times New Roman" w:cs="Arial"/>
                <w:color w:val="000000"/>
                <w:kern w:val="0"/>
                <w:sz w:val="12"/>
                <w:szCs w:val="12"/>
                <w:lang w:eastAsia="en-US" w:bidi="ar-SA"/>
              </w:rPr>
              <w:t>HEAT</w:t>
            </w:r>
          </w:p>
          <w:p w:rsidRPr="007C4012" w:rsidR="00651494" w:rsidP="0021243D" w:rsidRDefault="00651494" w14:paraId="446FAF2D" w14:textId="77777777">
            <w:pPr>
              <w:widowControl/>
              <w:suppressAutoHyphens w:val="0"/>
              <w:jc w:val="right"/>
              <w:rPr>
                <w:rFonts w:ascii="Arial" w:hAnsi="Arial" w:eastAsia="Times New Roman" w:cs="Arial"/>
                <w:color w:val="000000"/>
                <w:kern w:val="0"/>
                <w:sz w:val="12"/>
                <w:szCs w:val="12"/>
                <w:lang w:eastAsia="en-US" w:bidi="ar-SA"/>
              </w:rPr>
            </w:pPr>
            <w:r w:rsidRPr="007C4012">
              <w:rPr>
                <w:rFonts w:ascii="Arial" w:hAnsi="Arial" w:eastAsia="Times New Roman" w:cs="Arial"/>
                <w:color w:val="000000"/>
                <w:kern w:val="0"/>
                <w:sz w:val="12"/>
                <w:szCs w:val="12"/>
                <w:lang w:eastAsia="en-US" w:bidi="ar-SA"/>
              </w:rPr>
              <w:t>EXCHANGER</w:t>
            </w:r>
          </w:p>
          <w:p w:rsidRPr="007C4012" w:rsidR="00651494" w:rsidP="0021243D" w:rsidRDefault="00651494" w14:paraId="7EDCF80C" w14:textId="510D47C6">
            <w:pPr>
              <w:widowControl/>
              <w:suppressAutoHyphens w:val="0"/>
              <w:jc w:val="right"/>
              <w:rPr>
                <w:rFonts w:ascii="Arial" w:hAnsi="Arial" w:eastAsia="Times New Roman" w:cs="Arial"/>
                <w:color w:val="000000"/>
                <w:kern w:val="0"/>
                <w:sz w:val="12"/>
                <w:szCs w:val="12"/>
                <w:lang w:eastAsia="en-US" w:bidi="ar-SA"/>
              </w:rPr>
            </w:pPr>
            <w:r w:rsidRPr="007C4012">
              <w:rPr>
                <w:rFonts w:ascii="Arial" w:hAnsi="Arial" w:eastAsia="Times New Roman" w:cs="Arial"/>
                <w:color w:val="000000"/>
                <w:kern w:val="0"/>
                <w:sz w:val="12"/>
                <w:szCs w:val="12"/>
                <w:lang w:eastAsia="en-US" w:bidi="ar-SA"/>
              </w:rPr>
              <w:t>CALCULATION</w:t>
            </w:r>
          </w:p>
        </w:tc>
        <w:tc>
          <w:tcPr>
            <w:tcW w:w="1044"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7C4012" w:rsidR="00503D36" w:rsidP="0021243D" w:rsidRDefault="00651494" w14:paraId="4F16544C" w14:textId="77777777">
            <w:pPr>
              <w:widowControl/>
              <w:suppressAutoHyphens w:val="0"/>
              <w:jc w:val="right"/>
              <w:rPr>
                <w:rFonts w:ascii="Arial" w:hAnsi="Arial" w:eastAsia="Times New Roman" w:cs="Arial"/>
                <w:color w:val="000000"/>
                <w:kern w:val="0"/>
                <w:sz w:val="12"/>
                <w:szCs w:val="12"/>
                <w:lang w:eastAsia="en-US" w:bidi="ar-SA"/>
              </w:rPr>
            </w:pPr>
            <w:r w:rsidRPr="007C4012">
              <w:rPr>
                <w:rFonts w:ascii="Arial" w:hAnsi="Arial" w:eastAsia="Times New Roman" w:cs="Arial"/>
                <w:color w:val="000000"/>
                <w:kern w:val="0"/>
                <w:sz w:val="12"/>
                <w:szCs w:val="12"/>
                <w:lang w:eastAsia="en-US" w:bidi="ar-SA"/>
              </w:rPr>
              <w:t>SOLIDWORKS</w:t>
            </w:r>
          </w:p>
          <w:p w:rsidRPr="007C4012" w:rsidR="00651494" w:rsidP="0021243D" w:rsidRDefault="00651494" w14:paraId="7E24D3A0" w14:textId="1460A23B">
            <w:pPr>
              <w:widowControl/>
              <w:suppressAutoHyphens w:val="0"/>
              <w:jc w:val="right"/>
              <w:rPr>
                <w:rFonts w:ascii="Arial" w:hAnsi="Arial" w:eastAsia="Times New Roman" w:cs="Arial"/>
                <w:color w:val="000000"/>
                <w:kern w:val="0"/>
                <w:sz w:val="12"/>
                <w:szCs w:val="12"/>
                <w:lang w:eastAsia="en-US" w:bidi="ar-SA"/>
              </w:rPr>
            </w:pPr>
            <w:r w:rsidRPr="007C4012">
              <w:rPr>
                <w:rFonts w:ascii="Arial" w:hAnsi="Arial" w:eastAsia="Times New Roman" w:cs="Arial"/>
                <w:color w:val="000000"/>
                <w:kern w:val="0"/>
                <w:sz w:val="12"/>
                <w:szCs w:val="12"/>
                <w:lang w:eastAsia="en-US" w:bidi="ar-SA"/>
              </w:rPr>
              <w:t>SIMULATION</w:t>
            </w:r>
          </w:p>
        </w:tc>
      </w:tr>
    </w:tbl>
    <w:p w:rsidR="00267C8C" w:rsidP="00F00108" w:rsidRDefault="00267C8C" w14:paraId="0C3428B3" w14:textId="77777777">
      <w:pPr>
        <w:pStyle w:val="BodyText"/>
      </w:pPr>
    </w:p>
    <w:p w:rsidRPr="0021243D" w:rsidR="00267C8C" w:rsidP="0021243D" w:rsidRDefault="0021243D" w14:paraId="05A71D10" w14:textId="399FA81A">
      <w:pPr>
        <w:pStyle w:val="BodyText"/>
        <w:jc w:val="center"/>
      </w:pPr>
      <w:r>
        <w:rPr>
          <w:b/>
          <w:bCs/>
        </w:rPr>
        <w:t xml:space="preserve">Table </w:t>
      </w:r>
      <w:r w:rsidR="00924F60">
        <w:rPr>
          <w:b/>
          <w:bCs/>
        </w:rPr>
        <w:t>1</w:t>
      </w:r>
      <w:r>
        <w:rPr>
          <w:b/>
          <w:bCs/>
        </w:rPr>
        <w:t xml:space="preserve">: </w:t>
      </w:r>
      <w:r>
        <w:t>House of Quality (QFD)</w:t>
      </w:r>
    </w:p>
    <w:p w:rsidR="002C683C" w:rsidP="00F00108" w:rsidRDefault="002C683C" w14:paraId="4B87B217" w14:textId="77777777">
      <w:pPr>
        <w:pStyle w:val="BodyText"/>
      </w:pPr>
    </w:p>
    <w:p w:rsidR="00D35A50" w:rsidRDefault="00D35A50" w14:paraId="5BAE8045" w14:textId="77777777">
      <w:pPr>
        <w:widowControl/>
        <w:suppressAutoHyphens w:val="0"/>
        <w:rPr>
          <w:rFonts w:ascii="Arial" w:hAnsi="Arial"/>
          <w:b/>
          <w:bCs/>
          <w:i/>
          <w:iCs/>
          <w:sz w:val="28"/>
          <w:szCs w:val="28"/>
        </w:rPr>
      </w:pPr>
      <w:r>
        <w:br w:type="page"/>
      </w:r>
    </w:p>
    <w:p w:rsidR="00F00108" w:rsidP="004C6E7D" w:rsidRDefault="004C6E7D" w14:paraId="01931DA8" w14:textId="7D27313B">
      <w:pPr>
        <w:pStyle w:val="Heading2"/>
      </w:pPr>
      <w:bookmarkStart w:name="_Toc89463309" w:id="49"/>
      <w:r>
        <w:t>Standards, Codes, and Regulations</w:t>
      </w:r>
      <w:bookmarkEnd w:id="49"/>
      <w:r w:rsidR="00073D72">
        <w:t xml:space="preserve"> </w:t>
      </w:r>
    </w:p>
    <w:p w:rsidR="004C6E7D" w:rsidP="004C6E7D" w:rsidRDefault="004C6E7D" w14:paraId="7339C9AC" w14:textId="4FED8985">
      <w:pPr>
        <w:pStyle w:val="BodyText"/>
        <w:jc w:val="center"/>
      </w:pPr>
      <w:r w:rsidRPr="00A91505">
        <w:rPr>
          <w:b/>
          <w:bCs/>
        </w:rPr>
        <w:t xml:space="preserve">Table </w:t>
      </w:r>
      <w:r w:rsidR="00BE3B6C">
        <w:rPr>
          <w:b/>
          <w:bCs/>
        </w:rPr>
        <w:t>2</w:t>
      </w:r>
      <w:r w:rsidRPr="00A91505">
        <w:rPr>
          <w:b/>
          <w:bCs/>
        </w:rPr>
        <w:t>:</w:t>
      </w:r>
      <w:r>
        <w:t xml:space="preserve"> Standards of Practice as Applied to this Project</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883"/>
        <w:gridCol w:w="2943"/>
        <w:gridCol w:w="4524"/>
      </w:tblGrid>
      <w:tr w:rsidR="004C6E7D" w:rsidTr="00CC4241" w14:paraId="1E78996D" w14:textId="77777777">
        <w:tc>
          <w:tcPr>
            <w:tcW w:w="1525" w:type="dxa"/>
            <w:vAlign w:val="center"/>
          </w:tcPr>
          <w:p w:rsidRPr="004C6E7D" w:rsidR="004C6E7D" w:rsidP="004C6E7D" w:rsidRDefault="004C6E7D" w14:paraId="0010D6DB" w14:textId="50E6EE5E">
            <w:pPr>
              <w:pStyle w:val="BodyText"/>
              <w:spacing w:after="0"/>
              <w:jc w:val="center"/>
              <w:rPr>
                <w:b/>
                <w:u w:val="single"/>
              </w:rPr>
            </w:pPr>
            <w:r w:rsidRPr="004C6E7D">
              <w:rPr>
                <w:b/>
                <w:u w:val="single"/>
              </w:rPr>
              <w:t>Standard Number or Code</w:t>
            </w:r>
          </w:p>
        </w:tc>
        <w:tc>
          <w:tcPr>
            <w:tcW w:w="3060" w:type="dxa"/>
            <w:vAlign w:val="center"/>
          </w:tcPr>
          <w:p w:rsidRPr="004C6E7D" w:rsidR="004C6E7D" w:rsidP="004C6E7D" w:rsidRDefault="004C6E7D" w14:paraId="210F45E2" w14:textId="46537619">
            <w:pPr>
              <w:pStyle w:val="BodyText"/>
              <w:spacing w:after="0"/>
              <w:jc w:val="center"/>
              <w:rPr>
                <w:b/>
                <w:u w:val="single"/>
              </w:rPr>
            </w:pPr>
            <w:r w:rsidRPr="004C6E7D">
              <w:rPr>
                <w:b/>
                <w:u w:val="single"/>
              </w:rPr>
              <w:t>Title of Standard</w:t>
            </w:r>
          </w:p>
        </w:tc>
        <w:tc>
          <w:tcPr>
            <w:tcW w:w="4765" w:type="dxa"/>
            <w:vAlign w:val="center"/>
          </w:tcPr>
          <w:p w:rsidRPr="004C6E7D" w:rsidR="004C6E7D" w:rsidP="004C6E7D" w:rsidRDefault="004C6E7D" w14:paraId="61F8BD07" w14:textId="0AE670C8">
            <w:pPr>
              <w:pStyle w:val="BodyText"/>
              <w:spacing w:after="0"/>
              <w:jc w:val="center"/>
              <w:rPr>
                <w:b/>
                <w:u w:val="single"/>
              </w:rPr>
            </w:pPr>
            <w:r w:rsidRPr="004C6E7D">
              <w:rPr>
                <w:b/>
                <w:u w:val="single"/>
              </w:rPr>
              <w:t>How it applies to Project</w:t>
            </w:r>
          </w:p>
        </w:tc>
      </w:tr>
      <w:tr w:rsidR="004C6E7D" w:rsidTr="00CC4241" w14:paraId="47E28727" w14:textId="77777777">
        <w:tc>
          <w:tcPr>
            <w:tcW w:w="1525" w:type="dxa"/>
          </w:tcPr>
          <w:p w:rsidR="004C6E7D" w:rsidP="004C6E7D" w:rsidRDefault="004C6E7D" w14:paraId="13A2A2F2" w14:textId="13BFCFA3">
            <w:pPr>
              <w:pStyle w:val="BodyText"/>
            </w:pPr>
            <w:r>
              <w:t>ASNI/AAMI HE 74:2001</w:t>
            </w:r>
          </w:p>
        </w:tc>
        <w:tc>
          <w:tcPr>
            <w:tcW w:w="3060" w:type="dxa"/>
          </w:tcPr>
          <w:p w:rsidR="004C6E7D" w:rsidP="004C6E7D" w:rsidRDefault="004C6E7D" w14:paraId="6151E82B" w14:textId="408D6453">
            <w:pPr>
              <w:pStyle w:val="BodyText"/>
            </w:pPr>
            <w:r>
              <w:t>Human Factors Design Process for Medical Devices</w:t>
            </w:r>
          </w:p>
        </w:tc>
        <w:tc>
          <w:tcPr>
            <w:tcW w:w="4765" w:type="dxa"/>
          </w:tcPr>
          <w:p w:rsidR="004C6E7D" w:rsidP="004C6E7D" w:rsidRDefault="004C6E7D" w14:paraId="1E4493B0" w14:textId="0B4EA244">
            <w:pPr>
              <w:pStyle w:val="BodyText"/>
            </w:pPr>
            <w:r>
              <w:t>Helps in the design of how the device with interface with the user in a safe manner.</w:t>
            </w:r>
          </w:p>
        </w:tc>
      </w:tr>
      <w:tr w:rsidR="004C6E7D" w:rsidTr="00CC4241" w14:paraId="66DFA85C" w14:textId="77777777">
        <w:tc>
          <w:tcPr>
            <w:tcW w:w="1525" w:type="dxa"/>
          </w:tcPr>
          <w:p w:rsidR="004C6E7D" w:rsidP="004C6E7D" w:rsidRDefault="00D7062F" w14:paraId="2AAD48A6" w14:textId="7DEDBA14">
            <w:pPr>
              <w:pStyle w:val="BodyText"/>
            </w:pPr>
            <w:r w:rsidRPr="00233E2C">
              <w:rPr>
                <w:rFonts w:cs="Times New Roman"/>
                <w:color w:val="000000"/>
                <w:szCs w:val="22"/>
                <w:shd w:val="clear" w:color="auto" w:fill="FFFFFF"/>
              </w:rPr>
              <w:t>NASA-STD-3001 VOL 1</w:t>
            </w:r>
          </w:p>
        </w:tc>
        <w:tc>
          <w:tcPr>
            <w:tcW w:w="3060" w:type="dxa"/>
          </w:tcPr>
          <w:p w:rsidR="004C6E7D" w:rsidP="004C6E7D" w:rsidRDefault="00D7062F" w14:paraId="54C8C5BF" w14:textId="24087EBD">
            <w:pPr>
              <w:pStyle w:val="BodyText"/>
            </w:pPr>
            <w:r w:rsidRPr="00233E2C">
              <w:rPr>
                <w:rFonts w:cs="Times New Roman"/>
                <w:szCs w:val="22"/>
                <w:shd w:val="clear" w:color="auto" w:fill="FFFFFF"/>
              </w:rPr>
              <w:t>NASA Space Flight Human-System Standard Volume 1, Revision A: Crew Health</w:t>
            </w:r>
          </w:p>
        </w:tc>
        <w:tc>
          <w:tcPr>
            <w:tcW w:w="4765" w:type="dxa"/>
          </w:tcPr>
          <w:p w:rsidR="004C6E7D" w:rsidP="004C6E7D" w:rsidRDefault="00D7062F" w14:paraId="35570821" w14:textId="74F2DAAB">
            <w:pPr>
              <w:pStyle w:val="BodyText"/>
            </w:pPr>
            <w:r>
              <w:t>Goes into depth on the importance of maintaining crew health. Useful for design of ECLSS systems.</w:t>
            </w:r>
          </w:p>
        </w:tc>
      </w:tr>
      <w:tr w:rsidR="004C6E7D" w:rsidTr="00CC4241" w14:paraId="6CAFB351" w14:textId="77777777">
        <w:tc>
          <w:tcPr>
            <w:tcW w:w="1525" w:type="dxa"/>
          </w:tcPr>
          <w:p w:rsidR="004C6E7D" w:rsidP="004C6E7D" w:rsidRDefault="00D7062F" w14:paraId="2D4AD17A" w14:textId="23BBD34D">
            <w:pPr>
              <w:pStyle w:val="BodyText"/>
            </w:pPr>
            <w:r>
              <w:t>NASA-STD-3001 VOL 2</w:t>
            </w:r>
          </w:p>
        </w:tc>
        <w:tc>
          <w:tcPr>
            <w:tcW w:w="3060" w:type="dxa"/>
          </w:tcPr>
          <w:p w:rsidR="004C6E7D" w:rsidP="004C6E7D" w:rsidRDefault="00D7062F" w14:paraId="2A52F90F" w14:textId="77A5EA24">
            <w:pPr>
              <w:pStyle w:val="BodyText"/>
            </w:pPr>
            <w:r>
              <w:t>NASA Space Flight Human System Standard Volume 2: Human Factors, Habitability, and Environmental Health</w:t>
            </w:r>
          </w:p>
        </w:tc>
        <w:tc>
          <w:tcPr>
            <w:tcW w:w="4765" w:type="dxa"/>
          </w:tcPr>
          <w:p w:rsidR="004C6E7D" w:rsidP="004C6E7D" w:rsidRDefault="00D7062F" w14:paraId="4C296FB8" w14:textId="3314579F">
            <w:pPr>
              <w:pStyle w:val="BodyText"/>
            </w:pPr>
            <w:r>
              <w:t>Discusses effects of environmental conditions on crew health. Useful for design of ECLSS systems.</w:t>
            </w:r>
          </w:p>
        </w:tc>
      </w:tr>
      <w:tr w:rsidR="004C6E7D" w:rsidTr="00CC4241" w14:paraId="6FEACF93" w14:textId="77777777">
        <w:tc>
          <w:tcPr>
            <w:tcW w:w="1525" w:type="dxa"/>
          </w:tcPr>
          <w:p w:rsidR="004C6E7D" w:rsidP="004C6E7D" w:rsidRDefault="00D7062F" w14:paraId="2B7F2396" w14:textId="2E724202">
            <w:pPr>
              <w:pStyle w:val="BodyText"/>
            </w:pPr>
            <w:r>
              <w:t>NASA-STD-5001</w:t>
            </w:r>
          </w:p>
        </w:tc>
        <w:tc>
          <w:tcPr>
            <w:tcW w:w="3060" w:type="dxa"/>
          </w:tcPr>
          <w:p w:rsidR="004C6E7D" w:rsidP="004C6E7D" w:rsidRDefault="00D7062F" w14:paraId="47850064" w14:textId="705B18FF">
            <w:pPr>
              <w:pStyle w:val="BodyText"/>
            </w:pPr>
            <w:r>
              <w:t>Structural Design and Test Factors of Safety for Spaceflight Hardware</w:t>
            </w:r>
          </w:p>
        </w:tc>
        <w:tc>
          <w:tcPr>
            <w:tcW w:w="4765" w:type="dxa"/>
          </w:tcPr>
          <w:p w:rsidR="004C6E7D" w:rsidP="004C6E7D" w:rsidRDefault="00D7062F" w14:paraId="546CE06E" w14:textId="71DAD968">
            <w:pPr>
              <w:pStyle w:val="BodyText"/>
            </w:pPr>
            <w:r>
              <w:t>Gives standard factors of safety for structural design for space. Useful for structural analysis of habitat.</w:t>
            </w:r>
          </w:p>
        </w:tc>
      </w:tr>
      <w:tr w:rsidR="00D7062F" w:rsidTr="00CC4241" w14:paraId="09B2C878" w14:textId="77777777">
        <w:tc>
          <w:tcPr>
            <w:tcW w:w="1525" w:type="dxa"/>
          </w:tcPr>
          <w:p w:rsidR="00D7062F" w:rsidP="00D7062F" w:rsidRDefault="00D7062F" w14:paraId="226ECBA9" w14:textId="2AC15772">
            <w:pPr>
              <w:pStyle w:val="BodyText"/>
            </w:pPr>
            <w:r>
              <w:t>NASA-STD-6016</w:t>
            </w:r>
          </w:p>
        </w:tc>
        <w:tc>
          <w:tcPr>
            <w:tcW w:w="3060" w:type="dxa"/>
          </w:tcPr>
          <w:p w:rsidR="00D7062F" w:rsidP="00D7062F" w:rsidRDefault="00D7062F" w14:paraId="0F87C845" w14:textId="56447E90">
            <w:pPr>
              <w:pStyle w:val="BodyText"/>
            </w:pPr>
            <w:r>
              <w:t>Standard Materials and Processes Requirements for Spacecraft</w:t>
            </w:r>
          </w:p>
        </w:tc>
        <w:tc>
          <w:tcPr>
            <w:tcW w:w="4765" w:type="dxa"/>
          </w:tcPr>
          <w:p w:rsidR="00D7062F" w:rsidP="00D7062F" w:rsidRDefault="00D7062F" w14:paraId="671AC98B" w14:textId="1CB84576">
            <w:pPr>
              <w:pStyle w:val="BodyText"/>
            </w:pPr>
            <w:r>
              <w:t>Discusses materials and process that materials need to undergo to be ready for use in space. Useful for specifying a budget and Bill of Materials</w:t>
            </w:r>
          </w:p>
        </w:tc>
      </w:tr>
      <w:tr w:rsidR="00D7062F" w:rsidTr="00CC4241" w14:paraId="1ACC66B7" w14:textId="77777777">
        <w:tc>
          <w:tcPr>
            <w:tcW w:w="1525" w:type="dxa"/>
          </w:tcPr>
          <w:p w:rsidR="00D7062F" w:rsidP="00D7062F" w:rsidRDefault="00D7062F" w14:paraId="6B34E9C6" w14:textId="2E8D3E24">
            <w:pPr>
              <w:pStyle w:val="BodyText"/>
            </w:pPr>
            <w:r>
              <w:t>NASA-STD-7002</w:t>
            </w:r>
          </w:p>
        </w:tc>
        <w:tc>
          <w:tcPr>
            <w:tcW w:w="3060" w:type="dxa"/>
          </w:tcPr>
          <w:p w:rsidR="00D7062F" w:rsidP="00D7062F" w:rsidRDefault="00D7062F" w14:paraId="67F9407F" w14:textId="7B95C5BD">
            <w:pPr>
              <w:pStyle w:val="BodyText"/>
            </w:pPr>
            <w:r>
              <w:t>Payload Test Requirements</w:t>
            </w:r>
          </w:p>
        </w:tc>
        <w:tc>
          <w:tcPr>
            <w:tcW w:w="4765" w:type="dxa"/>
          </w:tcPr>
          <w:p w:rsidR="00D7062F" w:rsidP="00D7062F" w:rsidRDefault="00D7062F" w14:paraId="602C33CF" w14:textId="3BCFDB9F">
            <w:pPr>
              <w:pStyle w:val="BodyText"/>
            </w:pPr>
            <w:r>
              <w:t>Useful for figuring out how to test if the habitat meets payload requirements.</w:t>
            </w:r>
          </w:p>
        </w:tc>
      </w:tr>
      <w:tr w:rsidR="00D7062F" w:rsidTr="00CC4241" w14:paraId="77278425" w14:textId="77777777">
        <w:tc>
          <w:tcPr>
            <w:tcW w:w="1525" w:type="dxa"/>
          </w:tcPr>
          <w:p w:rsidR="00D7062F" w:rsidP="00D7062F" w:rsidRDefault="00D7062F" w14:paraId="660B06BC" w14:textId="42057993">
            <w:pPr>
              <w:pStyle w:val="BodyText"/>
            </w:pPr>
            <w:r>
              <w:t>ASME Y14.5M-2004</w:t>
            </w:r>
          </w:p>
        </w:tc>
        <w:tc>
          <w:tcPr>
            <w:tcW w:w="3060" w:type="dxa"/>
          </w:tcPr>
          <w:p w:rsidR="00D7062F" w:rsidP="00D7062F" w:rsidRDefault="00D7062F" w14:paraId="500E4C43" w14:textId="6715D93D">
            <w:pPr>
              <w:pStyle w:val="BodyText"/>
            </w:pPr>
            <w:r>
              <w:t>ASME National Standard Engineering Drawing and Related Documentation Practices</w:t>
            </w:r>
          </w:p>
        </w:tc>
        <w:tc>
          <w:tcPr>
            <w:tcW w:w="4765" w:type="dxa"/>
          </w:tcPr>
          <w:p w:rsidR="00D7062F" w:rsidP="00D7062F" w:rsidRDefault="00D7062F" w14:paraId="4F908ABE" w14:textId="4C3BD506">
            <w:pPr>
              <w:pStyle w:val="BodyText"/>
            </w:pPr>
            <w:r>
              <w:t>This Standard establishes uniform practices for stating and interpreting dimensioning, tolerancing, and related requirements for use on engineering drawings and in related document.</w:t>
            </w:r>
          </w:p>
        </w:tc>
      </w:tr>
      <w:tr w:rsidR="00D7062F" w:rsidTr="00CC4241" w14:paraId="7B9CD067" w14:textId="77777777">
        <w:tc>
          <w:tcPr>
            <w:tcW w:w="1525" w:type="dxa"/>
          </w:tcPr>
          <w:p w:rsidR="00D7062F" w:rsidP="00D7062F" w:rsidRDefault="00D7062F" w14:paraId="020748AA" w14:textId="49F40C22">
            <w:pPr>
              <w:pStyle w:val="BodyText"/>
            </w:pPr>
            <w:r w:rsidRPr="00233E2C">
              <w:rPr>
                <w:rFonts w:eastAsia="Times New Roman" w:cs="Times New Roman"/>
                <w:sz w:val="24"/>
              </w:rPr>
              <w:t>ASTM F593-17</w:t>
            </w:r>
          </w:p>
        </w:tc>
        <w:tc>
          <w:tcPr>
            <w:tcW w:w="3060" w:type="dxa"/>
          </w:tcPr>
          <w:p w:rsidR="00D7062F" w:rsidP="00D7062F" w:rsidRDefault="00D7062F" w14:paraId="6C7B5A7A" w14:textId="328252FD">
            <w:pPr>
              <w:pStyle w:val="BodyText"/>
            </w:pPr>
            <w:r w:rsidRPr="00233E2C">
              <w:rPr>
                <w:rFonts w:eastAsia="Times New Roman" w:cs="Times New Roman"/>
                <w:sz w:val="24"/>
              </w:rPr>
              <w:t>Standard Specification for Stainless Steel Bolts, Hex Cap Screws, and Studs</w:t>
            </w:r>
          </w:p>
        </w:tc>
        <w:tc>
          <w:tcPr>
            <w:tcW w:w="4765" w:type="dxa"/>
          </w:tcPr>
          <w:p w:rsidR="00D7062F" w:rsidP="00D7062F" w:rsidRDefault="00D7062F" w14:paraId="534AE76B" w14:textId="4CB67732">
            <w:pPr>
              <w:pStyle w:val="BodyText"/>
            </w:pPr>
            <w:r w:rsidRPr="00233E2C">
              <w:rPr>
                <w:rFonts w:eastAsia="Times New Roman" w:cs="Times New Roman"/>
                <w:sz w:val="24"/>
              </w:rPr>
              <w:t>Aids in the design of our M-24 steel hex head bolts so we can ensure the structural integrity of our micrometeorite shield.</w:t>
            </w:r>
          </w:p>
        </w:tc>
      </w:tr>
      <w:tr w:rsidR="00D7062F" w:rsidTr="00CC4241" w14:paraId="5939C7C4" w14:textId="77777777">
        <w:tc>
          <w:tcPr>
            <w:tcW w:w="1525" w:type="dxa"/>
          </w:tcPr>
          <w:p w:rsidRPr="00233E2C" w:rsidR="00D7062F" w:rsidP="00D7062F" w:rsidRDefault="00D7062F" w14:paraId="01490E62" w14:textId="18B1853E">
            <w:pPr>
              <w:pStyle w:val="BodyText"/>
              <w:rPr>
                <w:rFonts w:eastAsia="Times New Roman" w:cs="Times New Roman"/>
                <w:sz w:val="24"/>
              </w:rPr>
            </w:pPr>
            <w:r w:rsidRPr="00233E2C">
              <w:rPr>
                <w:rFonts w:eastAsia="Times New Roman" w:cs="Times New Roman"/>
                <w:sz w:val="24"/>
              </w:rPr>
              <w:t>ASTM D8101/D8101M-18</w:t>
            </w:r>
          </w:p>
        </w:tc>
        <w:tc>
          <w:tcPr>
            <w:tcW w:w="3060" w:type="dxa"/>
          </w:tcPr>
          <w:p w:rsidRPr="00233E2C" w:rsidR="00D7062F" w:rsidP="00D7062F" w:rsidRDefault="00D7062F" w14:paraId="6AB984EA" w14:textId="6D516999">
            <w:pPr>
              <w:pStyle w:val="BodyText"/>
              <w:rPr>
                <w:rFonts w:eastAsia="Times New Roman" w:cs="Times New Roman"/>
                <w:sz w:val="24"/>
              </w:rPr>
            </w:pPr>
            <w:r w:rsidRPr="00233E2C">
              <w:rPr>
                <w:rFonts w:eastAsia="Times New Roman" w:cs="Times New Roman"/>
                <w:sz w:val="24"/>
              </w:rPr>
              <w:t>Standard Test Method for Measuring the Penetration Resistance of Composite Materials to Impact by a Blunt Projectile</w:t>
            </w:r>
          </w:p>
        </w:tc>
        <w:tc>
          <w:tcPr>
            <w:tcW w:w="4765" w:type="dxa"/>
          </w:tcPr>
          <w:p w:rsidRPr="00233E2C" w:rsidR="00D7062F" w:rsidP="00D7062F" w:rsidRDefault="00D7062F" w14:paraId="6A2CF181" w14:textId="674CF6C2">
            <w:pPr>
              <w:pStyle w:val="BodyText"/>
              <w:rPr>
                <w:rFonts w:eastAsia="Times New Roman" w:cs="Times New Roman"/>
                <w:sz w:val="24"/>
              </w:rPr>
            </w:pPr>
            <w:r w:rsidRPr="00233E2C">
              <w:rPr>
                <w:rFonts w:eastAsia="Times New Roman" w:cs="Times New Roman"/>
                <w:sz w:val="24"/>
              </w:rPr>
              <w:t>This engineering standard gives our team insight into how we can test the impact resistance of our own composite materials (i.e. Kevlar &amp; Nextel)</w:t>
            </w:r>
          </w:p>
        </w:tc>
      </w:tr>
      <w:tr w:rsidR="00D7062F" w:rsidTr="00CC4241" w14:paraId="03BCDDD0" w14:textId="77777777">
        <w:tc>
          <w:tcPr>
            <w:tcW w:w="1525" w:type="dxa"/>
          </w:tcPr>
          <w:p w:rsidRPr="00233E2C" w:rsidR="00D7062F" w:rsidP="00D7062F" w:rsidRDefault="00D7062F" w14:paraId="62C12FFE" w14:textId="7F96215E">
            <w:pPr>
              <w:pStyle w:val="BodyText"/>
              <w:rPr>
                <w:rFonts w:eastAsia="Times New Roman" w:cs="Times New Roman"/>
                <w:sz w:val="24"/>
              </w:rPr>
            </w:pPr>
            <w:r w:rsidRPr="00233E2C">
              <w:rPr>
                <w:rFonts w:eastAsia="Times New Roman" w:cs="Times New Roman"/>
                <w:sz w:val="24"/>
              </w:rPr>
              <w:t>ASTM B646-19</w:t>
            </w:r>
          </w:p>
        </w:tc>
        <w:tc>
          <w:tcPr>
            <w:tcW w:w="3060" w:type="dxa"/>
          </w:tcPr>
          <w:p w:rsidRPr="00233E2C" w:rsidR="00D7062F" w:rsidP="00D7062F" w:rsidRDefault="00D7062F" w14:paraId="285B0D73" w14:textId="3D8B04D1">
            <w:pPr>
              <w:pStyle w:val="BodyText"/>
              <w:rPr>
                <w:rFonts w:eastAsia="Times New Roman" w:cs="Times New Roman"/>
                <w:sz w:val="24"/>
              </w:rPr>
            </w:pPr>
            <w:r w:rsidRPr="00233E2C">
              <w:rPr>
                <w:rFonts w:eastAsia="Times New Roman" w:cs="Times New Roman"/>
                <w:sz w:val="24"/>
              </w:rPr>
              <w:t>Standard Practice for Fracture Toughness Testing of Aluminum Alloys</w:t>
            </w:r>
          </w:p>
        </w:tc>
        <w:tc>
          <w:tcPr>
            <w:tcW w:w="4765" w:type="dxa"/>
          </w:tcPr>
          <w:p w:rsidRPr="00233E2C" w:rsidR="00D7062F" w:rsidP="00D7062F" w:rsidRDefault="00D7062F" w14:paraId="481FB704" w14:textId="19448E89">
            <w:pPr>
              <w:pStyle w:val="BodyText"/>
              <w:rPr>
                <w:rFonts w:eastAsia="Times New Roman" w:cs="Times New Roman"/>
                <w:sz w:val="24"/>
              </w:rPr>
            </w:pPr>
            <w:r w:rsidRPr="00233E2C">
              <w:rPr>
                <w:rFonts w:eastAsia="Times New Roman" w:cs="Times New Roman"/>
                <w:sz w:val="24"/>
              </w:rPr>
              <w:t>Helps our team the limitations of our aluminum alloy since it will be under a lot of fatigue due to the frequent temperature variation that occurs on the lunar surface</w:t>
            </w:r>
          </w:p>
        </w:tc>
      </w:tr>
    </w:tbl>
    <w:p w:rsidR="0062144F" w:rsidP="0055157A" w:rsidRDefault="0062144F" w14:paraId="77C8000F" w14:textId="77777777">
      <w:pPr>
        <w:pStyle w:val="Heading1"/>
        <w:numPr>
          <w:ilvl w:val="0"/>
          <w:numId w:val="0"/>
        </w:numPr>
      </w:pPr>
    </w:p>
    <w:p w:rsidR="00D93DCB" w:rsidP="009A745F" w:rsidRDefault="009A745F" w14:paraId="5ECCB2D6" w14:textId="4EBEA9E7">
      <w:pPr>
        <w:pStyle w:val="Heading1"/>
      </w:pPr>
      <w:bookmarkStart w:name="_Toc89463310" w:id="50"/>
      <w:r>
        <w:t>DESIGN SPACE RESEARCH</w:t>
      </w:r>
      <w:bookmarkEnd w:id="50"/>
      <w:r w:rsidR="00073D72">
        <w:t xml:space="preserve"> </w:t>
      </w:r>
      <w:r w:rsidR="002D291D">
        <w:t xml:space="preserve"> </w:t>
      </w:r>
    </w:p>
    <w:p w:rsidR="004C4B2E" w:rsidP="002A04E5" w:rsidRDefault="002A04E5" w14:paraId="0BB204A7" w14:textId="20E2FA90">
      <w:pPr>
        <w:pStyle w:val="Heading2"/>
      </w:pPr>
      <w:bookmarkStart w:name="_Toc89463311" w:id="51"/>
      <w:r>
        <w:t>Literature Review</w:t>
      </w:r>
      <w:bookmarkEnd w:id="51"/>
    </w:p>
    <w:p w:rsidR="004C4B2E" w:rsidP="002A04E5" w:rsidRDefault="004C4B2E" w14:paraId="2AF65DC7" w14:textId="1BC19F9A">
      <w:r>
        <w:t xml:space="preserve">Over the course of the first semester of our senior project our team conducted a literature review to gather as much knowledge and literary resources </w:t>
      </w:r>
      <w:r w:rsidR="00AB71F8">
        <w:t>on</w:t>
      </w:r>
      <w:r w:rsidR="000F3B89">
        <w:t xml:space="preserve"> </w:t>
      </w:r>
      <w:r w:rsidR="003216EE">
        <w:t xml:space="preserve">how to construct a safe habitat. </w:t>
      </w:r>
      <w:r w:rsidR="009B28F6">
        <w:t xml:space="preserve">Our research consisted of understanding the topography and terrain of the lunar surface’s south pole, </w:t>
      </w:r>
      <w:r w:rsidR="0064252B">
        <w:t xml:space="preserve">gathering </w:t>
      </w:r>
      <w:r w:rsidR="00EC31A6">
        <w:t xml:space="preserve">lunar habitat concepts to benchmark off of, </w:t>
      </w:r>
      <w:r w:rsidR="005D2AB8">
        <w:t>understanding</w:t>
      </w:r>
      <w:r w:rsidR="00226171">
        <w:t xml:space="preserve"> </w:t>
      </w:r>
      <w:r w:rsidR="00D653B2">
        <w:t>how to design a structurally sound habitat in space,</w:t>
      </w:r>
      <w:r w:rsidR="00D60A85">
        <w:t xml:space="preserve"> </w:t>
      </w:r>
      <w:r w:rsidR="002F290B">
        <w:t xml:space="preserve">material selection, </w:t>
      </w:r>
      <w:r w:rsidR="00CA66AB">
        <w:t xml:space="preserve">and </w:t>
      </w:r>
      <w:r w:rsidR="009B133D">
        <w:t xml:space="preserve">how </w:t>
      </w:r>
      <w:r w:rsidR="00233FA6">
        <w:t xml:space="preserve">being in </w:t>
      </w:r>
      <w:r w:rsidR="009B133D">
        <w:t>space can change to human body</w:t>
      </w:r>
      <w:r w:rsidR="00233FA6">
        <w:t>.  Eac</w:t>
      </w:r>
      <w:r w:rsidR="00E06B34">
        <w:t xml:space="preserve">h of these resources aided in our goal </w:t>
      </w:r>
      <w:r w:rsidR="00BC7123">
        <w:t xml:space="preserve">of designing a lunar habitat that could successfully house </w:t>
      </w:r>
      <w:r w:rsidR="0006262E">
        <w:t>two individuals for a total of 30 consecutive days.</w:t>
      </w:r>
    </w:p>
    <w:p w:rsidR="00472951" w:rsidP="002A04E5" w:rsidRDefault="00472951" w14:paraId="5EC8F0AB" w14:textId="77777777"/>
    <w:p w:rsidRPr="00472951" w:rsidR="00472951" w:rsidP="00472951" w:rsidRDefault="00472951" w14:paraId="0B1D0635" w14:textId="0CD214E2">
      <w:pPr>
        <w:pStyle w:val="Heading3"/>
      </w:pPr>
      <w:bookmarkStart w:name="_Toc89463312" w:id="52"/>
      <w:r>
        <w:t>Aidan</w:t>
      </w:r>
      <w:bookmarkEnd w:id="52"/>
    </w:p>
    <w:p w:rsidRPr="00472951" w:rsidR="00472951" w:rsidP="001456BA" w:rsidRDefault="00472951" w14:paraId="3190C4A8" w14:textId="01F6DE96">
      <w:pPr>
        <w:rPr>
          <w:rFonts w:eastAsiaTheme="minorEastAsia"/>
        </w:rPr>
      </w:pPr>
      <w:r>
        <w:t>Lunar South Pole Map</w:t>
      </w:r>
      <w:r w:rsidR="008C19E6">
        <w:t xml:space="preserve"> [1]</w:t>
      </w:r>
      <w:r>
        <w:t xml:space="preserve"> – Thermal map of the lunar south pole region. Shows temperature variations in craters and describes what temperatures to expect in the region. This source can help us select materials based on temperature extremes.</w:t>
      </w:r>
    </w:p>
    <w:p w:rsidRPr="00472951" w:rsidR="006B6FF6" w:rsidP="00592C43" w:rsidRDefault="006B6FF6" w14:paraId="7465C4FC" w14:textId="77777777">
      <w:pPr>
        <w:rPr>
          <w:rFonts w:eastAsiaTheme="minorEastAsia"/>
        </w:rPr>
      </w:pPr>
    </w:p>
    <w:p w:rsidR="00472951" w:rsidP="001456BA" w:rsidRDefault="00481A7F" w14:paraId="19D5322E" w14:textId="799025C4">
      <w:r>
        <w:t>eBook</w:t>
      </w:r>
      <w:r w:rsidR="00472951">
        <w:t xml:space="preserve"> on Space Radiation by NASA</w:t>
      </w:r>
      <w:r w:rsidR="008C19E6">
        <w:t xml:space="preserve"> [2]</w:t>
      </w:r>
      <w:r w:rsidR="00472951">
        <w:t xml:space="preserve"> – Describes effects of space radiation on humans and other living things and gives us tools to defend against radiation. Radiation is a critical design condition for this project.</w:t>
      </w:r>
    </w:p>
    <w:p w:rsidR="0027102F" w:rsidP="001456BA" w:rsidRDefault="0027102F" w14:paraId="034F7FBB" w14:textId="77777777"/>
    <w:p w:rsidR="00472951" w:rsidP="001456BA" w:rsidRDefault="00472951" w14:paraId="22F2DDB0" w14:textId="1BA44253">
      <w:r>
        <w:t>Lunar Sourcebook: A User’s Guide to the Moon</w:t>
      </w:r>
      <w:r w:rsidR="008C19E6">
        <w:t xml:space="preserve"> [3]</w:t>
      </w:r>
      <w:r>
        <w:t xml:space="preserve"> – This book has a plethora of information on the surface conditions of the moon. From temperature variations to the deadly lunar dust, this book is an excellent source of information to help design a habitat on the moon.</w:t>
      </w:r>
    </w:p>
    <w:p w:rsidR="00472951" w:rsidP="00472951" w:rsidRDefault="00472951" w14:paraId="0013666F" w14:textId="46F60EF5">
      <w:pPr>
        <w:ind w:left="360"/>
        <w:rPr>
          <w:rFonts w:ascii="Calibri" w:hAnsi="Calibri" w:eastAsia="Calibri" w:cs="Calibri"/>
        </w:rPr>
      </w:pPr>
    </w:p>
    <w:p w:rsidR="00472951" w:rsidP="00472951" w:rsidRDefault="00472951" w14:paraId="60DBBE66" w14:textId="6924291E">
      <w:pPr>
        <w:ind w:left="360"/>
        <w:rPr>
          <w:rFonts w:ascii="Calibri" w:hAnsi="Calibri" w:eastAsia="Calibri" w:cs="Calibri"/>
        </w:rPr>
      </w:pPr>
    </w:p>
    <w:p w:rsidRPr="00472951" w:rsidR="00472951" w:rsidP="00472951" w:rsidRDefault="00472951" w14:paraId="2B4A4A7A" w14:textId="0033B9CF">
      <w:pPr>
        <w:pStyle w:val="Heading3"/>
      </w:pPr>
      <w:r>
        <w:t xml:space="preserve"> </w:t>
      </w:r>
      <w:bookmarkStart w:name="_Toc89463313" w:id="53"/>
      <w:r>
        <w:t>Jelani</w:t>
      </w:r>
      <w:bookmarkEnd w:id="53"/>
      <w:r>
        <w:t xml:space="preserve"> </w:t>
      </w:r>
    </w:p>
    <w:p w:rsidR="006E5A38" w:rsidP="006E5A38" w:rsidRDefault="001456BA" w14:paraId="1E9CB56B" w14:textId="1CC4D1B8">
      <w:r>
        <w:t>Lunar</w:t>
      </w:r>
      <w:r w:rsidR="006E5A38">
        <w:t xml:space="preserve"> Habitat (website)</w:t>
      </w:r>
      <w:r w:rsidR="00262DD3">
        <w:t xml:space="preserve"> [4]</w:t>
      </w:r>
      <w:r w:rsidR="006E5A38">
        <w:t xml:space="preserve"> </w:t>
      </w:r>
      <w:r w:rsidR="00196782">
        <w:t>–</w:t>
      </w:r>
      <w:r w:rsidR="006E5A38">
        <w:t xml:space="preserve"> The </w:t>
      </w:r>
      <w:r>
        <w:t>Lunar</w:t>
      </w:r>
      <w:r w:rsidR="006E5A38">
        <w:t xml:space="preserve"> Mark 1 is a concept that utilizes origami and </w:t>
      </w:r>
      <w:r w:rsidR="00481A7F">
        <w:t>biomimicry</w:t>
      </w:r>
      <w:r w:rsidR="006E5A38">
        <w:t xml:space="preserve"> to create an easily transportable and self</w:t>
      </w:r>
      <w:r>
        <w:t>-</w:t>
      </w:r>
      <w:r w:rsidR="006E5A38">
        <w:t>sustaining lunar habitat.  This design will aid our team by giving us insight into ways we could efficiently reduce the volume of our own.</w:t>
      </w:r>
    </w:p>
    <w:p w:rsidR="006E5A38" w:rsidP="006E5A38" w:rsidRDefault="006E5A38" w14:paraId="7CE887FC" w14:textId="77777777"/>
    <w:p w:rsidR="006E5A38" w:rsidP="006E5A38" w:rsidRDefault="006E5A38" w14:paraId="7FB5BEA3" w14:textId="3D4CED20">
      <w:r>
        <w:t>"Double Shell" Habitat (Journal)</w:t>
      </w:r>
      <w:r w:rsidR="00262DD3">
        <w:t xml:space="preserve"> [5]</w:t>
      </w:r>
      <w:r>
        <w:t xml:space="preserve"> </w:t>
      </w:r>
      <w:r w:rsidR="00196782">
        <w:t>–</w:t>
      </w:r>
      <w:r>
        <w:t xml:space="preserve"> The double shell habitat uses a cylindrical aluminum exterior as well as foam-glass and regolith for insulation and radiation protection respectively.  Our team could use a similar idea for our own design to ensure the safety of the astronauts. </w:t>
      </w:r>
    </w:p>
    <w:p w:rsidR="000128FC" w:rsidP="006E5A38" w:rsidRDefault="000128FC" w14:paraId="07713678" w14:textId="77777777"/>
    <w:p w:rsidR="00472951" w:rsidP="00472951" w:rsidRDefault="006E5A38" w14:paraId="4E6E7F38" w14:textId="4DACB52E">
      <w:r>
        <w:t>ICON 3-D Printing Lunar Surface Habitat [</w:t>
      </w:r>
      <w:r w:rsidR="00262DD3">
        <w:t>6</w:t>
      </w:r>
      <w:r>
        <w:t>] - Conceptual 3-D printed lunar habitat made entirely out of moon dust.  This idea would help our team not only save money but reduce the exposure of radiation for our astronauts because the printer would build the habitat.</w:t>
      </w:r>
    </w:p>
    <w:p w:rsidR="00262DD3" w:rsidP="000128FC" w:rsidRDefault="00262DD3" w14:paraId="78119769" w14:textId="77777777"/>
    <w:p w:rsidR="006E5A38" w:rsidP="006E5A38" w:rsidRDefault="006E5A38" w14:paraId="3635C11E" w14:textId="5023B0D8">
      <w:pPr>
        <w:pStyle w:val="Heading3"/>
      </w:pPr>
      <w:bookmarkStart w:name="_Toc89463314" w:id="54"/>
      <w:r>
        <w:t>Keith</w:t>
      </w:r>
      <w:bookmarkEnd w:id="54"/>
    </w:p>
    <w:p w:rsidR="00E4238A" w:rsidP="00E4238A" w:rsidRDefault="00254FE4" w14:paraId="5FD8B9FA" w14:textId="2F63260B">
      <w:r>
        <w:t>Airtight</w:t>
      </w:r>
      <w:r w:rsidR="00E4238A">
        <w:t xml:space="preserve"> Structure design for manned vehicles</w:t>
      </w:r>
      <w:r w:rsidR="00262DD3">
        <w:t xml:space="preserve"> [7] </w:t>
      </w:r>
      <w:r w:rsidR="00196782">
        <w:t xml:space="preserve">- </w:t>
      </w:r>
      <w:r w:rsidR="00E4238A">
        <w:t xml:space="preserve">Space Structure designs are typically designed using elastic deformation and safety factor methods. This paper discuses an alternative method of analysis called shake down analysis where the simulations are first generated and then prototypes are tested in the lab. </w:t>
      </w:r>
    </w:p>
    <w:p w:rsidR="00ED314F" w:rsidP="00E4238A" w:rsidRDefault="00ED314F" w14:paraId="60C6129F" w14:textId="77777777"/>
    <w:p w:rsidR="00FF1A2D" w:rsidP="00E4238A" w:rsidRDefault="00FF1A2D" w14:paraId="04E4A7E7" w14:textId="77777777"/>
    <w:p w:rsidR="00E4238A" w:rsidP="00E4238A" w:rsidRDefault="00E4238A" w14:paraId="3A0F22E5" w14:textId="1D58AF9D">
      <w:r>
        <w:t>Automatic Pressure Control and Load Simulation</w:t>
      </w:r>
      <w:r w:rsidR="00262DD3">
        <w:t xml:space="preserve"> [8]</w:t>
      </w:r>
      <w:r w:rsidR="00196782">
        <w:t xml:space="preserve">- </w:t>
      </w:r>
      <w:r>
        <w:t xml:space="preserve">Space structures based on inflatable flexible inflatable membranes that provide the rigidity necessary as well as load disbursement. This paper discusses an automated pressure control system along with load simulation techniques. </w:t>
      </w:r>
    </w:p>
    <w:p w:rsidR="00ED314F" w:rsidP="00E4238A" w:rsidRDefault="00ED314F" w14:paraId="1100BD72" w14:textId="77777777"/>
    <w:p w:rsidR="00472951" w:rsidP="002A04E5" w:rsidRDefault="00E4238A" w14:paraId="3059E305" w14:textId="6A7FBD12">
      <w:r>
        <w:t>Space Structures and Improvements</w:t>
      </w:r>
      <w:r w:rsidR="009F6DC7">
        <w:t xml:space="preserve"> [9]</w:t>
      </w:r>
      <w:r w:rsidR="00196782">
        <w:t xml:space="preserve">- </w:t>
      </w:r>
      <w:r>
        <w:t xml:space="preserve">This paper focuses on improvements in manned space vehicles over the years. Space travel is very complicated although a lot has been improved on, concepts such as reentry into </w:t>
      </w:r>
      <w:r w:rsidR="00196782">
        <w:t>earth’s</w:t>
      </w:r>
      <w:r>
        <w:t xml:space="preserve"> atmosphere is not a guaranteed. This paper discusses in depth on structure design of various shapes and materials for space application.</w:t>
      </w:r>
    </w:p>
    <w:p w:rsidR="00ED314F" w:rsidP="00E4238A" w:rsidRDefault="00ED314F" w14:paraId="0C262D70" w14:textId="77777777"/>
    <w:p w:rsidR="00ED314F" w:rsidP="00E4238A" w:rsidRDefault="00ED314F" w14:paraId="242C5DDC" w14:textId="77777777"/>
    <w:p w:rsidR="00E4238A" w:rsidP="00E4238A" w:rsidRDefault="00E4238A" w14:paraId="5104CBEA" w14:textId="77777777"/>
    <w:p w:rsidR="00E4238A" w:rsidP="00E4238A" w:rsidRDefault="00E4238A" w14:paraId="3452973D" w14:textId="0C442ED1">
      <w:pPr>
        <w:pStyle w:val="Heading3"/>
      </w:pPr>
      <w:bookmarkStart w:name="_Toc89463315" w:id="55"/>
      <w:r>
        <w:t>Ryan</w:t>
      </w:r>
      <w:bookmarkEnd w:id="55"/>
    </w:p>
    <w:p w:rsidR="00E4238A" w:rsidP="00E4238A" w:rsidRDefault="00E4238A" w14:paraId="7D5AE6CA" w14:textId="538BD1F4">
      <w:pPr>
        <w:pStyle w:val="BodyText"/>
      </w:pPr>
      <w:r>
        <w:t xml:space="preserve">The Space Materials </w:t>
      </w:r>
      <w:r w:rsidR="00254FE4">
        <w:t>Database</w:t>
      </w:r>
      <w:r>
        <w:t xml:space="preserve"> (SPACEMATDB)</w:t>
      </w:r>
      <w:r w:rsidR="009F6DC7">
        <w:t xml:space="preserve"> [10]</w:t>
      </w:r>
      <w:r>
        <w:t xml:space="preserve"> – </w:t>
      </w:r>
      <w:r w:rsidR="00196782">
        <w:t>This source</w:t>
      </w:r>
      <w:r>
        <w:t xml:space="preserve"> provides a detailed list of 418 space ready materials and includes physical, environmental, mechanical and thermal properties reinvent to space applications. </w:t>
      </w:r>
    </w:p>
    <w:p w:rsidR="00E4238A" w:rsidP="00E4238A" w:rsidRDefault="00E4238A" w14:paraId="0A653ABA" w14:textId="4419935C">
      <w:pPr>
        <w:pStyle w:val="BodyText"/>
      </w:pPr>
      <w:r>
        <w:t xml:space="preserve">Materials and Manufacturing PDF </w:t>
      </w:r>
      <w:r w:rsidR="008B60F8">
        <w:t>[11]</w:t>
      </w:r>
      <w:r>
        <w:t xml:space="preserve"> – NASA describes the challenges of the design of the Space Shuttle systems, the innovations in materials solutions and overcoming manufacturing limitations.</w:t>
      </w:r>
    </w:p>
    <w:p w:rsidR="00E4238A" w:rsidP="00E4238A" w:rsidRDefault="00E4238A" w14:paraId="780E7792" w14:textId="2410BE04">
      <w:pPr>
        <w:pStyle w:val="BodyText"/>
      </w:pPr>
      <w:r>
        <w:t>Introduction into aerospace materials E-Book</w:t>
      </w:r>
      <w:r w:rsidR="00F65762">
        <w:t xml:space="preserve"> [12]</w:t>
      </w:r>
      <w:r w:rsidR="00196782">
        <w:t>–</w:t>
      </w:r>
      <w:r>
        <w:t xml:space="preserve"> introduces the science and engineering of materials used in aerospace applications, and examines the structural materials used in airframe and propulsion systems.</w:t>
      </w:r>
    </w:p>
    <w:p w:rsidR="00E4238A" w:rsidP="00E4238A" w:rsidRDefault="00E4238A" w14:paraId="7362AAC5" w14:textId="77777777">
      <w:pPr>
        <w:pStyle w:val="BodyText"/>
      </w:pPr>
    </w:p>
    <w:p w:rsidRPr="00E4238A" w:rsidR="00E4238A" w:rsidP="00E4238A" w:rsidRDefault="00E4238A" w14:paraId="0B1B52F1" w14:textId="1EC7D793">
      <w:pPr>
        <w:pStyle w:val="Heading3"/>
      </w:pPr>
      <w:bookmarkStart w:name="_Toc89463316" w:id="56"/>
      <w:r>
        <w:t>Salar</w:t>
      </w:r>
      <w:bookmarkEnd w:id="56"/>
    </w:p>
    <w:p w:rsidR="00E4238A" w:rsidP="00E4238A" w:rsidRDefault="00E4238A" w14:paraId="7A18BF6F" w14:textId="15893CD6">
      <w:r>
        <w:t>Lunar Habitats: A Brief overview of issues and concepts</w:t>
      </w:r>
      <w:r w:rsidR="005F2EBA">
        <w:t xml:space="preserve"> [13]</w:t>
      </w:r>
      <w:r>
        <w:t xml:space="preserve"> </w:t>
      </w:r>
      <w:r w:rsidR="00196782">
        <w:t>–</w:t>
      </w:r>
      <w:r>
        <w:t xml:space="preserve"> </w:t>
      </w:r>
      <w:r w:rsidR="00196782">
        <w:t>This source dives into t</w:t>
      </w:r>
      <w:r>
        <w:t xml:space="preserve">he </w:t>
      </w:r>
      <w:r w:rsidR="00196782">
        <w:t>fine detailed</w:t>
      </w:r>
      <w:r>
        <w:t xml:space="preserve"> </w:t>
      </w:r>
      <w:r w:rsidR="005975EE">
        <w:t xml:space="preserve">specifics of the moon and all the facts humans would need to know </w:t>
      </w:r>
      <w:r w:rsidR="00254FE4">
        <w:t>to</w:t>
      </w:r>
      <w:r w:rsidR="005975EE">
        <w:t xml:space="preserve"> survive there. It explains how the </w:t>
      </w:r>
      <w:r>
        <w:t>diurnal cycle of the moon is 29.53 Earth days with the temperature ranging from -128 to 136 degrees Fahrenheit.</w:t>
      </w:r>
    </w:p>
    <w:p w:rsidR="009036A4" w:rsidP="00E4238A" w:rsidRDefault="009036A4" w14:paraId="0DD8F9B4" w14:textId="77777777"/>
    <w:p w:rsidR="009036A4" w:rsidP="00E4238A" w:rsidRDefault="009036A4" w14:paraId="31FD0DA0" w14:textId="77777777"/>
    <w:p w:rsidR="00E4238A" w:rsidP="00E4238A" w:rsidRDefault="00E4238A" w14:paraId="0013EA57" w14:textId="77777777">
      <w:r>
        <w:t>Nasa Space Flight Human-System Standard V2 [14] - Missions of longer than 2 weeks must contain physiological inert diluent gas. Temperatures should range from 18-27 degrees Celsius. Potable water bacterial max count should be 50 CFU/ml.</w:t>
      </w:r>
    </w:p>
    <w:p w:rsidR="00E4238A" w:rsidP="00E4238A" w:rsidRDefault="00E4238A" w14:paraId="1711C41B" w14:textId="77777777"/>
    <w:p w:rsidR="002A04E5" w:rsidP="002A04E5" w:rsidRDefault="00E4238A" w14:paraId="33354131" w14:textId="2A717C80">
      <w:r>
        <w:t>Nasa Space Flight Human-System Standard V1 [15] - In flight nutrient intake-90% of calculated nutrient intake. In-flight aerobic capacity shall be maintained at no less than 32.9 ml•min-1•kg-1.</w:t>
      </w:r>
    </w:p>
    <w:p w:rsidR="00E4238A" w:rsidP="002A04E5" w:rsidRDefault="00E4238A" w14:paraId="6B16C822" w14:textId="77777777"/>
    <w:p w:rsidR="00254FE4" w:rsidRDefault="00254FE4" w14:paraId="214BF8DC" w14:textId="77777777">
      <w:pPr>
        <w:widowControl/>
        <w:suppressAutoHyphens w:val="0"/>
        <w:rPr>
          <w:rFonts w:ascii="Arial" w:hAnsi="Arial"/>
          <w:b/>
          <w:bCs/>
          <w:i/>
          <w:iCs/>
          <w:sz w:val="28"/>
          <w:szCs w:val="28"/>
        </w:rPr>
      </w:pPr>
      <w:bookmarkStart w:name="_Toc89463317" w:id="57"/>
      <w:r>
        <w:br w:type="page"/>
      </w:r>
    </w:p>
    <w:p w:rsidR="002A04E5" w:rsidP="002A04E5" w:rsidRDefault="002A04E5" w14:paraId="3B69253D" w14:textId="77777777">
      <w:pPr>
        <w:pStyle w:val="Heading2"/>
      </w:pPr>
      <w:r>
        <w:t>Benchmarking</w:t>
      </w:r>
      <w:bookmarkEnd w:id="57"/>
    </w:p>
    <w:p w:rsidRPr="00465CFB" w:rsidR="00757F7C" w:rsidP="00757F7C" w:rsidRDefault="00757F7C" w14:paraId="0531069A" w14:textId="77777777">
      <w:pPr>
        <w:pStyle w:val="BodyText"/>
      </w:pPr>
      <w:r>
        <w:t xml:space="preserve">This student aimed to focus their research on human factor requirements that would affect the design of the habitat. The research of habitat designs also proclaimed on this student throughout the initial weeks of the semester. The focus was to discover specific requirements and values that would designate parameters throughout the sustainable lunar habitat design for the scientists and astronauts. </w:t>
      </w:r>
    </w:p>
    <w:p w:rsidR="002A04E5" w:rsidP="002A04E5" w:rsidRDefault="002A04E5" w14:paraId="04506F23" w14:textId="1E450F7B">
      <w:pPr>
        <w:pStyle w:val="BodyText"/>
      </w:pPr>
    </w:p>
    <w:p w:rsidR="002A04E5" w:rsidP="0047603F" w:rsidRDefault="002A04E5" w14:paraId="1CC448A4" w14:textId="77777777">
      <w:pPr>
        <w:pStyle w:val="Heading3"/>
        <w:numPr>
          <w:ilvl w:val="2"/>
          <w:numId w:val="1"/>
        </w:numPr>
        <w:ind w:left="0" w:firstLine="0"/>
      </w:pPr>
      <w:bookmarkStart w:name="_Toc541932" w:id="58"/>
      <w:bookmarkStart w:name="_Toc89463318" w:id="59"/>
      <w:r>
        <w:t>System Level Benchmarking</w:t>
      </w:r>
      <w:bookmarkEnd w:id="58"/>
      <w:bookmarkEnd w:id="59"/>
    </w:p>
    <w:p w:rsidR="00A96946" w:rsidP="0047603F" w:rsidRDefault="00A96946" w14:paraId="0E674A21" w14:textId="2E2B79CC">
      <w:pPr>
        <w:pStyle w:val="Heading4"/>
        <w:numPr>
          <w:ilvl w:val="3"/>
          <w:numId w:val="1"/>
        </w:numPr>
        <w:ind w:left="0" w:firstLine="0"/>
        <w:rPr>
          <w:rStyle w:val="normaltextrun"/>
        </w:rPr>
      </w:pPr>
      <w:bookmarkStart w:name="_Toc89463319" w:id="60"/>
      <w:r>
        <w:rPr>
          <w:rStyle w:val="normaltextrun"/>
        </w:rPr>
        <w:t>Material Selection</w:t>
      </w:r>
    </w:p>
    <w:p w:rsidR="006E4ADD" w:rsidP="006E4ADD" w:rsidRDefault="006E4ADD" w14:paraId="527F68F1" w14:textId="77777777">
      <w:pPr>
        <w:pStyle w:val="paragraph"/>
        <w:spacing w:before="0" w:beforeAutospacing="0" w:after="0" w:afterAutospacing="0"/>
        <w:textAlignment w:val="baseline"/>
        <w:rPr>
          <w:rStyle w:val="eop"/>
          <w:sz w:val="22"/>
          <w:szCs w:val="22"/>
        </w:rPr>
      </w:pPr>
      <w:r w:rsidRPr="0047603F">
        <w:rPr>
          <w:rStyle w:val="normaltextrun"/>
          <w:sz w:val="22"/>
          <w:szCs w:val="22"/>
        </w:rPr>
        <w:t>The focus of this team members research materials, material selection manufacturing methods and design standards to understand the scope of the project and create a design that meets the constraints of the project. The resources found below highlight the top five sources the student found most effective in understanding available materials, manufacturing processes, and design standards: </w:t>
      </w:r>
      <w:r w:rsidRPr="0047603F">
        <w:rPr>
          <w:rStyle w:val="eop"/>
          <w:sz w:val="22"/>
          <w:szCs w:val="22"/>
        </w:rPr>
        <w:t> </w:t>
      </w:r>
    </w:p>
    <w:p w:rsidRPr="0047603F" w:rsidR="00D55492" w:rsidP="006E4ADD" w:rsidRDefault="00D55492" w14:paraId="2EC1DA6E" w14:textId="77777777">
      <w:pPr>
        <w:pStyle w:val="paragraph"/>
        <w:spacing w:before="0" w:beforeAutospacing="0" w:after="0" w:afterAutospacing="0"/>
        <w:textAlignment w:val="baseline"/>
        <w:rPr>
          <w:rFonts w:ascii="Segoe UI" w:hAnsi="Segoe UI" w:cs="Segoe UI"/>
          <w:sz w:val="22"/>
          <w:szCs w:val="22"/>
        </w:rPr>
      </w:pPr>
    </w:p>
    <w:p w:rsidRPr="0047603F" w:rsidR="006E4ADD" w:rsidP="0047603F" w:rsidRDefault="006E4ADD" w14:paraId="7CE9BC8A" w14:textId="0DB3398C">
      <w:pPr>
        <w:pStyle w:val="paragraph"/>
        <w:numPr>
          <w:ilvl w:val="0"/>
          <w:numId w:val="31"/>
        </w:numPr>
        <w:spacing w:before="0" w:beforeAutospacing="0" w:after="0" w:afterAutospacing="0"/>
        <w:ind w:left="1080" w:firstLine="0"/>
        <w:textAlignment w:val="baseline"/>
        <w:rPr>
          <w:sz w:val="22"/>
          <w:szCs w:val="22"/>
        </w:rPr>
      </w:pPr>
      <w:r w:rsidRPr="0047603F">
        <w:rPr>
          <w:rStyle w:val="normaltextrun"/>
          <w:sz w:val="22"/>
          <w:szCs w:val="22"/>
        </w:rPr>
        <w:t>The Space Materials </w:t>
      </w:r>
      <w:r w:rsidRPr="0047603F" w:rsidR="00D55492">
        <w:rPr>
          <w:rStyle w:val="normaltextrun"/>
          <w:sz w:val="22"/>
          <w:szCs w:val="22"/>
        </w:rPr>
        <w:t>Database</w:t>
      </w:r>
      <w:r w:rsidRPr="0047603F">
        <w:rPr>
          <w:rStyle w:val="normaltextrun"/>
          <w:sz w:val="22"/>
          <w:szCs w:val="22"/>
        </w:rPr>
        <w:t xml:space="preserve"> (SPACEMATDB) </w:t>
      </w:r>
    </w:p>
    <w:p w:rsidR="00D55492" w:rsidP="00D55492" w:rsidRDefault="00D55492" w14:paraId="735136E1" w14:textId="77777777">
      <w:pPr>
        <w:pStyle w:val="paragraph"/>
        <w:spacing w:before="0" w:beforeAutospacing="0" w:after="0" w:afterAutospacing="0"/>
        <w:textAlignment w:val="baseline"/>
        <w:rPr>
          <w:rStyle w:val="normaltextrun"/>
          <w:sz w:val="22"/>
          <w:szCs w:val="22"/>
        </w:rPr>
      </w:pPr>
    </w:p>
    <w:p w:rsidRPr="0047603F" w:rsidR="006E4ADD" w:rsidP="00D55492" w:rsidRDefault="006E4ADD" w14:paraId="2DF2F5EA" w14:textId="77777777">
      <w:pPr>
        <w:pStyle w:val="paragraph"/>
        <w:spacing w:before="0" w:beforeAutospacing="0" w:after="0" w:afterAutospacing="0"/>
        <w:textAlignment w:val="baseline"/>
        <w:rPr>
          <w:rFonts w:ascii="Segoe UI" w:hAnsi="Segoe UI" w:cs="Segoe UI"/>
          <w:sz w:val="22"/>
          <w:szCs w:val="22"/>
        </w:rPr>
      </w:pPr>
      <w:r w:rsidRPr="0047603F">
        <w:rPr>
          <w:rStyle w:val="normaltextrun"/>
          <w:sz w:val="22"/>
          <w:szCs w:val="22"/>
        </w:rPr>
        <w:t>This database provides a detailed list of 418 space ready materials and includes physical, environmental, mechanical, and thermal properties as they pertain to space applications. The data base was compiled by Dr. Antonius de Rooij, former principal metallurgist in the Materials and Process Section at the European Space Agency and has over 30 years of experience with aerospace capable materials. The database serves as a basis for material selection, however, further research on individual materials of interest should be done. </w:t>
      </w:r>
      <w:r w:rsidRPr="0047603F">
        <w:rPr>
          <w:rStyle w:val="eop"/>
          <w:sz w:val="22"/>
          <w:szCs w:val="22"/>
        </w:rPr>
        <w:t> </w:t>
      </w:r>
    </w:p>
    <w:p w:rsidRPr="0047603F" w:rsidR="006E4ADD" w:rsidP="006E4ADD" w:rsidRDefault="006E4ADD" w14:paraId="5CD0EE8B" w14:textId="77777777">
      <w:pPr>
        <w:pStyle w:val="paragraph"/>
        <w:spacing w:before="0" w:beforeAutospacing="0" w:after="0" w:afterAutospacing="0"/>
        <w:ind w:left="720"/>
        <w:textAlignment w:val="baseline"/>
        <w:rPr>
          <w:rFonts w:ascii="Segoe UI" w:hAnsi="Segoe UI" w:cs="Segoe UI"/>
          <w:sz w:val="22"/>
          <w:szCs w:val="22"/>
        </w:rPr>
      </w:pPr>
      <w:r w:rsidRPr="0047603F">
        <w:rPr>
          <w:rStyle w:val="eop"/>
          <w:sz w:val="22"/>
          <w:szCs w:val="22"/>
        </w:rPr>
        <w:t> </w:t>
      </w:r>
    </w:p>
    <w:p w:rsidRPr="0047603F" w:rsidR="006E4ADD" w:rsidP="0047603F" w:rsidRDefault="006E4ADD" w14:paraId="565C30D9" w14:textId="2FB3613D">
      <w:pPr>
        <w:pStyle w:val="paragraph"/>
        <w:numPr>
          <w:ilvl w:val="0"/>
          <w:numId w:val="32"/>
        </w:numPr>
        <w:spacing w:before="0" w:beforeAutospacing="0" w:after="0" w:afterAutospacing="0"/>
        <w:ind w:left="1080" w:firstLine="0"/>
        <w:textAlignment w:val="baseline"/>
        <w:rPr>
          <w:sz w:val="22"/>
          <w:szCs w:val="22"/>
        </w:rPr>
      </w:pPr>
      <w:r w:rsidRPr="0047603F">
        <w:rPr>
          <w:rStyle w:val="normaltextrun"/>
          <w:sz w:val="22"/>
          <w:szCs w:val="22"/>
        </w:rPr>
        <w:t>Materials and Manufacturing PDF (Portable Document Format) </w:t>
      </w:r>
    </w:p>
    <w:p w:rsidR="00D55492" w:rsidP="00D55492" w:rsidRDefault="00D55492" w14:paraId="57BE6B7D" w14:textId="77777777">
      <w:pPr>
        <w:pStyle w:val="paragraph"/>
        <w:spacing w:before="0" w:beforeAutospacing="0" w:after="0" w:afterAutospacing="0"/>
        <w:textAlignment w:val="baseline"/>
        <w:rPr>
          <w:rStyle w:val="normaltextrun"/>
          <w:sz w:val="22"/>
          <w:szCs w:val="22"/>
        </w:rPr>
      </w:pPr>
    </w:p>
    <w:p w:rsidRPr="0047603F" w:rsidR="006E4ADD" w:rsidP="00D55492" w:rsidRDefault="006E4ADD" w14:paraId="29CAD351" w14:textId="499E5847">
      <w:pPr>
        <w:pStyle w:val="paragraph"/>
        <w:spacing w:before="0" w:beforeAutospacing="0" w:after="0" w:afterAutospacing="0"/>
        <w:textAlignment w:val="baseline"/>
        <w:rPr>
          <w:rFonts w:ascii="Segoe UI" w:hAnsi="Segoe UI" w:cs="Segoe UI"/>
          <w:sz w:val="22"/>
          <w:szCs w:val="22"/>
        </w:rPr>
      </w:pPr>
      <w:r w:rsidRPr="0047603F">
        <w:rPr>
          <w:rStyle w:val="normaltextrun"/>
          <w:sz w:val="22"/>
          <w:szCs w:val="22"/>
        </w:rPr>
        <w:t xml:space="preserve">In this chapter, the author describes the challenges NASA faced with the design of the Space Shuttle systems, the innovations in materials solutions and overcoming manufacturing limitations. This document provides valuable insight into innovative problem solving and the manufacturing of the space shuttle and the hurtless engineers might encounter, with insight into a solution. An example of the testing required for designs is shown in Figure </w:t>
      </w:r>
      <w:r w:rsidR="00007D90">
        <w:rPr>
          <w:rStyle w:val="normaltextrun"/>
          <w:sz w:val="22"/>
          <w:szCs w:val="22"/>
        </w:rPr>
        <w:t>3</w:t>
      </w:r>
      <w:r w:rsidRPr="0047603F">
        <w:rPr>
          <w:rStyle w:val="normaltextrun"/>
          <w:sz w:val="22"/>
          <w:szCs w:val="22"/>
        </w:rPr>
        <w:t>, in which the tile attachment for the space shuttle via use of a nondestructive test known as acoustic emission monitoring. </w:t>
      </w:r>
      <w:r w:rsidRPr="0047603F">
        <w:rPr>
          <w:rStyle w:val="eop"/>
          <w:sz w:val="22"/>
          <w:szCs w:val="22"/>
        </w:rPr>
        <w:t> </w:t>
      </w:r>
    </w:p>
    <w:p w:rsidRPr="0047603F" w:rsidR="006E4ADD" w:rsidP="0047603F" w:rsidRDefault="006E4ADD" w14:paraId="6519A623" w14:textId="4F355B8A">
      <w:pPr>
        <w:pStyle w:val="paragraph"/>
        <w:spacing w:before="0" w:beforeAutospacing="0" w:after="0" w:afterAutospacing="0"/>
        <w:textAlignment w:val="baseline"/>
        <w:rPr>
          <w:rFonts w:ascii="Segoe UI" w:hAnsi="Segoe UI" w:cs="Segoe UI"/>
          <w:sz w:val="22"/>
          <w:szCs w:val="22"/>
        </w:rPr>
      </w:pPr>
    </w:p>
    <w:p w:rsidRPr="0047603F" w:rsidR="006E4ADD" w:rsidP="006E4ADD" w:rsidRDefault="006E4ADD" w14:paraId="24077325" w14:textId="18A050E9">
      <w:pPr>
        <w:pStyle w:val="paragraph"/>
        <w:spacing w:before="0" w:beforeAutospacing="0" w:after="0" w:afterAutospacing="0"/>
        <w:ind w:left="720"/>
        <w:jc w:val="center"/>
        <w:textAlignment w:val="baseline"/>
        <w:rPr>
          <w:rFonts w:ascii="Segoe UI" w:hAnsi="Segoe UI" w:cs="Segoe UI"/>
          <w:sz w:val="22"/>
          <w:szCs w:val="22"/>
        </w:rPr>
      </w:pPr>
      <w:r>
        <w:rPr>
          <w:noProof/>
        </w:rPr>
        <w:drawing>
          <wp:inline distT="0" distB="0" distL="0" distR="0" wp14:anchorId="181217AE" wp14:editId="58EE50E0">
            <wp:extent cx="2832100" cy="3651250"/>
            <wp:effectExtent l="0" t="0" r="635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22">
                      <a:extLst>
                        <a:ext uri="{28A0092B-C50C-407E-A947-70E740481C1C}">
                          <a14:useLocalDpi xmlns:a14="http://schemas.microsoft.com/office/drawing/2010/main" val="0"/>
                        </a:ext>
                      </a:extLst>
                    </a:blip>
                    <a:stretch>
                      <a:fillRect/>
                    </a:stretch>
                  </pic:blipFill>
                  <pic:spPr>
                    <a:xfrm>
                      <a:off x="0" y="0"/>
                      <a:ext cx="2832100" cy="3651250"/>
                    </a:xfrm>
                    <a:prstGeom prst="rect">
                      <a:avLst/>
                    </a:prstGeom>
                  </pic:spPr>
                </pic:pic>
              </a:graphicData>
            </a:graphic>
          </wp:inline>
        </w:drawing>
      </w:r>
      <w:r w:rsidRPr="0047603F">
        <w:rPr>
          <w:rStyle w:val="eop"/>
          <w:sz w:val="22"/>
          <w:szCs w:val="22"/>
        </w:rPr>
        <w:t> </w:t>
      </w:r>
    </w:p>
    <w:p w:rsidRPr="0047603F" w:rsidR="006E4ADD" w:rsidP="006E4ADD" w:rsidRDefault="006E4ADD" w14:paraId="4CD91188" w14:textId="366B8460">
      <w:pPr>
        <w:pStyle w:val="paragraph"/>
        <w:spacing w:before="0" w:beforeAutospacing="0" w:after="0" w:afterAutospacing="0"/>
        <w:ind w:left="720"/>
        <w:jc w:val="center"/>
        <w:textAlignment w:val="baseline"/>
        <w:rPr>
          <w:rFonts w:ascii="Segoe UI" w:hAnsi="Segoe UI" w:cs="Segoe UI"/>
          <w:sz w:val="22"/>
          <w:szCs w:val="22"/>
        </w:rPr>
      </w:pPr>
      <w:r w:rsidRPr="0047603F">
        <w:rPr>
          <w:rStyle w:val="normaltextrun"/>
          <w:sz w:val="22"/>
          <w:szCs w:val="22"/>
        </w:rPr>
        <w:t xml:space="preserve">Figure </w:t>
      </w:r>
      <w:r w:rsidR="00007D90">
        <w:rPr>
          <w:rStyle w:val="normaltextrun"/>
          <w:sz w:val="22"/>
          <w:szCs w:val="22"/>
        </w:rPr>
        <w:t>3</w:t>
      </w:r>
      <w:r w:rsidRPr="0047603F">
        <w:rPr>
          <w:rStyle w:val="normaltextrun"/>
          <w:sz w:val="22"/>
          <w:szCs w:val="22"/>
        </w:rPr>
        <w:t>. Acoustic Emission Monitoring of Tiles During Proof Test [Ryan 2]</w:t>
      </w:r>
      <w:r w:rsidRPr="0047603F">
        <w:rPr>
          <w:rStyle w:val="eop"/>
          <w:sz w:val="22"/>
          <w:szCs w:val="22"/>
        </w:rPr>
        <w:t> </w:t>
      </w:r>
    </w:p>
    <w:p w:rsidRPr="0047603F" w:rsidR="006E4ADD" w:rsidP="006E4ADD" w:rsidRDefault="006E4ADD" w14:paraId="3E8265FF" w14:textId="77777777">
      <w:pPr>
        <w:pStyle w:val="paragraph"/>
        <w:spacing w:before="0" w:beforeAutospacing="0" w:after="0" w:afterAutospacing="0"/>
        <w:ind w:left="720"/>
        <w:jc w:val="center"/>
        <w:textAlignment w:val="baseline"/>
        <w:rPr>
          <w:rFonts w:ascii="Segoe UI" w:hAnsi="Segoe UI" w:cs="Segoe UI"/>
          <w:sz w:val="22"/>
          <w:szCs w:val="22"/>
        </w:rPr>
      </w:pPr>
      <w:r w:rsidRPr="0047603F">
        <w:rPr>
          <w:rStyle w:val="eop"/>
          <w:sz w:val="22"/>
          <w:szCs w:val="22"/>
        </w:rPr>
        <w:t> </w:t>
      </w:r>
    </w:p>
    <w:p w:rsidRPr="0047603F" w:rsidR="006E4ADD" w:rsidP="0047603F" w:rsidRDefault="006E4ADD" w14:paraId="2B8FCE71" w14:textId="2F00D9EA">
      <w:pPr>
        <w:pStyle w:val="paragraph"/>
        <w:numPr>
          <w:ilvl w:val="0"/>
          <w:numId w:val="33"/>
        </w:numPr>
        <w:spacing w:before="0" w:beforeAutospacing="0" w:after="0" w:afterAutospacing="0"/>
        <w:ind w:left="1080" w:firstLine="0"/>
        <w:textAlignment w:val="baseline"/>
        <w:rPr>
          <w:sz w:val="22"/>
          <w:szCs w:val="22"/>
        </w:rPr>
      </w:pPr>
      <w:r w:rsidRPr="0047603F">
        <w:rPr>
          <w:rStyle w:val="normaltextrun"/>
          <w:sz w:val="22"/>
          <w:szCs w:val="22"/>
        </w:rPr>
        <w:t>Introduction into Aerospace Materials</w:t>
      </w:r>
      <w:r w:rsidRPr="0047603F">
        <w:rPr>
          <w:rStyle w:val="eop"/>
          <w:sz w:val="22"/>
          <w:szCs w:val="22"/>
        </w:rPr>
        <w:t> </w:t>
      </w:r>
    </w:p>
    <w:p w:rsidR="006E4ADD" w:rsidP="006E4ADD" w:rsidRDefault="006E4ADD" w14:paraId="46EF809E" w14:textId="77777777">
      <w:pPr>
        <w:pStyle w:val="paragraph"/>
        <w:spacing w:before="0" w:beforeAutospacing="0" w:after="0" w:afterAutospacing="0"/>
        <w:ind w:left="720"/>
        <w:textAlignment w:val="baseline"/>
        <w:rPr>
          <w:rStyle w:val="eop"/>
          <w:sz w:val="22"/>
          <w:szCs w:val="22"/>
        </w:rPr>
      </w:pPr>
      <w:r w:rsidRPr="0047603F">
        <w:rPr>
          <w:rStyle w:val="normaltextrun"/>
          <w:sz w:val="22"/>
          <w:szCs w:val="22"/>
        </w:rPr>
        <w:t>This book introduces the science and engineering of materials used in aerospace applications, and examines the structural materials used in airframe and propulsion systems. There is significant emphasis placed on the structural materials used within aerospace applications due to the influences on cost, performance, reliability, and safety that the materials have on these applications. </w:t>
      </w:r>
      <w:r w:rsidRPr="0047603F">
        <w:rPr>
          <w:rStyle w:val="eop"/>
          <w:sz w:val="22"/>
          <w:szCs w:val="22"/>
        </w:rPr>
        <w:t> </w:t>
      </w:r>
    </w:p>
    <w:p w:rsidRPr="0047603F" w:rsidR="0047603F" w:rsidP="006E4ADD" w:rsidRDefault="0047603F" w14:paraId="35CC0CB4" w14:textId="77777777">
      <w:pPr>
        <w:pStyle w:val="paragraph"/>
        <w:spacing w:before="0" w:beforeAutospacing="0" w:after="0" w:afterAutospacing="0"/>
        <w:ind w:left="720"/>
        <w:textAlignment w:val="baseline"/>
        <w:rPr>
          <w:rFonts w:ascii="Segoe UI" w:hAnsi="Segoe UI" w:cs="Segoe UI"/>
          <w:sz w:val="22"/>
          <w:szCs w:val="22"/>
        </w:rPr>
      </w:pPr>
    </w:p>
    <w:p w:rsidRPr="0047603F" w:rsidR="006E4ADD" w:rsidP="0047603F" w:rsidRDefault="006E4ADD" w14:paraId="6D2616BF" w14:textId="0645041D">
      <w:pPr>
        <w:pStyle w:val="paragraph"/>
        <w:numPr>
          <w:ilvl w:val="0"/>
          <w:numId w:val="34"/>
        </w:numPr>
        <w:spacing w:before="0" w:beforeAutospacing="0" w:after="0" w:afterAutospacing="0"/>
        <w:ind w:left="1080" w:firstLine="0"/>
        <w:textAlignment w:val="baseline"/>
        <w:rPr>
          <w:sz w:val="22"/>
          <w:szCs w:val="22"/>
        </w:rPr>
      </w:pPr>
      <w:r w:rsidRPr="0047603F">
        <w:rPr>
          <w:rStyle w:val="normaltextrun"/>
          <w:sz w:val="22"/>
          <w:szCs w:val="22"/>
        </w:rPr>
        <w:t>Fundamentals of Modern Manufacturing: Materials, Processes and Systems </w:t>
      </w:r>
    </w:p>
    <w:p w:rsidRPr="0047603F" w:rsidR="006E4ADD" w:rsidP="006E4ADD" w:rsidRDefault="006E4ADD" w14:paraId="6943860F" w14:textId="4181261A">
      <w:pPr>
        <w:pStyle w:val="paragraph"/>
        <w:spacing w:before="0" w:beforeAutospacing="0" w:after="0" w:afterAutospacing="0"/>
        <w:ind w:left="720"/>
        <w:textAlignment w:val="baseline"/>
        <w:rPr>
          <w:rFonts w:ascii="Segoe UI" w:hAnsi="Segoe UI" w:cs="Segoe UI"/>
          <w:sz w:val="22"/>
          <w:szCs w:val="22"/>
        </w:rPr>
      </w:pPr>
      <w:r w:rsidRPr="0047603F">
        <w:rPr>
          <w:rStyle w:val="normaltextrun"/>
          <w:sz w:val="22"/>
          <w:szCs w:val="22"/>
        </w:rPr>
        <w:t>This book describes modern manufacturing processes of metals, ceramics, polymers, and composite materials. The manufacturing processes range from traditional processes that have been refined throughout the centuries and the implementation of electronics into the manufacturing processes. There is also an extensive section on Geometric Dimensioning and Tolerancing (GD&amp;T); that covers the basics one would need to learn to properly convey design intent and properly understand manufacturing limitations. Table X1 shows typical geometric controls found in the geometric tolerance block. Figure </w:t>
      </w:r>
      <w:r w:rsidR="00007D90">
        <w:rPr>
          <w:rStyle w:val="normaltextrun"/>
          <w:sz w:val="22"/>
          <w:szCs w:val="22"/>
        </w:rPr>
        <w:t>4</w:t>
      </w:r>
      <w:r w:rsidRPr="0047603F">
        <w:rPr>
          <w:rStyle w:val="normaltextrun"/>
          <w:sz w:val="22"/>
          <w:szCs w:val="22"/>
        </w:rPr>
        <w:t> is the general set up of a geometric tolerance block. Table X2 shows the typical tolerance of common manufacturing processes covered within the book. </w:t>
      </w:r>
      <w:r w:rsidRPr="0047603F">
        <w:rPr>
          <w:rStyle w:val="eop"/>
          <w:sz w:val="22"/>
          <w:szCs w:val="22"/>
        </w:rPr>
        <w:t> </w:t>
      </w:r>
    </w:p>
    <w:p w:rsidRPr="0047603F" w:rsidR="006E4ADD" w:rsidP="006E4ADD" w:rsidRDefault="006E4ADD" w14:paraId="5E7AE436" w14:textId="77777777">
      <w:pPr>
        <w:pStyle w:val="paragraph"/>
        <w:spacing w:before="0" w:beforeAutospacing="0" w:after="0" w:afterAutospacing="0"/>
        <w:textAlignment w:val="baseline"/>
        <w:rPr>
          <w:rFonts w:ascii="Segoe UI" w:hAnsi="Segoe UI" w:cs="Segoe UI"/>
          <w:sz w:val="22"/>
          <w:szCs w:val="22"/>
        </w:rPr>
      </w:pPr>
      <w:r w:rsidRPr="0047603F">
        <w:rPr>
          <w:rStyle w:val="eop"/>
          <w:sz w:val="22"/>
          <w:szCs w:val="22"/>
        </w:rPr>
        <w:t> </w:t>
      </w:r>
    </w:p>
    <w:p w:rsidRPr="0047603F" w:rsidR="006E4ADD" w:rsidP="006E4ADD" w:rsidRDefault="006E4ADD" w14:paraId="2B91C1A3" w14:textId="77777777">
      <w:pPr>
        <w:pStyle w:val="paragraph"/>
        <w:spacing w:before="0" w:beforeAutospacing="0" w:after="0" w:afterAutospacing="0"/>
        <w:textAlignment w:val="baseline"/>
        <w:rPr>
          <w:rFonts w:ascii="Segoe UI" w:hAnsi="Segoe UI" w:cs="Segoe UI"/>
          <w:sz w:val="22"/>
          <w:szCs w:val="22"/>
        </w:rPr>
      </w:pPr>
      <w:r w:rsidRPr="0047603F">
        <w:rPr>
          <w:rStyle w:val="eop"/>
          <w:sz w:val="22"/>
          <w:szCs w:val="22"/>
        </w:rPr>
        <w:t> </w:t>
      </w:r>
    </w:p>
    <w:p w:rsidRPr="0047603F" w:rsidR="0047603F" w:rsidP="006E4ADD" w:rsidRDefault="0047603F" w14:paraId="60FDE492" w14:textId="77777777">
      <w:pPr>
        <w:pStyle w:val="paragraph"/>
        <w:spacing w:before="0" w:beforeAutospacing="0" w:after="0" w:afterAutospacing="0"/>
        <w:jc w:val="center"/>
        <w:textAlignment w:val="baseline"/>
        <w:rPr>
          <w:rStyle w:val="normaltextrun"/>
          <w:sz w:val="22"/>
          <w:szCs w:val="22"/>
        </w:rPr>
      </w:pPr>
    </w:p>
    <w:p w:rsidRPr="0047603F" w:rsidR="0047603F" w:rsidP="006E4ADD" w:rsidRDefault="0047603F" w14:paraId="53283E81" w14:textId="77777777">
      <w:pPr>
        <w:pStyle w:val="paragraph"/>
        <w:spacing w:before="0" w:beforeAutospacing="0" w:after="0" w:afterAutospacing="0"/>
        <w:jc w:val="center"/>
        <w:textAlignment w:val="baseline"/>
        <w:rPr>
          <w:rStyle w:val="normaltextrun"/>
          <w:sz w:val="22"/>
          <w:szCs w:val="22"/>
        </w:rPr>
      </w:pPr>
    </w:p>
    <w:p w:rsidRPr="0047603F" w:rsidR="0047603F" w:rsidP="006E4ADD" w:rsidRDefault="0047603F" w14:paraId="0066FF6B" w14:textId="77777777">
      <w:pPr>
        <w:pStyle w:val="paragraph"/>
        <w:spacing w:before="0" w:beforeAutospacing="0" w:after="0" w:afterAutospacing="0"/>
        <w:jc w:val="center"/>
        <w:textAlignment w:val="baseline"/>
        <w:rPr>
          <w:rStyle w:val="normaltextrun"/>
          <w:sz w:val="22"/>
          <w:szCs w:val="22"/>
        </w:rPr>
      </w:pPr>
    </w:p>
    <w:p w:rsidR="0047603F" w:rsidP="006E4ADD" w:rsidRDefault="0047603F" w14:paraId="3693BE28" w14:textId="77777777">
      <w:pPr>
        <w:pStyle w:val="paragraph"/>
        <w:spacing w:before="0" w:beforeAutospacing="0" w:after="0" w:afterAutospacing="0"/>
        <w:jc w:val="center"/>
        <w:textAlignment w:val="baseline"/>
        <w:rPr>
          <w:rStyle w:val="normaltextrun"/>
          <w:sz w:val="22"/>
          <w:szCs w:val="22"/>
        </w:rPr>
      </w:pPr>
    </w:p>
    <w:p w:rsidR="0047603F" w:rsidP="006E4ADD" w:rsidRDefault="0047603F" w14:paraId="6B583F0B" w14:textId="77777777">
      <w:pPr>
        <w:pStyle w:val="paragraph"/>
        <w:spacing w:before="0" w:beforeAutospacing="0" w:after="0" w:afterAutospacing="0"/>
        <w:jc w:val="center"/>
        <w:textAlignment w:val="baseline"/>
        <w:rPr>
          <w:rStyle w:val="normaltextrun"/>
          <w:sz w:val="22"/>
          <w:szCs w:val="22"/>
        </w:rPr>
      </w:pPr>
    </w:p>
    <w:p w:rsidR="0047603F" w:rsidP="006E4ADD" w:rsidRDefault="0047603F" w14:paraId="0BE87A80" w14:textId="77777777">
      <w:pPr>
        <w:pStyle w:val="paragraph"/>
        <w:spacing w:before="0" w:beforeAutospacing="0" w:after="0" w:afterAutospacing="0"/>
        <w:jc w:val="center"/>
        <w:textAlignment w:val="baseline"/>
        <w:rPr>
          <w:rStyle w:val="normaltextrun"/>
          <w:sz w:val="22"/>
          <w:szCs w:val="22"/>
        </w:rPr>
      </w:pPr>
    </w:p>
    <w:p w:rsidRPr="0047603F" w:rsidR="006E4ADD" w:rsidP="006E4ADD" w:rsidRDefault="006E4ADD" w14:paraId="11BE51C6" w14:textId="77777777">
      <w:pPr>
        <w:pStyle w:val="paragraph"/>
        <w:spacing w:before="0" w:beforeAutospacing="0" w:after="0" w:afterAutospacing="0"/>
        <w:jc w:val="center"/>
        <w:textAlignment w:val="baseline"/>
        <w:rPr>
          <w:rFonts w:ascii="Segoe UI" w:hAnsi="Segoe UI" w:cs="Segoe UI"/>
          <w:sz w:val="22"/>
          <w:szCs w:val="22"/>
        </w:rPr>
      </w:pPr>
      <w:r w:rsidRPr="0047603F">
        <w:rPr>
          <w:rStyle w:val="normaltextrun"/>
          <w:sz w:val="22"/>
          <w:szCs w:val="22"/>
        </w:rPr>
        <w:t>Table X1. Geometric Controls</w:t>
      </w:r>
      <w:r w:rsidRPr="0047603F">
        <w:rPr>
          <w:rStyle w:val="eop"/>
          <w:sz w:val="22"/>
          <w:szCs w:val="22"/>
        </w:rPr>
        <w:t> </w:t>
      </w:r>
    </w:p>
    <w:p w:rsidRPr="0047603F" w:rsidR="006E4ADD" w:rsidP="006E4ADD" w:rsidRDefault="006E4ADD" w14:paraId="4D53DE50" w14:textId="19506BF8">
      <w:pPr>
        <w:pStyle w:val="paragraph"/>
        <w:spacing w:before="0" w:beforeAutospacing="0" w:after="0" w:afterAutospacing="0"/>
        <w:jc w:val="center"/>
        <w:textAlignment w:val="baseline"/>
        <w:rPr>
          <w:rFonts w:ascii="Segoe UI" w:hAnsi="Segoe UI" w:cs="Segoe UI"/>
          <w:sz w:val="22"/>
          <w:szCs w:val="22"/>
        </w:rPr>
      </w:pPr>
      <w:r>
        <w:rPr>
          <w:noProof/>
        </w:rPr>
        <w:drawing>
          <wp:inline distT="0" distB="0" distL="0" distR="0" wp14:anchorId="09232F54" wp14:editId="175EDF4F">
            <wp:extent cx="2355850" cy="3295650"/>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23">
                      <a:extLst>
                        <a:ext uri="{28A0092B-C50C-407E-A947-70E740481C1C}">
                          <a14:useLocalDpi xmlns:a14="http://schemas.microsoft.com/office/drawing/2010/main" val="0"/>
                        </a:ext>
                      </a:extLst>
                    </a:blip>
                    <a:stretch>
                      <a:fillRect/>
                    </a:stretch>
                  </pic:blipFill>
                  <pic:spPr>
                    <a:xfrm>
                      <a:off x="0" y="0"/>
                      <a:ext cx="2355850" cy="3295650"/>
                    </a:xfrm>
                    <a:prstGeom prst="rect">
                      <a:avLst/>
                    </a:prstGeom>
                  </pic:spPr>
                </pic:pic>
              </a:graphicData>
            </a:graphic>
          </wp:inline>
        </w:drawing>
      </w:r>
      <w:r w:rsidRPr="0047603F">
        <w:rPr>
          <w:rStyle w:val="eop"/>
          <w:sz w:val="22"/>
          <w:szCs w:val="22"/>
        </w:rPr>
        <w:t> </w:t>
      </w:r>
    </w:p>
    <w:p w:rsidRPr="0047603F" w:rsidR="006E4ADD" w:rsidP="006E4ADD" w:rsidRDefault="006E4ADD" w14:paraId="2584848C" w14:textId="77777777">
      <w:pPr>
        <w:pStyle w:val="paragraph"/>
        <w:spacing w:before="0" w:beforeAutospacing="0" w:after="0" w:afterAutospacing="0"/>
        <w:jc w:val="center"/>
        <w:textAlignment w:val="baseline"/>
        <w:rPr>
          <w:rFonts w:ascii="Segoe UI" w:hAnsi="Segoe UI" w:cs="Segoe UI"/>
          <w:sz w:val="22"/>
          <w:szCs w:val="22"/>
        </w:rPr>
      </w:pPr>
      <w:r w:rsidRPr="0047603F">
        <w:rPr>
          <w:rStyle w:val="eop"/>
          <w:sz w:val="22"/>
          <w:szCs w:val="22"/>
        </w:rPr>
        <w:t> </w:t>
      </w:r>
    </w:p>
    <w:p w:rsidRPr="0047603F" w:rsidR="006E4ADD" w:rsidP="006E4ADD" w:rsidRDefault="006E4ADD" w14:paraId="67DDAE65" w14:textId="428B00F6">
      <w:pPr>
        <w:pStyle w:val="paragraph"/>
        <w:spacing w:before="0" w:beforeAutospacing="0" w:after="0" w:afterAutospacing="0"/>
        <w:jc w:val="center"/>
        <w:textAlignment w:val="baseline"/>
        <w:rPr>
          <w:rFonts w:ascii="Segoe UI" w:hAnsi="Segoe UI" w:cs="Segoe UI"/>
          <w:sz w:val="22"/>
          <w:szCs w:val="22"/>
        </w:rPr>
      </w:pPr>
      <w:r>
        <w:rPr>
          <w:noProof/>
        </w:rPr>
        <w:drawing>
          <wp:inline distT="0" distB="0" distL="0" distR="0" wp14:anchorId="25DB5713" wp14:editId="508AB4EE">
            <wp:extent cx="3448050" cy="2057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24">
                      <a:extLst>
                        <a:ext uri="{28A0092B-C50C-407E-A947-70E740481C1C}">
                          <a14:useLocalDpi xmlns:a14="http://schemas.microsoft.com/office/drawing/2010/main" val="0"/>
                        </a:ext>
                      </a:extLst>
                    </a:blip>
                    <a:stretch>
                      <a:fillRect/>
                    </a:stretch>
                  </pic:blipFill>
                  <pic:spPr>
                    <a:xfrm>
                      <a:off x="0" y="0"/>
                      <a:ext cx="3448050" cy="2057400"/>
                    </a:xfrm>
                    <a:prstGeom prst="rect">
                      <a:avLst/>
                    </a:prstGeom>
                  </pic:spPr>
                </pic:pic>
              </a:graphicData>
            </a:graphic>
          </wp:inline>
        </w:drawing>
      </w:r>
      <w:r w:rsidRPr="0047603F">
        <w:rPr>
          <w:rStyle w:val="eop"/>
          <w:sz w:val="22"/>
          <w:szCs w:val="22"/>
        </w:rPr>
        <w:t> </w:t>
      </w:r>
    </w:p>
    <w:p w:rsidRPr="0047603F" w:rsidR="006E4ADD" w:rsidP="006E4ADD" w:rsidRDefault="006E4ADD" w14:paraId="3E785A18" w14:textId="5D69614E">
      <w:pPr>
        <w:pStyle w:val="paragraph"/>
        <w:spacing w:before="0" w:beforeAutospacing="0" w:after="0" w:afterAutospacing="0"/>
        <w:jc w:val="center"/>
        <w:textAlignment w:val="baseline"/>
        <w:rPr>
          <w:rFonts w:ascii="Segoe UI" w:hAnsi="Segoe UI" w:cs="Segoe UI"/>
          <w:sz w:val="22"/>
          <w:szCs w:val="22"/>
        </w:rPr>
      </w:pPr>
      <w:r w:rsidRPr="0047603F">
        <w:rPr>
          <w:rStyle w:val="normaltextrun"/>
          <w:sz w:val="22"/>
          <w:szCs w:val="22"/>
        </w:rPr>
        <w:t xml:space="preserve">Figure </w:t>
      </w:r>
      <w:r w:rsidR="00007D90">
        <w:rPr>
          <w:rStyle w:val="normaltextrun"/>
          <w:sz w:val="22"/>
          <w:szCs w:val="22"/>
        </w:rPr>
        <w:t>4</w:t>
      </w:r>
      <w:r w:rsidRPr="0047603F">
        <w:rPr>
          <w:rStyle w:val="normaltextrun"/>
          <w:sz w:val="22"/>
          <w:szCs w:val="22"/>
        </w:rPr>
        <w:t>. Feature Control Frame </w:t>
      </w:r>
      <w:r w:rsidRPr="0047603F">
        <w:rPr>
          <w:rStyle w:val="eop"/>
          <w:sz w:val="22"/>
          <w:szCs w:val="22"/>
        </w:rPr>
        <w:t> </w:t>
      </w:r>
    </w:p>
    <w:p w:rsidRPr="0047603F" w:rsidR="006E4ADD" w:rsidP="006E4ADD" w:rsidRDefault="006E4ADD" w14:paraId="2A2518CC" w14:textId="77777777">
      <w:pPr>
        <w:pStyle w:val="paragraph"/>
        <w:spacing w:before="0" w:beforeAutospacing="0" w:after="0" w:afterAutospacing="0"/>
        <w:jc w:val="center"/>
        <w:textAlignment w:val="baseline"/>
        <w:rPr>
          <w:rFonts w:ascii="Segoe UI" w:hAnsi="Segoe UI" w:cs="Segoe UI"/>
          <w:sz w:val="22"/>
          <w:szCs w:val="22"/>
        </w:rPr>
      </w:pPr>
      <w:r w:rsidRPr="0047603F">
        <w:rPr>
          <w:rStyle w:val="eop"/>
          <w:sz w:val="22"/>
          <w:szCs w:val="22"/>
        </w:rPr>
        <w:t> </w:t>
      </w:r>
    </w:p>
    <w:p w:rsidR="00633E03" w:rsidRDefault="00633E03" w14:paraId="062A6DA5" w14:textId="77777777">
      <w:pPr>
        <w:widowControl/>
        <w:suppressAutoHyphens w:val="0"/>
        <w:rPr>
          <w:rStyle w:val="normaltextrun"/>
          <w:rFonts w:eastAsia="Times New Roman" w:cs="Times New Roman"/>
          <w:kern w:val="0"/>
          <w:szCs w:val="22"/>
          <w:lang w:eastAsia="en-US" w:bidi="ar-SA"/>
        </w:rPr>
      </w:pPr>
      <w:r>
        <w:rPr>
          <w:rStyle w:val="normaltextrun"/>
          <w:szCs w:val="22"/>
        </w:rPr>
        <w:br w:type="page"/>
      </w:r>
    </w:p>
    <w:p w:rsidRPr="0047603F" w:rsidR="006E4ADD" w:rsidP="006E4ADD" w:rsidRDefault="006E4ADD" w14:paraId="6C3507EC" w14:textId="77777777">
      <w:pPr>
        <w:pStyle w:val="paragraph"/>
        <w:spacing w:before="0" w:beforeAutospacing="0" w:after="0" w:afterAutospacing="0"/>
        <w:jc w:val="center"/>
        <w:textAlignment w:val="baseline"/>
        <w:rPr>
          <w:rFonts w:ascii="Segoe UI" w:hAnsi="Segoe UI" w:cs="Segoe UI"/>
          <w:sz w:val="22"/>
          <w:szCs w:val="22"/>
        </w:rPr>
      </w:pPr>
      <w:r w:rsidRPr="0047603F">
        <w:rPr>
          <w:rStyle w:val="normaltextrun"/>
          <w:sz w:val="22"/>
          <w:szCs w:val="22"/>
        </w:rPr>
        <w:t>Table X2. Typical Tolerance limits for various manufacturing processes</w:t>
      </w:r>
      <w:r w:rsidRPr="0047603F">
        <w:rPr>
          <w:rStyle w:val="eop"/>
          <w:sz w:val="22"/>
          <w:szCs w:val="22"/>
        </w:rPr>
        <w:t> </w:t>
      </w:r>
    </w:p>
    <w:p w:rsidRPr="0047603F" w:rsidR="006E4ADD" w:rsidP="006E4ADD" w:rsidRDefault="006E4ADD" w14:paraId="497DE351" w14:textId="0498C308">
      <w:pPr>
        <w:pStyle w:val="paragraph"/>
        <w:spacing w:before="0" w:beforeAutospacing="0" w:after="0" w:afterAutospacing="0"/>
        <w:ind w:left="720"/>
        <w:jc w:val="center"/>
        <w:textAlignment w:val="baseline"/>
        <w:rPr>
          <w:rFonts w:ascii="Segoe UI" w:hAnsi="Segoe UI" w:cs="Segoe UI"/>
          <w:sz w:val="22"/>
          <w:szCs w:val="22"/>
        </w:rPr>
      </w:pPr>
      <w:r>
        <w:rPr>
          <w:noProof/>
        </w:rPr>
        <w:drawing>
          <wp:inline distT="0" distB="0" distL="0" distR="0" wp14:anchorId="6AA83829" wp14:editId="43C12418">
            <wp:extent cx="2298700" cy="3517900"/>
            <wp:effectExtent l="0" t="0" r="635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25">
                      <a:extLst>
                        <a:ext uri="{28A0092B-C50C-407E-A947-70E740481C1C}">
                          <a14:useLocalDpi xmlns:a14="http://schemas.microsoft.com/office/drawing/2010/main" val="0"/>
                        </a:ext>
                      </a:extLst>
                    </a:blip>
                    <a:stretch>
                      <a:fillRect/>
                    </a:stretch>
                  </pic:blipFill>
                  <pic:spPr>
                    <a:xfrm>
                      <a:off x="0" y="0"/>
                      <a:ext cx="2298700" cy="3517900"/>
                    </a:xfrm>
                    <a:prstGeom prst="rect">
                      <a:avLst/>
                    </a:prstGeom>
                  </pic:spPr>
                </pic:pic>
              </a:graphicData>
            </a:graphic>
          </wp:inline>
        </w:drawing>
      </w:r>
      <w:r w:rsidRPr="0047603F">
        <w:rPr>
          <w:rStyle w:val="eop"/>
          <w:sz w:val="22"/>
          <w:szCs w:val="22"/>
        </w:rPr>
        <w:t> </w:t>
      </w:r>
    </w:p>
    <w:p w:rsidRPr="0047603F" w:rsidR="006E4ADD" w:rsidP="006E4ADD" w:rsidRDefault="006E4ADD" w14:paraId="7D867A8E" w14:textId="77777777">
      <w:pPr>
        <w:pStyle w:val="paragraph"/>
        <w:spacing w:before="0" w:beforeAutospacing="0" w:after="0" w:afterAutospacing="0"/>
        <w:ind w:left="720"/>
        <w:textAlignment w:val="baseline"/>
        <w:rPr>
          <w:rFonts w:ascii="Segoe UI" w:hAnsi="Segoe UI" w:cs="Segoe UI"/>
          <w:sz w:val="22"/>
          <w:szCs w:val="22"/>
        </w:rPr>
      </w:pPr>
      <w:r w:rsidRPr="0047603F">
        <w:rPr>
          <w:rStyle w:val="eop"/>
          <w:sz w:val="22"/>
          <w:szCs w:val="22"/>
        </w:rPr>
        <w:t> </w:t>
      </w:r>
    </w:p>
    <w:p w:rsidRPr="0047603F" w:rsidR="006E4ADD" w:rsidP="0047603F" w:rsidRDefault="006E4ADD" w14:paraId="2B189B83" w14:textId="52FFD236">
      <w:pPr>
        <w:pStyle w:val="paragraph"/>
        <w:numPr>
          <w:ilvl w:val="0"/>
          <w:numId w:val="35"/>
        </w:numPr>
        <w:spacing w:before="0" w:beforeAutospacing="0" w:after="0" w:afterAutospacing="0"/>
        <w:ind w:left="1080" w:firstLine="0"/>
        <w:textAlignment w:val="baseline"/>
        <w:rPr>
          <w:sz w:val="22"/>
          <w:szCs w:val="22"/>
        </w:rPr>
      </w:pPr>
      <w:r w:rsidRPr="65374B86">
        <w:rPr>
          <w:rStyle w:val="normaltextrun"/>
          <w:color w:val="000000" w:themeColor="text1"/>
        </w:rPr>
        <w:t>Dimensioning and Tolerancing: ASME Y14.5-2004</w:t>
      </w:r>
      <w:r w:rsidRPr="0047603F">
        <w:rPr>
          <w:rStyle w:val="normaltextrun"/>
          <w:sz w:val="22"/>
          <w:szCs w:val="22"/>
        </w:rPr>
        <w:t> </w:t>
      </w:r>
    </w:p>
    <w:p w:rsidR="00633E03" w:rsidP="00633E03" w:rsidRDefault="00633E03" w14:paraId="5C12FF7E" w14:textId="77777777">
      <w:pPr>
        <w:pStyle w:val="paragraph"/>
        <w:spacing w:before="0" w:beforeAutospacing="0" w:after="0" w:afterAutospacing="0"/>
        <w:textAlignment w:val="baseline"/>
        <w:rPr>
          <w:rStyle w:val="normaltextrun"/>
          <w:sz w:val="22"/>
          <w:szCs w:val="22"/>
        </w:rPr>
      </w:pPr>
    </w:p>
    <w:p w:rsidRPr="0047603F" w:rsidR="006E4ADD" w:rsidP="00633E03" w:rsidRDefault="006E4ADD" w14:paraId="6A12C93A" w14:textId="77777777">
      <w:pPr>
        <w:pStyle w:val="paragraph"/>
        <w:spacing w:before="0" w:beforeAutospacing="0" w:after="0" w:afterAutospacing="0"/>
        <w:textAlignment w:val="baseline"/>
        <w:rPr>
          <w:rFonts w:ascii="Segoe UI" w:hAnsi="Segoe UI" w:cs="Segoe UI"/>
          <w:sz w:val="22"/>
          <w:szCs w:val="22"/>
        </w:rPr>
      </w:pPr>
      <w:r w:rsidRPr="0047603F">
        <w:rPr>
          <w:rStyle w:val="normaltextrun"/>
          <w:sz w:val="22"/>
          <w:szCs w:val="22"/>
        </w:rPr>
        <w:t>The ASME Y14.5 2004 (or 2009) is a drawing standard created by the American Society of Mechanical Engineers (ASME) to ensure quality, reliability, and safety. This standard relies on the user to have a basic understanding of GD&amp;T and proper designing methods. The 2004 version was created to properly convey design intent and provide a universal drawing standard that engineers from different companies and manufacturing plants may understand. </w:t>
      </w:r>
      <w:r w:rsidRPr="0047603F">
        <w:rPr>
          <w:rStyle w:val="eop"/>
          <w:sz w:val="22"/>
          <w:szCs w:val="22"/>
        </w:rPr>
        <w:t> </w:t>
      </w:r>
    </w:p>
    <w:p w:rsidRPr="00A96946" w:rsidR="00A96946" w:rsidP="00A96946" w:rsidRDefault="00A96946" w14:paraId="0AF42017" w14:textId="77777777">
      <w:pPr>
        <w:pStyle w:val="BodyText"/>
      </w:pPr>
    </w:p>
    <w:p w:rsidR="00633E03" w:rsidRDefault="00633E03" w14:paraId="7645FA6B" w14:textId="77777777">
      <w:pPr>
        <w:widowControl/>
        <w:suppressAutoHyphens w:val="0"/>
        <w:rPr>
          <w:rStyle w:val="normaltextrun"/>
          <w:rFonts w:ascii="Arial" w:hAnsi="Arial"/>
          <w:b/>
          <w:bCs/>
          <w:i/>
          <w:iCs/>
        </w:rPr>
      </w:pPr>
      <w:r>
        <w:rPr>
          <w:rStyle w:val="normaltextrun"/>
        </w:rPr>
        <w:br w:type="page"/>
      </w:r>
    </w:p>
    <w:p w:rsidR="002A04E5" w:rsidP="0047603F" w:rsidRDefault="00474F7A" w14:paraId="272A46E3" w14:textId="37CC3ACF">
      <w:pPr>
        <w:pStyle w:val="Heading4"/>
        <w:numPr>
          <w:ilvl w:val="3"/>
          <w:numId w:val="1"/>
        </w:numPr>
        <w:ind w:left="0" w:firstLine="0"/>
      </w:pPr>
      <w:r w:rsidRPr="00A63C8E">
        <w:rPr>
          <w:rStyle w:val="normaltextrun"/>
        </w:rPr>
        <w:t>Lunar Habitats: A Brief overview of issues and concepts</w:t>
      </w:r>
      <w:bookmarkEnd w:id="60"/>
    </w:p>
    <w:p w:rsidR="00932878" w:rsidP="00932878" w:rsidRDefault="00932878" w14:paraId="66D1C2F1" w14:textId="712C20C8">
      <w:pPr>
        <w:pStyle w:val="BodyText"/>
        <w:rPr>
          <w:rStyle w:val="normaltextrun"/>
        </w:rPr>
      </w:pPr>
      <w:r w:rsidRPr="00A63C8E">
        <w:rPr>
          <w:rStyle w:val="normaltextrun"/>
        </w:rPr>
        <w:t>The cylindrical module base proposal provides a great leeway for expansion. In order to land the modules on the moon and maneuver the base to the appropriate final destination on the lunar surface, a Teleoperated Rocket Crane would be incorporated. This crane would be assembled within the lunar orbit and then descent to the lunar surface.</w:t>
      </w:r>
      <w:r>
        <w:rPr>
          <w:rStyle w:val="normaltextrun"/>
        </w:rPr>
        <w:t xml:space="preserve"> A configure of the design is illustrated below in figure </w:t>
      </w:r>
      <w:r w:rsidR="000966ED">
        <w:rPr>
          <w:rStyle w:val="normaltextrun"/>
        </w:rPr>
        <w:t xml:space="preserve">3 </w:t>
      </w:r>
      <w:r w:rsidRPr="008704FB">
        <w:rPr>
          <w:rStyle w:val="normaltextrun"/>
        </w:rPr>
        <w:t>[</w:t>
      </w:r>
      <w:r w:rsidRPr="008704FB" w:rsidR="008704FB">
        <w:rPr>
          <w:rStyle w:val="normaltextrun"/>
        </w:rPr>
        <w:t>16</w:t>
      </w:r>
      <w:r w:rsidRPr="008704FB">
        <w:rPr>
          <w:rStyle w:val="normaltextrun"/>
        </w:rPr>
        <w:t>].</w:t>
      </w:r>
      <w:r>
        <w:rPr>
          <w:rStyle w:val="normaltextrun"/>
        </w:rPr>
        <w:t xml:space="preserve"> </w:t>
      </w:r>
    </w:p>
    <w:p w:rsidR="00932878" w:rsidP="00932878" w:rsidRDefault="00932878" w14:paraId="18308A6B" w14:textId="77777777">
      <w:pPr>
        <w:pStyle w:val="BodyText"/>
        <w:jc w:val="center"/>
        <w:rPr>
          <w:rStyle w:val="normaltextrun"/>
        </w:rPr>
      </w:pPr>
      <w:r w:rsidRPr="00A63C8E">
        <w:rPr>
          <w:noProof/>
        </w:rPr>
        <w:drawing>
          <wp:inline distT="0" distB="0" distL="0" distR="0" wp14:anchorId="41D91A95" wp14:editId="40DDA956">
            <wp:extent cx="5414010" cy="2469600"/>
            <wp:effectExtent l="0" t="0" r="0" b="0"/>
            <wp:docPr id="11" name="Picture 1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engineering drawing&#10;&#10;Description automatically generated"/>
                    <pic:cNvPicPr/>
                  </pic:nvPicPr>
                  <pic:blipFill rotWithShape="1">
                    <a:blip r:embed="rId26">
                      <a:extLst>
                        <a:ext uri="{28A0092B-C50C-407E-A947-70E740481C1C}">
                          <a14:useLocalDpi xmlns:a14="http://schemas.microsoft.com/office/drawing/2010/main" val="0"/>
                        </a:ext>
                      </a:extLst>
                    </a:blip>
                    <a:srcRect b="9216"/>
                    <a:stretch/>
                  </pic:blipFill>
                  <pic:spPr bwMode="auto">
                    <a:xfrm>
                      <a:off x="0" y="0"/>
                      <a:ext cx="5420838" cy="2472715"/>
                    </a:xfrm>
                    <a:prstGeom prst="rect">
                      <a:avLst/>
                    </a:prstGeom>
                    <a:ln>
                      <a:noFill/>
                    </a:ln>
                    <a:extLst>
                      <a:ext uri="{53640926-AAD7-44D8-BBD7-CCE9431645EC}">
                        <a14:shadowObscured xmlns:a14="http://schemas.microsoft.com/office/drawing/2010/main"/>
                      </a:ext>
                    </a:extLst>
                  </pic:spPr>
                </pic:pic>
              </a:graphicData>
            </a:graphic>
          </wp:inline>
        </w:drawing>
      </w:r>
    </w:p>
    <w:p w:rsidR="00932878" w:rsidP="00932878" w:rsidRDefault="00932878" w14:paraId="193AEFCF" w14:textId="3FA442BF">
      <w:pPr>
        <w:pStyle w:val="BodyText"/>
        <w:jc w:val="center"/>
        <w:rPr>
          <w:rStyle w:val="normaltextrun"/>
        </w:rPr>
      </w:pPr>
      <w:r w:rsidRPr="009A3489">
        <w:rPr>
          <w:rStyle w:val="normaltextrun"/>
          <w:b/>
          <w:bCs/>
        </w:rPr>
        <w:t xml:space="preserve">Figure </w:t>
      </w:r>
      <w:r w:rsidRPr="009A3489" w:rsidR="009A3489">
        <w:rPr>
          <w:rStyle w:val="normaltextrun"/>
          <w:b/>
          <w:bCs/>
        </w:rPr>
        <w:t>3</w:t>
      </w:r>
      <w:r w:rsidRPr="009A3489">
        <w:rPr>
          <w:rStyle w:val="normaltextrun"/>
          <w:b/>
          <w:bCs/>
        </w:rPr>
        <w:t>:</w:t>
      </w:r>
      <w:r>
        <w:rPr>
          <w:rStyle w:val="normaltextrun"/>
        </w:rPr>
        <w:t xml:space="preserve"> Teleported Rocket crane</w:t>
      </w:r>
    </w:p>
    <w:p w:rsidRPr="00A63C8E" w:rsidR="00932878" w:rsidP="00932878" w:rsidRDefault="00932878" w14:paraId="050E8FE0" w14:textId="77777777">
      <w:pPr>
        <w:pStyle w:val="BodyText"/>
        <w:jc w:val="center"/>
        <w:rPr>
          <w:rStyle w:val="normaltextrun"/>
        </w:rPr>
      </w:pPr>
    </w:p>
    <w:p w:rsidR="002A04E5" w:rsidP="002A04E5" w:rsidRDefault="00932878" w14:paraId="1C8E0511" w14:textId="4E084637">
      <w:pPr>
        <w:pStyle w:val="BodyText"/>
        <w:rPr>
          <w:rStyle w:val="normaltextrun"/>
        </w:rPr>
      </w:pPr>
      <w:r w:rsidRPr="00A63C8E">
        <w:rPr>
          <w:rStyle w:val="normaltextrun"/>
        </w:rPr>
        <w:t xml:space="preserve">This design will have an outer shell </w:t>
      </w:r>
      <w:r w:rsidRPr="00A63C8E" w:rsidR="006D3661">
        <w:rPr>
          <w:rStyle w:val="normaltextrun"/>
        </w:rPr>
        <w:t>made from</w:t>
      </w:r>
      <w:r w:rsidRPr="00A63C8E">
        <w:rPr>
          <w:rStyle w:val="normaltextrun"/>
        </w:rPr>
        <w:t xml:space="preserve"> aluminum sheets incorporated through a double shell structure to intensify the strength from micrometeorites, radiation and temperature differentials. This design will also incorporate lunar regolith for shielding. The inner height of each module will be approximately 2.8 meters tall and 4 meters in diameter.</w:t>
      </w:r>
    </w:p>
    <w:p w:rsidR="006D3661" w:rsidP="002A04E5" w:rsidRDefault="006D3661" w14:paraId="1330D61E" w14:textId="77777777">
      <w:pPr>
        <w:pStyle w:val="BodyText"/>
      </w:pPr>
    </w:p>
    <w:p w:rsidR="002A04E5" w:rsidP="0047603F" w:rsidRDefault="00EA0CE0" w14:paraId="0F652124" w14:textId="7D67E989">
      <w:pPr>
        <w:pStyle w:val="Heading4"/>
        <w:numPr>
          <w:ilvl w:val="3"/>
          <w:numId w:val="1"/>
        </w:numPr>
        <w:ind w:left="0" w:firstLine="0"/>
      </w:pPr>
      <w:bookmarkStart w:name="_Toc541934" w:id="61"/>
      <w:bookmarkStart w:name="_Toc89463320" w:id="62"/>
      <w:r w:rsidRPr="00A63C8E">
        <w:rPr>
          <w:rStyle w:val="normaltextrun"/>
        </w:rPr>
        <w:t>A Parametric Comparison of Microgravity and Macro</w:t>
      </w:r>
      <w:r>
        <w:rPr>
          <w:rStyle w:val="normaltextrun"/>
        </w:rPr>
        <w:t>-</w:t>
      </w:r>
      <w:r w:rsidRPr="00A63C8E">
        <w:rPr>
          <w:rStyle w:val="normaltextrun"/>
        </w:rPr>
        <w:t>gravity Habitat Design Elements</w:t>
      </w:r>
      <w:bookmarkEnd w:id="61"/>
      <w:bookmarkEnd w:id="62"/>
    </w:p>
    <w:p w:rsidRPr="00A63C8E" w:rsidR="00563632" w:rsidP="006D3661" w:rsidRDefault="00563632" w14:paraId="49F558CC" w14:textId="2E1BF313">
      <w:pPr>
        <w:rPr>
          <w:rStyle w:val="normaltextrun"/>
        </w:rPr>
      </w:pPr>
      <w:r w:rsidRPr="00A63C8E">
        <w:rPr>
          <w:rStyle w:val="normaltextrun"/>
        </w:rPr>
        <w:t xml:space="preserve">Various equations are presented to define the minimum amount of space an astronaut would require depending on the duration and amount of crew members. Based on provided equations considering gravitational pulls across the planets, the text suggests that </w:t>
      </w:r>
      <w:r w:rsidRPr="00A63C8E">
        <w:rPr>
          <w:szCs w:val="22"/>
          <w:shd w:val="clear" w:color="auto" w:fill="FFFFFF"/>
        </w:rPr>
        <w:t>Mars climbing velocity is sufficient to cause the foot used to step upwards to float upwards </w:t>
      </w:r>
      <w:r w:rsidRPr="00A63C8E" w:rsidR="006D3661">
        <w:rPr>
          <w:szCs w:val="22"/>
          <w:shd w:val="clear" w:color="auto" w:fill="FFFFFF"/>
        </w:rPr>
        <w:t>off</w:t>
      </w:r>
      <w:r w:rsidRPr="00A63C8E">
        <w:rPr>
          <w:szCs w:val="22"/>
          <w:shd w:val="clear" w:color="auto" w:fill="FFFFFF"/>
        </w:rPr>
        <w:t xml:space="preserve"> the departing step almost to the next step. </w:t>
      </w:r>
      <w:r w:rsidRPr="00A63C8E">
        <w:rPr>
          <w:rStyle w:val="normaltextrun"/>
        </w:rPr>
        <w:t>When observed in microgravity, humans adopt a neutral body posture which represents the lowest muscle energy equilibrium state</w:t>
      </w:r>
      <w:r>
        <w:rPr>
          <w:rStyle w:val="normaltextrun"/>
        </w:rPr>
        <w:t>. A figure of</w:t>
      </w:r>
      <w:r w:rsidRPr="00A63C8E">
        <w:rPr>
          <w:rStyle w:val="normaltextrun"/>
        </w:rPr>
        <w:t xml:space="preserve"> </w:t>
      </w:r>
      <w:r>
        <w:rPr>
          <w:rStyle w:val="normaltextrun"/>
        </w:rPr>
        <w:t xml:space="preserve">the thorough study of the human body posture is shown below in figure </w:t>
      </w:r>
      <w:r w:rsidR="0073253E">
        <w:rPr>
          <w:rStyle w:val="normaltextrun"/>
        </w:rPr>
        <w:t xml:space="preserve">4 </w:t>
      </w:r>
      <w:r w:rsidR="00596FB0">
        <w:rPr>
          <w:rStyle w:val="normaltextrun"/>
        </w:rPr>
        <w:t>[1</w:t>
      </w:r>
      <w:r w:rsidR="002C5C82">
        <w:rPr>
          <w:rStyle w:val="normaltextrun"/>
        </w:rPr>
        <w:t>7</w:t>
      </w:r>
      <w:r w:rsidR="00596FB0">
        <w:rPr>
          <w:rStyle w:val="normaltextrun"/>
        </w:rPr>
        <w:t>]</w:t>
      </w:r>
    </w:p>
    <w:p w:rsidR="00563632" w:rsidP="00563632" w:rsidRDefault="00563632" w14:paraId="645C64C5" w14:textId="77777777">
      <w:pPr>
        <w:pStyle w:val="BodyText"/>
        <w:jc w:val="center"/>
        <w:rPr>
          <w:rStyle w:val="normaltextrun"/>
        </w:rPr>
      </w:pPr>
      <w:r>
        <w:rPr>
          <w:noProof/>
        </w:rPr>
        <w:drawing>
          <wp:inline distT="0" distB="0" distL="0" distR="0" wp14:anchorId="667CFA76" wp14:editId="1E6E8E6F">
            <wp:extent cx="2348345" cy="2501389"/>
            <wp:effectExtent l="0" t="0" r="1270" b="635"/>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7">
                      <a:extLst>
                        <a:ext uri="{28A0092B-C50C-407E-A947-70E740481C1C}">
                          <a14:useLocalDpi xmlns:a14="http://schemas.microsoft.com/office/drawing/2010/main" val="0"/>
                        </a:ext>
                      </a:extLst>
                    </a:blip>
                    <a:stretch>
                      <a:fillRect/>
                    </a:stretch>
                  </pic:blipFill>
                  <pic:spPr>
                    <a:xfrm>
                      <a:off x="0" y="0"/>
                      <a:ext cx="2348345" cy="2501389"/>
                    </a:xfrm>
                    <a:prstGeom prst="rect">
                      <a:avLst/>
                    </a:prstGeom>
                  </pic:spPr>
                </pic:pic>
              </a:graphicData>
            </a:graphic>
          </wp:inline>
        </w:drawing>
      </w:r>
    </w:p>
    <w:p w:rsidR="00563632" w:rsidP="00563632" w:rsidRDefault="00563632" w14:paraId="4792D187" w14:textId="500B2CFC">
      <w:pPr>
        <w:pStyle w:val="BodyText"/>
        <w:jc w:val="center"/>
        <w:rPr>
          <w:rStyle w:val="normaltextrun"/>
        </w:rPr>
      </w:pPr>
      <w:r w:rsidRPr="009A3489">
        <w:rPr>
          <w:rStyle w:val="normaltextrun"/>
          <w:b/>
          <w:bCs/>
        </w:rPr>
        <w:t xml:space="preserve">Figure </w:t>
      </w:r>
      <w:r w:rsidRPr="009A3489" w:rsidR="009A3489">
        <w:rPr>
          <w:rStyle w:val="normaltextrun"/>
          <w:b/>
          <w:bCs/>
        </w:rPr>
        <w:t>4:</w:t>
      </w:r>
      <w:r>
        <w:rPr>
          <w:rStyle w:val="normaltextrun"/>
        </w:rPr>
        <w:t xml:space="preserve"> Human Body Posture in Low Gravity </w:t>
      </w:r>
    </w:p>
    <w:p w:rsidRPr="00A63C8E" w:rsidR="006D3661" w:rsidP="00563632" w:rsidRDefault="006D3661" w14:paraId="48D710A1" w14:textId="77777777">
      <w:pPr>
        <w:pStyle w:val="BodyText"/>
        <w:jc w:val="center"/>
        <w:rPr>
          <w:rStyle w:val="normaltextrun"/>
        </w:rPr>
      </w:pPr>
    </w:p>
    <w:p w:rsidR="00563632" w:rsidP="0047603F" w:rsidRDefault="00885633" w14:paraId="3B58E855" w14:textId="4524C837">
      <w:pPr>
        <w:pStyle w:val="Heading4"/>
        <w:numPr>
          <w:ilvl w:val="3"/>
          <w:numId w:val="1"/>
        </w:numPr>
        <w:ind w:left="0" w:firstLine="0"/>
      </w:pPr>
      <w:bookmarkStart w:name="_Toc89463321" w:id="63"/>
      <w:r w:rsidRPr="00885633">
        <w:t>Human Factors for Small Net Habitable Volume</w:t>
      </w:r>
      <w:bookmarkEnd w:id="63"/>
    </w:p>
    <w:p w:rsidR="00FF60F9" w:rsidP="00635AFA" w:rsidRDefault="002D0718" w14:paraId="1934016F" w14:textId="64BFAED6">
      <w:pPr>
        <w:pStyle w:val="BodyText"/>
      </w:pPr>
      <w:r>
        <w:t xml:space="preserve">The case for close quarters space habitat analog. – This is a research paper that was the result of collaboration between the University of Houston and the Aeronautical </w:t>
      </w:r>
      <w:r w:rsidR="006D3661">
        <w:t>University,</w:t>
      </w:r>
      <w:r>
        <w:t xml:space="preserve"> and it discusses how habitat design affects crew performance and behavioral health. The isolation, confinement, lack of privacy, necessary volume of air, water and ideal workspace are some key components taken into consideration to examine the net habitable volume (NHV) necessary for crew well-being on space missions. Below is the table outlined in the article that defines major psychological stressors. Table </w:t>
      </w:r>
      <w:r w:rsidR="0073253E">
        <w:t>3</w:t>
      </w:r>
      <w:r>
        <w:t xml:space="preserve"> below shows the psychological stressors experienced for long duration missions</w:t>
      </w:r>
      <w:r w:rsidR="007760F9">
        <w:t xml:space="preserve"> [</w:t>
      </w:r>
      <w:r w:rsidR="000F7BBB">
        <w:t>43</w:t>
      </w:r>
      <w:r w:rsidR="007760F9">
        <w:t>]</w:t>
      </w:r>
      <w:r w:rsidR="00C01CD5">
        <w:t>.</w:t>
      </w:r>
    </w:p>
    <w:p w:rsidR="00635AFA" w:rsidP="00944FB0" w:rsidRDefault="004C602D" w14:paraId="6095834F" w14:textId="6178DBF4">
      <w:pPr>
        <w:pStyle w:val="BodyText"/>
        <w:jc w:val="center"/>
        <w:rPr>
          <w:noProof/>
        </w:rPr>
      </w:pPr>
      <w:r w:rsidRPr="00DD0174">
        <w:rPr>
          <w:b/>
        </w:rPr>
        <w:t xml:space="preserve">Table </w:t>
      </w:r>
      <w:r w:rsidR="009A3489">
        <w:rPr>
          <w:b/>
        </w:rPr>
        <w:t>3</w:t>
      </w:r>
      <w:r>
        <w:t>: Psychological Stressors Experienced for long-</w:t>
      </w:r>
      <w:r w:rsidR="00857C0C">
        <w:t>duration</w:t>
      </w:r>
      <w:r>
        <w:t xml:space="preserve"> </w:t>
      </w:r>
      <w:r w:rsidR="00034E6F">
        <w:t>ICE Habitations related to Habitable volume</w:t>
      </w:r>
      <w:r w:rsidRPr="003A124C" w:rsidR="003A124C">
        <w:rPr>
          <w:noProof/>
        </w:rPr>
        <w:t xml:space="preserve"> </w:t>
      </w:r>
      <w:r w:rsidR="000425C9">
        <w:rPr>
          <w:noProof/>
        </w:rPr>
        <w:t>[4</w:t>
      </w:r>
      <w:r w:rsidR="000F7BBB">
        <w:rPr>
          <w:noProof/>
        </w:rPr>
        <w:t>3</w:t>
      </w:r>
      <w:r w:rsidR="000425C9">
        <w:rPr>
          <w:noProof/>
        </w:rPr>
        <w:t>]</w:t>
      </w:r>
    </w:p>
    <w:p w:rsidR="004C602D" w:rsidP="00944FB0" w:rsidRDefault="003A124C" w14:paraId="037E9D9B" w14:textId="27C8E212">
      <w:pPr>
        <w:pStyle w:val="BodyText"/>
        <w:jc w:val="center"/>
      </w:pPr>
      <w:r>
        <w:rPr>
          <w:noProof/>
        </w:rPr>
        <w:drawing>
          <wp:inline distT="0" distB="0" distL="0" distR="0" wp14:anchorId="269326EF" wp14:editId="1D90259A">
            <wp:extent cx="4478474" cy="3033805"/>
            <wp:effectExtent l="0" t="0" r="0" b="0"/>
            <wp:docPr id="45" name="Picture 4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28">
                      <a:extLst>
                        <a:ext uri="{28A0092B-C50C-407E-A947-70E740481C1C}">
                          <a14:useLocalDpi xmlns:a14="http://schemas.microsoft.com/office/drawing/2010/main" val="0"/>
                        </a:ext>
                      </a:extLst>
                    </a:blip>
                    <a:stretch>
                      <a:fillRect/>
                    </a:stretch>
                  </pic:blipFill>
                  <pic:spPr>
                    <a:xfrm>
                      <a:off x="0" y="0"/>
                      <a:ext cx="4478474" cy="3033805"/>
                    </a:xfrm>
                    <a:prstGeom prst="rect">
                      <a:avLst/>
                    </a:prstGeom>
                  </pic:spPr>
                </pic:pic>
              </a:graphicData>
            </a:graphic>
          </wp:inline>
        </w:drawing>
      </w:r>
    </w:p>
    <w:p w:rsidR="00FF60F9" w:rsidP="00944FB0" w:rsidRDefault="00FF60F9" w14:paraId="417E208B" w14:textId="77777777">
      <w:pPr>
        <w:pStyle w:val="BodyText"/>
        <w:jc w:val="center"/>
      </w:pPr>
    </w:p>
    <w:p w:rsidR="00E07544" w:rsidP="002A04E5" w:rsidRDefault="00E07544" w14:paraId="12F0FF16" w14:textId="4A0EAC40">
      <w:pPr>
        <w:pStyle w:val="BodyText"/>
      </w:pPr>
      <w:r w:rsidRPr="00E07544">
        <w:t xml:space="preserve">Using the table above and the harsh space conditions, the report investigates the net habitable volumes for </w:t>
      </w:r>
      <w:r w:rsidRPr="00E07544" w:rsidR="00254FE4">
        <w:t>several</w:t>
      </w:r>
      <w:r w:rsidRPr="00E07544">
        <w:t xml:space="preserve"> vehicles designed for various lengths and crew sizes. The report also outlines potential emergency situations such as fires, gas leaks, depressurizations, and solar particle events. The report then concludes that testing small habitats such as the self-deployable habitat for extreme environments could offer solutions to emergency situations. The key figure obtained is the NHV for individuals is 25m</w:t>
      </w:r>
      <w:r w:rsidRPr="00337CAC">
        <w:rPr>
          <w:vertAlign w:val="superscript"/>
        </w:rPr>
        <w:t>3</w:t>
      </w:r>
      <w:r w:rsidRPr="00E07544">
        <w:t xml:space="preserve"> per person.</w:t>
      </w:r>
    </w:p>
    <w:p w:rsidR="00FF60F9" w:rsidP="002A04E5" w:rsidRDefault="00FF60F9" w14:paraId="608EC260" w14:textId="77777777">
      <w:pPr>
        <w:pStyle w:val="BodyText"/>
      </w:pPr>
    </w:p>
    <w:p w:rsidR="002555F8" w:rsidP="00201CEE" w:rsidRDefault="00E07544" w14:paraId="046B9D22" w14:textId="77777777">
      <w:pPr>
        <w:pStyle w:val="Heading4"/>
      </w:pPr>
      <w:bookmarkStart w:name="_Toc89463322" w:id="64"/>
      <w:r w:rsidRPr="00E07544">
        <w:t>SHEE: Self-Deployable Habitat for Extreme Environments</w:t>
      </w:r>
      <w:bookmarkEnd w:id="64"/>
    </w:p>
    <w:p w:rsidR="00E07544" w:rsidP="002A04E5" w:rsidRDefault="00E07544" w14:paraId="0FBE7D92" w14:textId="6FD3F1F4">
      <w:pPr>
        <w:pStyle w:val="BodyText"/>
      </w:pPr>
      <w:r w:rsidRPr="00E07544">
        <w:t xml:space="preserve">This report discusses a potential foldable structure designed for extreme environments (including space). The design incorporated interior criteria such as areas designated for Food (storage, preparation, and consumption), Hygiene, Workspace, Personal Quarters, and air lock. The design considers the NASA NHV of 25m3 per person, as well as the current industry standards for manufacture and assembly. The figure below describes the foldable design. The figure below describes the inner layout and the necessary support system locations. The design offers key criteria for designing a habitat for a crew of 2 and how the necessary support systems would fit. Figure </w:t>
      </w:r>
      <w:r w:rsidR="00561816">
        <w:t>5</w:t>
      </w:r>
      <w:r w:rsidRPr="00E07544">
        <w:t xml:space="preserve"> below shows the deployed and folded configurations for the SHEE design</w:t>
      </w:r>
      <w:r w:rsidR="007760F9">
        <w:t xml:space="preserve"> [</w:t>
      </w:r>
      <w:r w:rsidR="004B41B3">
        <w:t>1</w:t>
      </w:r>
      <w:r w:rsidR="00B20F9B">
        <w:t>9</w:t>
      </w:r>
      <w:r w:rsidR="007760F9">
        <w:t>]</w:t>
      </w:r>
      <w:r w:rsidR="00C01CD5">
        <w:t>.</w:t>
      </w:r>
    </w:p>
    <w:p w:rsidR="002A04E5" w:rsidP="003235A9" w:rsidRDefault="00AD712D" w14:paraId="468A831A" w14:textId="149CF8DC">
      <w:pPr>
        <w:pStyle w:val="BodyText"/>
        <w:jc w:val="center"/>
        <w:rPr>
          <w:rFonts w:ascii="Arial" w:hAnsi="Arial"/>
          <w:b/>
          <w:bCs/>
          <w:i/>
          <w:iCs/>
          <w:sz w:val="28"/>
          <w:szCs w:val="28"/>
        </w:rPr>
      </w:pPr>
      <w:r>
        <w:rPr>
          <w:noProof/>
        </w:rPr>
        <w:drawing>
          <wp:inline distT="0" distB="0" distL="0" distR="0" wp14:anchorId="0E647151" wp14:editId="3E5BE5B3">
            <wp:extent cx="4305300" cy="3771900"/>
            <wp:effectExtent l="0" t="0" r="0" b="0"/>
            <wp:docPr id="48" name="Picture 4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iagram&#10;&#10;Description automatically generated"/>
                    <pic:cNvPicPr/>
                  </pic:nvPicPr>
                  <pic:blipFill>
                    <a:blip r:embed="rId29"/>
                    <a:stretch>
                      <a:fillRect/>
                    </a:stretch>
                  </pic:blipFill>
                  <pic:spPr>
                    <a:xfrm>
                      <a:off x="0" y="0"/>
                      <a:ext cx="4305300" cy="3771900"/>
                    </a:xfrm>
                    <a:prstGeom prst="rect">
                      <a:avLst/>
                    </a:prstGeom>
                  </pic:spPr>
                </pic:pic>
              </a:graphicData>
            </a:graphic>
          </wp:inline>
        </w:drawing>
      </w:r>
    </w:p>
    <w:p w:rsidR="00DD0174" w:rsidP="003235A9" w:rsidRDefault="00DD0174" w14:paraId="074D10FB" w14:textId="04FA07C1">
      <w:pPr>
        <w:pStyle w:val="BodyText"/>
        <w:jc w:val="center"/>
      </w:pPr>
      <w:r w:rsidRPr="009A3489">
        <w:rPr>
          <w:b/>
          <w:bCs/>
        </w:rPr>
        <w:t>Figure</w:t>
      </w:r>
      <w:r w:rsidRPr="009A3489" w:rsidR="009A3489">
        <w:rPr>
          <w:b/>
          <w:bCs/>
        </w:rPr>
        <w:t xml:space="preserve"> 5</w:t>
      </w:r>
      <w:r w:rsidRPr="009A3489">
        <w:rPr>
          <w:b/>
          <w:bCs/>
        </w:rPr>
        <w:t>:</w:t>
      </w:r>
      <w:r>
        <w:t xml:space="preserve"> Deployed and Folded Configurations for the SHEE Design</w:t>
      </w:r>
      <w:r w:rsidR="00424A3E">
        <w:t xml:space="preserve"> [4</w:t>
      </w:r>
      <w:r w:rsidR="000F7BBB">
        <w:t>2</w:t>
      </w:r>
      <w:r w:rsidR="00424A3E">
        <w:t>]</w:t>
      </w:r>
    </w:p>
    <w:p w:rsidRPr="00CB175A" w:rsidR="0020221F" w:rsidP="003235A9" w:rsidRDefault="0020221F" w14:paraId="6FBCD585" w14:textId="77777777">
      <w:pPr>
        <w:pStyle w:val="BodyText"/>
        <w:jc w:val="center"/>
      </w:pPr>
    </w:p>
    <w:p w:rsidRPr="00CB175A" w:rsidR="00402D96" w:rsidP="002011F7" w:rsidRDefault="00402D96" w14:paraId="7ACC3509" w14:textId="5A0F5970">
      <w:pPr>
        <w:pStyle w:val="BodyText"/>
        <w:jc w:val="center"/>
      </w:pPr>
    </w:p>
    <w:p w:rsidR="00870868" w:rsidP="002011F7" w:rsidRDefault="00870868" w14:paraId="19801220" w14:textId="03366D64">
      <w:pPr>
        <w:pStyle w:val="BodyText"/>
        <w:jc w:val="center"/>
      </w:pPr>
    </w:p>
    <w:p w:rsidR="0013184D" w:rsidP="00481A7F" w:rsidRDefault="0013184D" w14:paraId="4047304B" w14:textId="77777777">
      <w:pPr>
        <w:pStyle w:val="BodyText"/>
      </w:pPr>
    </w:p>
    <w:p w:rsidR="00AA365C" w:rsidP="00AA365C" w:rsidRDefault="00AA365C" w14:paraId="2F8C43AF" w14:textId="77777777">
      <w:pPr>
        <w:pStyle w:val="Heading3"/>
      </w:pPr>
      <w:bookmarkStart w:name="_Toc89463323" w:id="65"/>
      <w:r>
        <w:t>Protecting the Space Station from Meteoroids and Orbital Debris &amp;</w:t>
      </w:r>
      <w:r w:rsidRPr="00402D96">
        <w:t xml:space="preserve"> </w:t>
      </w:r>
      <w:r>
        <w:t>Astro materials Research &amp; Exploration Science Hypervelocity Impact Technology</w:t>
      </w:r>
      <w:bookmarkEnd w:id="65"/>
    </w:p>
    <w:p w:rsidR="002A04E5" w:rsidP="0047603F" w:rsidRDefault="002A04E5" w14:paraId="6F4C2E2D" w14:textId="5D5A0210">
      <w:pPr>
        <w:pStyle w:val="Heading4"/>
        <w:numPr>
          <w:ilvl w:val="3"/>
          <w:numId w:val="1"/>
        </w:numPr>
        <w:ind w:left="0" w:firstLine="0"/>
      </w:pPr>
      <w:bookmarkStart w:name="_Toc541937" w:id="66"/>
      <w:bookmarkStart w:name="_Toc89463324" w:id="67"/>
      <w:r>
        <w:t xml:space="preserve">Subsystem #1: </w:t>
      </w:r>
      <w:bookmarkEnd w:id="66"/>
      <w:r w:rsidR="00EA0A7E">
        <w:t>Shielding Protection (</w:t>
      </w:r>
      <w:r w:rsidR="00CB4614">
        <w:t>i.e.,</w:t>
      </w:r>
      <w:r w:rsidR="00EA0A7E">
        <w:t xml:space="preserve"> </w:t>
      </w:r>
      <w:r w:rsidR="00CB4614">
        <w:t>Micrometeorites</w:t>
      </w:r>
      <w:r w:rsidR="00EA0A7E">
        <w:t xml:space="preserve"> &amp; Space Debris)</w:t>
      </w:r>
      <w:bookmarkEnd w:id="67"/>
    </w:p>
    <w:p w:rsidR="00FF26BF" w:rsidP="000F67BD" w:rsidRDefault="006F279B" w14:paraId="33ED9F5E" w14:textId="590527EE">
      <w:pPr>
        <w:pStyle w:val="BodyText"/>
      </w:pPr>
      <w:r>
        <w:t>T</w:t>
      </w:r>
      <w:r w:rsidR="000F67BD">
        <w:t>his subsystem is a</w:t>
      </w:r>
      <w:r w:rsidR="00100D47">
        <w:t>n important</w:t>
      </w:r>
      <w:r w:rsidR="000F67BD">
        <w:t xml:space="preserve"> part of our functional model </w:t>
      </w:r>
      <w:r w:rsidR="00100D47">
        <w:t>as</w:t>
      </w:r>
      <w:r w:rsidR="000F67BD">
        <w:t xml:space="preserve"> our team </w:t>
      </w:r>
      <w:r w:rsidR="00DE10E8">
        <w:t xml:space="preserve">has </w:t>
      </w:r>
      <w:r w:rsidR="00441992">
        <w:t>adapted</w:t>
      </w:r>
      <w:r w:rsidR="007123EC">
        <w:t xml:space="preserve"> a Whipple Shield </w:t>
      </w:r>
      <w:r w:rsidR="00477E75">
        <w:t>which will</w:t>
      </w:r>
      <w:r w:rsidR="00906787">
        <w:t xml:space="preserve"> </w:t>
      </w:r>
      <w:r w:rsidR="00477E75">
        <w:t>account</w:t>
      </w:r>
      <w:r w:rsidR="00DE10E8">
        <w:t xml:space="preserve"> for micrometeorite </w:t>
      </w:r>
      <w:r w:rsidR="0077234C">
        <w:t>impacts</w:t>
      </w:r>
      <w:r w:rsidR="000F67BD">
        <w:t>. The team needs to address the various existing designs for shielding so that we can ensure the safety of the astronauts for the length of the mission.</w:t>
      </w:r>
    </w:p>
    <w:p w:rsidR="002A04E5" w:rsidP="0047603F" w:rsidRDefault="002A04E5" w14:paraId="7212CD9C" w14:textId="09AA0C59">
      <w:pPr>
        <w:pStyle w:val="Heading5"/>
        <w:numPr>
          <w:ilvl w:val="4"/>
          <w:numId w:val="1"/>
        </w:numPr>
      </w:pPr>
      <w:bookmarkStart w:name="_Toc541938" w:id="68"/>
      <w:bookmarkStart w:name="_Toc484366982" w:id="69"/>
      <w:bookmarkStart w:name="_Toc472068900" w:id="70"/>
      <w:bookmarkStart w:name="_Toc89463325" w:id="71"/>
      <w:r>
        <w:t xml:space="preserve">Existing Design #1: </w:t>
      </w:r>
      <w:bookmarkEnd w:id="68"/>
      <w:bookmarkEnd w:id="69"/>
      <w:bookmarkEnd w:id="70"/>
      <w:r w:rsidR="00880D20">
        <w:t>Whipple Sh</w:t>
      </w:r>
      <w:r w:rsidR="00695E3B">
        <w:t>ield</w:t>
      </w:r>
      <w:bookmarkEnd w:id="71"/>
    </w:p>
    <w:p w:rsidR="00880D20" w:rsidP="002A04E5" w:rsidRDefault="00880D20" w14:paraId="699CC37A" w14:textId="77CB5CE4">
      <w:pPr>
        <w:pStyle w:val="BodyText"/>
      </w:pPr>
      <w:r>
        <w:t xml:space="preserve">The Whipple Shield as shown in </w:t>
      </w:r>
      <w:r w:rsidR="00C50563">
        <w:t>F</w:t>
      </w:r>
      <w:r>
        <w:t xml:space="preserve">igure </w:t>
      </w:r>
      <w:r w:rsidR="004B7A07">
        <w:t>9</w:t>
      </w:r>
      <w:r>
        <w:t xml:space="preserve"> [</w:t>
      </w:r>
      <w:r w:rsidR="004F11B6">
        <w:t>20</w:t>
      </w:r>
      <w:r>
        <w:t>], is an intuitive design created for the purpose of protecting crew members within space modules from micrometeorites and space debris. It is comprised of up to four layers starting with aluminum on the outer layer. Aluminum is a lightweight metal that is durable enough to vaporize the high velocity objects that it would encounter. The two inner layers would be comprised of either Kevlar or Nextel due to of the material’s high tensile strength and low porosity. Lastly, the innermost layer is also comprised of aluminum as a fail-safe just in case the object did not fully vaporize on impact with the first layer. So, to summarize if an object is moving upwards at a velocity of about 15000 m/s and impacts the shield the first layer will vaporize it until it is nothing by microscopic dust. The second layer will then provide a way for the high kinetic energy of the now disintegrated object to be dispersed over a large area rendering it harmless. Finally, the inner most layer will act as a fails-safe just in case the object did not fully disintegrate on impact [</w:t>
      </w:r>
      <w:r w:rsidR="00D10CCF">
        <w:t>21</w:t>
      </w:r>
      <w:r>
        <w:t>]</w:t>
      </w:r>
      <w:r w:rsidR="00D10CCF">
        <w:t>.</w:t>
      </w:r>
      <w:r>
        <w:t xml:space="preserve"> This existing design would be great to benchmark off because the lunar surface is bombarded by micrometeorites at the same speed, so it is useful knowing that there is a design that has been successfully tested to withstand that kind of force.</w:t>
      </w:r>
    </w:p>
    <w:p w:rsidR="0028273D" w:rsidP="0028273D" w:rsidRDefault="0028273D" w14:paraId="1A31377D" w14:textId="6E79FEB1">
      <w:pPr>
        <w:pStyle w:val="BodyText"/>
        <w:jc w:val="center"/>
      </w:pPr>
      <w:r>
        <w:rPr>
          <w:noProof/>
        </w:rPr>
        <w:drawing>
          <wp:inline distT="0" distB="0" distL="0" distR="0" wp14:anchorId="592CB221" wp14:editId="22BA7023">
            <wp:extent cx="2695575" cy="2686050"/>
            <wp:effectExtent l="0" t="0" r="9525" b="0"/>
            <wp:docPr id="70" name="Picture 70"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text, different&#10;&#10;Description automatically generated"/>
                    <pic:cNvPicPr/>
                  </pic:nvPicPr>
                  <pic:blipFill>
                    <a:blip r:embed="rId30"/>
                    <a:stretch>
                      <a:fillRect/>
                    </a:stretch>
                  </pic:blipFill>
                  <pic:spPr>
                    <a:xfrm>
                      <a:off x="0" y="0"/>
                      <a:ext cx="2695575" cy="2686050"/>
                    </a:xfrm>
                    <a:prstGeom prst="rect">
                      <a:avLst/>
                    </a:prstGeom>
                  </pic:spPr>
                </pic:pic>
              </a:graphicData>
            </a:graphic>
          </wp:inline>
        </w:drawing>
      </w:r>
    </w:p>
    <w:p w:rsidR="009E126F" w:rsidP="00F14089" w:rsidRDefault="00C50563" w14:paraId="732AD441" w14:textId="0EAD2221">
      <w:pPr>
        <w:pStyle w:val="BodyText"/>
        <w:jc w:val="center"/>
      </w:pPr>
      <w:r w:rsidRPr="009A3489">
        <w:rPr>
          <w:b/>
          <w:bCs/>
        </w:rPr>
        <w:t xml:space="preserve">Figure </w:t>
      </w:r>
      <w:r w:rsidR="009A3489">
        <w:rPr>
          <w:b/>
          <w:bCs/>
        </w:rPr>
        <w:t>9</w:t>
      </w:r>
      <w:r w:rsidRPr="009A3489">
        <w:rPr>
          <w:b/>
          <w:bCs/>
        </w:rPr>
        <w:t>:</w:t>
      </w:r>
      <w:r>
        <w:t xml:space="preserve"> Whipple Shield</w:t>
      </w:r>
    </w:p>
    <w:p w:rsidR="002A04E5" w:rsidP="0047603F" w:rsidRDefault="002A04E5" w14:paraId="39684B14" w14:textId="79900550">
      <w:pPr>
        <w:pStyle w:val="Heading5"/>
        <w:numPr>
          <w:ilvl w:val="4"/>
          <w:numId w:val="1"/>
        </w:numPr>
      </w:pPr>
      <w:bookmarkStart w:name="_Toc541939" w:id="72"/>
      <w:bookmarkStart w:name="_Toc484366983" w:id="73"/>
      <w:bookmarkStart w:name="_Toc472068901" w:id="74"/>
      <w:bookmarkStart w:name="_Toc89463326" w:id="75"/>
      <w:r>
        <w:t xml:space="preserve">Existing Design #2: </w:t>
      </w:r>
      <w:bookmarkEnd w:id="72"/>
      <w:bookmarkEnd w:id="73"/>
      <w:bookmarkEnd w:id="74"/>
      <w:r w:rsidR="00B41578">
        <w:t xml:space="preserve">Stuffed </w:t>
      </w:r>
      <w:r w:rsidR="00F920E7">
        <w:t>Whipple Shield</w:t>
      </w:r>
      <w:bookmarkEnd w:id="75"/>
    </w:p>
    <w:p w:rsidR="00AB59E2" w:rsidP="002A04E5" w:rsidRDefault="00AB59E2" w14:paraId="60E8262A" w14:textId="6AB69114">
      <w:pPr>
        <w:pStyle w:val="BodyText"/>
      </w:pPr>
      <w:r>
        <w:t>The Stuffed Whipple Shield works in the same manner as the Whipple Shield except there are more layers between the plates of aluminum. The concept is a derivative of its predecessor and is currently being used on the ISS [</w:t>
      </w:r>
      <w:r w:rsidR="00D10CCF">
        <w:t>21</w:t>
      </w:r>
      <w:r w:rsidR="006F1A47">
        <w:t>]</w:t>
      </w:r>
      <w:r>
        <w:t>. This design is better suited for objects moving faster than 15000 m/s because it has more layers of Nextel in between the aluminum. Nextel is a fantastic material for this kind of application because it has a strength of close to 3000 MPa. Since it has already been tested in a hazardous environment and proven successful, we can utilize the same idea to protect our astronauts from similar dangers.</w:t>
      </w:r>
    </w:p>
    <w:p w:rsidR="009B0C27" w:rsidP="00F14089" w:rsidRDefault="009B0C27" w14:paraId="7E0B2A05" w14:textId="532EE5C2">
      <w:pPr>
        <w:pStyle w:val="BodyText"/>
      </w:pPr>
    </w:p>
    <w:p w:rsidR="002A04E5" w:rsidP="0047603F" w:rsidRDefault="002A04E5" w14:paraId="711508D1" w14:textId="3D4FB6E2">
      <w:pPr>
        <w:pStyle w:val="Heading5"/>
        <w:numPr>
          <w:ilvl w:val="4"/>
          <w:numId w:val="1"/>
        </w:numPr>
      </w:pPr>
      <w:bookmarkStart w:name="_Toc541940" w:id="76"/>
      <w:bookmarkStart w:name="_Toc484366984" w:id="77"/>
      <w:bookmarkStart w:name="_Toc472068902" w:id="78"/>
      <w:bookmarkStart w:name="_Toc89463327" w:id="79"/>
      <w:r>
        <w:t xml:space="preserve">Existing Design #3: </w:t>
      </w:r>
      <w:bookmarkEnd w:id="76"/>
      <w:bookmarkEnd w:id="77"/>
      <w:bookmarkEnd w:id="78"/>
      <w:r w:rsidR="00B41578">
        <w:t>Multi-Shock Whipple Shield</w:t>
      </w:r>
      <w:bookmarkEnd w:id="79"/>
    </w:p>
    <w:p w:rsidR="00AB59E2" w:rsidP="002A04E5" w:rsidRDefault="00DB2A4D" w14:paraId="7A5902B2" w14:textId="7FAB85A9">
      <w:pPr>
        <w:pStyle w:val="BodyText"/>
      </w:pPr>
      <w:r>
        <w:t>The Multi-Shock Whipple Shield is the same concept as its predecessor the Whipple Shield with the exception that is has multiple layers of Nextel between the aluminum. Once an object impacts the shield the Nextel layers continuously shock it until it is rendered harmless. To ensure that the layers continuously shock the object the layers are evenly spaced apart to not offset the process. Using Nextel as the material between the aluminum would be useful because the material is very lightweight weighing in at 9.6g/m . However, economically speaking Nextel is very expensive in fact it costs $1250/kg [</w:t>
      </w:r>
      <w:r w:rsidR="00D10CCF">
        <w:t>22].</w:t>
      </w:r>
      <w:r>
        <w:t xml:space="preserve"> Which depending on how much the team would need could strain the materials and manufacturing portion of our budget so that is something that we need to be tabulated.</w:t>
      </w:r>
    </w:p>
    <w:p w:rsidR="00B01746" w:rsidP="00F14089" w:rsidRDefault="00B01746" w14:paraId="46DC152C" w14:textId="49312123">
      <w:pPr>
        <w:pStyle w:val="BodyText"/>
      </w:pPr>
    </w:p>
    <w:p w:rsidR="002A04E5" w:rsidP="0047603F" w:rsidRDefault="002A04E5" w14:paraId="55390787" w14:textId="1B6F6FC0">
      <w:pPr>
        <w:pStyle w:val="Heading4"/>
        <w:numPr>
          <w:ilvl w:val="3"/>
          <w:numId w:val="1"/>
        </w:numPr>
        <w:ind w:left="0" w:firstLine="0"/>
      </w:pPr>
      <w:bookmarkStart w:name="_Toc541941" w:id="80"/>
      <w:bookmarkStart w:name="_Toc484366985" w:id="81"/>
      <w:bookmarkStart w:name="_Toc472068903" w:id="82"/>
      <w:bookmarkStart w:name="_Toc89463328" w:id="83"/>
      <w:r>
        <w:t xml:space="preserve">Subsystem #2: </w:t>
      </w:r>
      <w:bookmarkEnd w:id="80"/>
      <w:bookmarkEnd w:id="81"/>
      <w:bookmarkEnd w:id="82"/>
      <w:r w:rsidR="00A44935">
        <w:t>Radiation Protection</w:t>
      </w:r>
      <w:bookmarkEnd w:id="83"/>
    </w:p>
    <w:p w:rsidR="00ED15F6" w:rsidP="002A04E5" w:rsidRDefault="00ED15F6" w14:paraId="426AEF7D" w14:textId="2FC82ED8">
      <w:pPr>
        <w:pStyle w:val="BodyText"/>
      </w:pPr>
      <w:r>
        <w:t>Radiation is something that the team needs to analyze and prepare protective measures for because unlike the Earth the Moon does not have a magnetic field to filter out the ionizing electromagnetic waves (i.e., X-Rays, Gamma Rays, and UV Rays). This will be a difficult task because there is not a lunar module to benchmark from, except for the ISS. The ISS, however, is partially protected by the Earth’s magnetic field so we might need to add more countermeasures in our own design to successfully accommodate the astronaut’s safety.</w:t>
      </w:r>
    </w:p>
    <w:p w:rsidR="002A04E5" w:rsidP="0047603F" w:rsidRDefault="002A04E5" w14:paraId="1E0C697F" w14:textId="1D2C08F3">
      <w:pPr>
        <w:pStyle w:val="Heading5"/>
        <w:numPr>
          <w:ilvl w:val="4"/>
          <w:numId w:val="1"/>
        </w:numPr>
      </w:pPr>
      <w:bookmarkStart w:name="_Toc541942" w:id="84"/>
      <w:bookmarkStart w:name="_Toc484366986" w:id="85"/>
      <w:bookmarkStart w:name="_Toc472068904" w:id="86"/>
      <w:bookmarkStart w:name="_Toc89463329" w:id="87"/>
      <w:r>
        <w:t xml:space="preserve">Existing Design #1: </w:t>
      </w:r>
      <w:bookmarkEnd w:id="84"/>
      <w:bookmarkEnd w:id="85"/>
      <w:bookmarkEnd w:id="86"/>
      <w:r w:rsidR="00D163ED">
        <w:t>Polyethylene Plastic (RFXI)</w:t>
      </w:r>
      <w:bookmarkEnd w:id="87"/>
    </w:p>
    <w:p w:rsidR="00D163ED" w:rsidP="002A04E5" w:rsidRDefault="00D163ED" w14:paraId="640A3BFB" w14:textId="5F8A02E0">
      <w:pPr>
        <w:pStyle w:val="BodyText"/>
      </w:pPr>
      <w:r>
        <w:t xml:space="preserve">RFX1 is a plastic material that is rich in both carbon and hydrogen and possesses the ability to protect astronauts from ionizing radiation. It is a derivative of Polyethylene which is rich in hydrogen and currently keeps the crew members of the ISS safe. This material is currently in the research and testing phase, but it may be beneficial for our team to consider this option as a solution. The reason being is according to NASA Human Research Program Engagement and Communications </w:t>
      </w:r>
      <w:r w:rsidR="00E87A55">
        <w:t>[23]</w:t>
      </w:r>
      <w:r>
        <w:t xml:space="preserve">; this material is 50% better at shielding against solar flares and 15% better at shielding against cosmic radiation than aluminum (which is sometimes used as a shield against radiation). Since RFX1 is comprised of hydrogen and carbon (which have a low molar mass) the chances of secondary particles dispersing after impact and harming our inhabitants decrease exponentially. As a rule of thumb, we will need to pay close attention to materials with a larger molar mass because the chance of secondary particles dispersing increases as the atomic radius increases. What also makes RFX1 an exceptional material is the fact that it can withstand up to 1x1012 </w:t>
      </w:r>
      <w:r w:rsidR="00182FF8">
        <w:t>micro-Sieverts</w:t>
      </w:r>
      <w:r>
        <w:t xml:space="preserve"> (µSv) of radiation as shown in figure </w:t>
      </w:r>
      <w:r w:rsidR="002D12C5">
        <w:t>10</w:t>
      </w:r>
      <w:r>
        <w:t>[</w:t>
      </w:r>
      <w:r w:rsidR="00E87A55">
        <w:t>24</w:t>
      </w:r>
      <w:r>
        <w:t>]. This will be an important characteristic since the most radiation that our design will encounter over the course of 30 days is 40320 (µSv) it is safe to say that we will be able to protect our astronauts from the adverse effects of radiation exposure [</w:t>
      </w:r>
      <w:r w:rsidR="00E87A55">
        <w:t>25].</w:t>
      </w:r>
    </w:p>
    <w:p w:rsidR="00D163ED" w:rsidP="00D163ED" w:rsidRDefault="00941B06" w14:paraId="0B4D63E4" w14:textId="7919A4F7">
      <w:pPr>
        <w:pStyle w:val="BodyText"/>
        <w:jc w:val="center"/>
      </w:pPr>
      <w:r>
        <w:rPr>
          <w:noProof/>
        </w:rPr>
        <w:drawing>
          <wp:inline distT="0" distB="0" distL="0" distR="0" wp14:anchorId="67DA89B2" wp14:editId="03668EC3">
            <wp:extent cx="2887133" cy="3823993"/>
            <wp:effectExtent l="0" t="0" r="8890" b="5080"/>
            <wp:docPr id="71" name="Picture 7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chart&#10;&#10;Description automatically generated"/>
                    <pic:cNvPicPr/>
                  </pic:nvPicPr>
                  <pic:blipFill rotWithShape="1">
                    <a:blip r:embed="rId31"/>
                    <a:srcRect t="1199"/>
                    <a:stretch/>
                  </pic:blipFill>
                  <pic:spPr bwMode="auto">
                    <a:xfrm>
                      <a:off x="0" y="0"/>
                      <a:ext cx="2894621" cy="3833911"/>
                    </a:xfrm>
                    <a:prstGeom prst="rect">
                      <a:avLst/>
                    </a:prstGeom>
                    <a:ln>
                      <a:noFill/>
                    </a:ln>
                    <a:extLst>
                      <a:ext uri="{53640926-AAD7-44D8-BBD7-CCE9431645EC}">
                        <a14:shadowObscured xmlns:a14="http://schemas.microsoft.com/office/drawing/2010/main"/>
                      </a:ext>
                    </a:extLst>
                  </pic:spPr>
                </pic:pic>
              </a:graphicData>
            </a:graphic>
          </wp:inline>
        </w:drawing>
      </w:r>
    </w:p>
    <w:p w:rsidR="00045BFF" w:rsidP="00D163ED" w:rsidRDefault="00045BFF" w14:paraId="05C249D9" w14:textId="1892846E">
      <w:pPr>
        <w:pStyle w:val="BodyText"/>
        <w:jc w:val="center"/>
      </w:pPr>
      <w:r w:rsidRPr="009A3489">
        <w:rPr>
          <w:b/>
          <w:bCs/>
        </w:rPr>
        <w:t>Figure</w:t>
      </w:r>
      <w:r>
        <w:t xml:space="preserve"> </w:t>
      </w:r>
      <w:r w:rsidR="009A3489">
        <w:rPr>
          <w:b/>
          <w:bCs/>
        </w:rPr>
        <w:t>10</w:t>
      </w:r>
      <w:r>
        <w:t>: Gamma Radiation Dose Resistance for Various Materials</w:t>
      </w:r>
    </w:p>
    <w:p w:rsidR="00BD4ADC" w:rsidP="00D163ED" w:rsidRDefault="00BD4ADC" w14:paraId="35C05203" w14:textId="77777777">
      <w:pPr>
        <w:pStyle w:val="BodyText"/>
        <w:jc w:val="center"/>
      </w:pPr>
    </w:p>
    <w:p w:rsidR="00BD4ADC" w:rsidP="0047603F" w:rsidRDefault="002A04E5" w14:paraId="43EA361F" w14:textId="4CB32D18">
      <w:pPr>
        <w:pStyle w:val="Heading5"/>
        <w:numPr>
          <w:ilvl w:val="4"/>
          <w:numId w:val="1"/>
        </w:numPr>
      </w:pPr>
      <w:bookmarkStart w:name="_Toc541943" w:id="88"/>
      <w:bookmarkStart w:name="_Toc484366987" w:id="89"/>
      <w:bookmarkStart w:name="_Toc472068905" w:id="90"/>
      <w:bookmarkStart w:name="_Toc89463330" w:id="91"/>
      <w:r>
        <w:t xml:space="preserve">Existing Design #2: </w:t>
      </w:r>
      <w:bookmarkEnd w:id="88"/>
      <w:bookmarkEnd w:id="89"/>
      <w:bookmarkEnd w:id="90"/>
      <w:r w:rsidRPr="00CC6ED5" w:rsidR="00CC6ED5">
        <w:t>Regolith (Lunar Surface Dust)</w:t>
      </w:r>
      <w:bookmarkEnd w:id="91"/>
    </w:p>
    <w:p w:rsidR="00591961" w:rsidP="002A04E5" w:rsidRDefault="00591961" w14:paraId="4E9BE180" w14:textId="67BD5A2E">
      <w:pPr>
        <w:pStyle w:val="BodyText"/>
      </w:pPr>
      <w:r>
        <w:t>Regolith is a fine granular substance that can be found on the surface of the moon and has a similar effectiveness in protecting against cosmic radiation. There are a couple of key differences as to why our team is considering using this material and one of those differences is its economic value. Since regolith is already on the moon all our team would need to do is 3-D print it into a usable substance instead of using a portion of our budget on another material. Another important difference is the fact that it is chemically made of light elements (Al2O3, CaO, Na2O, K2O) which have a lower chance of releasing more harmful secondary particles after impact with the shield [</w:t>
      </w:r>
      <w:r w:rsidR="00E87A55">
        <w:t>26</w:t>
      </w:r>
      <w:r>
        <w:t>]. Although regolith has not been used to protect human life as of right now, there have been experiments that have proven that it has the ability block a great deal of radiation. According to the NLSI Lunar Science Conference (who uses a regolith simulant) states that regolith with a thickness 15 cm and a density of 1.9 g/cm3 [</w:t>
      </w:r>
      <w:r w:rsidR="00E87A55">
        <w:t>27].</w:t>
      </w:r>
    </w:p>
    <w:p w:rsidR="00182FF8" w:rsidRDefault="00182FF8" w14:paraId="5FA42541" w14:textId="77777777">
      <w:pPr>
        <w:widowControl/>
        <w:suppressAutoHyphens w:val="0"/>
        <w:rPr>
          <w:rFonts w:ascii="Arial" w:hAnsi="Arial"/>
          <w:b/>
          <w:bCs/>
          <w:sz w:val="20"/>
        </w:rPr>
      </w:pPr>
      <w:bookmarkStart w:name="_Toc541944" w:id="92"/>
      <w:bookmarkStart w:name="_Toc484366988" w:id="93"/>
      <w:bookmarkStart w:name="_Toc472068906" w:id="94"/>
      <w:bookmarkStart w:name="_Toc89463331" w:id="95"/>
      <w:r>
        <w:br w:type="page"/>
      </w:r>
    </w:p>
    <w:p w:rsidR="002A04E5" w:rsidP="0047603F" w:rsidRDefault="002A04E5" w14:paraId="0F1C8ABA" w14:textId="25D77122">
      <w:pPr>
        <w:pStyle w:val="Heading5"/>
        <w:numPr>
          <w:ilvl w:val="4"/>
          <w:numId w:val="1"/>
        </w:numPr>
      </w:pPr>
      <w:r>
        <w:t xml:space="preserve">Existing Design #3: </w:t>
      </w:r>
      <w:bookmarkEnd w:id="92"/>
      <w:bookmarkEnd w:id="93"/>
      <w:bookmarkEnd w:id="94"/>
      <w:r w:rsidR="00614FAB">
        <w:t>Water Wall</w:t>
      </w:r>
      <w:bookmarkEnd w:id="95"/>
    </w:p>
    <w:p w:rsidR="00EC5C89" w:rsidP="002A04E5" w:rsidRDefault="00EC5C89" w14:paraId="550C2377" w14:textId="158460E3">
      <w:pPr>
        <w:pStyle w:val="BodyText"/>
        <w:ind w:left="61"/>
      </w:pPr>
      <w:r>
        <w:t>Water has the potential to serve as a barrier against radiation because since it has a low density and a low molar mass it can stop neutrons from harming our astronauts. However, materials with a low molar mass tend to give off gamma rays once they meet neutrons so our team will need to have a combination of materials that can block out neutrons and gamma rays [</w:t>
      </w:r>
      <w:r w:rsidR="0004189D">
        <w:t>28</w:t>
      </w:r>
      <w:r>
        <w:t>]. Luckily a water-wall design has been tested aboard the ISS using a protective curtain that consisted of hygienic wipes and towels at a water thickness of about 6.3 g/cm2. To measure the difference between in radiation dose reduction the experiment was conducted on an unprotected package and a protected package. The results showed that the unprotected package had a radiation dosage of 821 µSv/day and the protected package had a radiation dosage of 575 µSv/day. This is a 37 ± 7% radiation reduction percentage which shows that water does have the capability to shield against radiation. However, our astronauts will be exposed to a greater deal of radiation because the moon does not have a magnetic field to block most radiation. So, we will need to design a barrier that can protect against neutrons as well as gamma rays. Figure 18 below shows a test for the water wall design [</w:t>
      </w:r>
      <w:r w:rsidR="00E87A55">
        <w:t>2</w:t>
      </w:r>
      <w:r w:rsidR="0004189D">
        <w:t>9]</w:t>
      </w:r>
    </w:p>
    <w:p w:rsidR="009A3489" w:rsidP="002A04E5" w:rsidRDefault="009A3489" w14:paraId="1FCF45EF" w14:textId="77777777">
      <w:pPr>
        <w:pStyle w:val="BodyText"/>
        <w:ind w:left="61"/>
      </w:pPr>
    </w:p>
    <w:p w:rsidR="00EC5C89" w:rsidP="00BC2279" w:rsidRDefault="00BC2279" w14:paraId="3A541DA1" w14:textId="69211E95">
      <w:pPr>
        <w:pStyle w:val="BodyText"/>
        <w:ind w:left="61"/>
        <w:jc w:val="center"/>
      </w:pPr>
      <w:r>
        <w:rPr>
          <w:noProof/>
        </w:rPr>
        <w:drawing>
          <wp:inline distT="0" distB="0" distL="0" distR="0" wp14:anchorId="369F2175" wp14:editId="1B3D9FDC">
            <wp:extent cx="5433572" cy="2984401"/>
            <wp:effectExtent l="0" t="0" r="0" b="6985"/>
            <wp:docPr id="72" name="Picture 7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text&#10;&#10;Description automatically generated"/>
                    <pic:cNvPicPr/>
                  </pic:nvPicPr>
                  <pic:blipFill>
                    <a:blip r:embed="rId32"/>
                    <a:stretch>
                      <a:fillRect/>
                    </a:stretch>
                  </pic:blipFill>
                  <pic:spPr>
                    <a:xfrm>
                      <a:off x="0" y="0"/>
                      <a:ext cx="5442701" cy="2989415"/>
                    </a:xfrm>
                    <a:prstGeom prst="rect">
                      <a:avLst/>
                    </a:prstGeom>
                  </pic:spPr>
                </pic:pic>
              </a:graphicData>
            </a:graphic>
          </wp:inline>
        </w:drawing>
      </w:r>
    </w:p>
    <w:p w:rsidR="00201225" w:rsidP="00BC2279" w:rsidRDefault="00201225" w14:paraId="47291A3D" w14:textId="4635917C">
      <w:pPr>
        <w:pStyle w:val="BodyText"/>
        <w:ind w:left="61"/>
        <w:jc w:val="center"/>
      </w:pPr>
      <w:r w:rsidRPr="009A3489">
        <w:rPr>
          <w:b/>
          <w:bCs/>
        </w:rPr>
        <w:t xml:space="preserve">Figure </w:t>
      </w:r>
      <w:r w:rsidRPr="009A3489" w:rsidR="009A3489">
        <w:rPr>
          <w:b/>
          <w:bCs/>
        </w:rPr>
        <w:t>11</w:t>
      </w:r>
      <w:r w:rsidRPr="009A3489">
        <w:rPr>
          <w:b/>
          <w:bCs/>
        </w:rPr>
        <w:t>:</w:t>
      </w:r>
      <w:r>
        <w:t xml:space="preserve"> Water Wall Design Test</w:t>
      </w:r>
    </w:p>
    <w:p w:rsidR="00182FF8" w:rsidRDefault="00182FF8" w14:paraId="2F3F9831" w14:textId="77777777">
      <w:pPr>
        <w:widowControl/>
        <w:suppressAutoHyphens w:val="0"/>
        <w:rPr>
          <w:rFonts w:ascii="Arial" w:hAnsi="Arial"/>
          <w:b/>
          <w:bCs/>
          <w:i/>
          <w:iCs/>
        </w:rPr>
      </w:pPr>
      <w:bookmarkStart w:name="_Toc541945" w:id="96"/>
      <w:bookmarkStart w:name="_Toc484366989" w:id="97"/>
      <w:bookmarkStart w:name="_Toc472068907" w:id="98"/>
      <w:bookmarkStart w:name="_Toc89463332" w:id="99"/>
      <w:r>
        <w:br w:type="page"/>
      </w:r>
    </w:p>
    <w:p w:rsidR="002A04E5" w:rsidP="0047603F" w:rsidRDefault="002A04E5" w14:paraId="62BD6C7B" w14:textId="6C1A7EC6">
      <w:pPr>
        <w:pStyle w:val="Heading4"/>
        <w:numPr>
          <w:ilvl w:val="3"/>
          <w:numId w:val="1"/>
        </w:numPr>
        <w:ind w:left="0" w:firstLine="0"/>
      </w:pPr>
      <w:r>
        <w:t xml:space="preserve">Subsystem #3: </w:t>
      </w:r>
      <w:bookmarkEnd w:id="96"/>
      <w:bookmarkEnd w:id="97"/>
      <w:bookmarkEnd w:id="98"/>
      <w:r w:rsidR="000F34AD">
        <w:t>Temperature Regulation</w:t>
      </w:r>
      <w:bookmarkEnd w:id="99"/>
    </w:p>
    <w:p w:rsidR="00CA0CAF" w:rsidP="002A04E5" w:rsidRDefault="00CA0CAF" w14:paraId="1F1F3FD8" w14:textId="38DFB9A5">
      <w:pPr>
        <w:pStyle w:val="BodyText"/>
      </w:pPr>
      <w:r>
        <w:t>Maintaining a comfortable temperature for our team not only increases the survivability rate of our astronauts for the entirety of 30 days but can also allow other life support systems to function properly. Our team has chosen three existing designs to benchmark off that we believe will help us design a successful subsystem.</w:t>
      </w:r>
    </w:p>
    <w:p w:rsidR="002A04E5" w:rsidP="0047603F" w:rsidRDefault="002A04E5" w14:paraId="348A731F" w14:textId="2BE665D2">
      <w:pPr>
        <w:pStyle w:val="Heading5"/>
        <w:numPr>
          <w:ilvl w:val="4"/>
          <w:numId w:val="1"/>
        </w:numPr>
      </w:pPr>
      <w:bookmarkStart w:name="_Toc541946" w:id="100"/>
      <w:bookmarkStart w:name="_Toc484366990" w:id="101"/>
      <w:bookmarkStart w:name="_Toc472068908" w:id="102"/>
      <w:bookmarkStart w:name="_Toc89463333" w:id="103"/>
      <w:r>
        <w:t xml:space="preserve">Existing Design #1: </w:t>
      </w:r>
      <w:bookmarkEnd w:id="100"/>
      <w:bookmarkEnd w:id="101"/>
      <w:bookmarkEnd w:id="102"/>
      <w:r w:rsidR="00B21426">
        <w:t>Passive Thermal Control System (P.T.C.S) Multi-Layer Insulation</w:t>
      </w:r>
      <w:bookmarkEnd w:id="103"/>
    </w:p>
    <w:p w:rsidR="00345C2C" w:rsidP="002A04E5" w:rsidRDefault="00345C2C" w14:paraId="3FF5DD53" w14:textId="6C4C7CFA">
      <w:pPr>
        <w:pStyle w:val="BodyText"/>
      </w:pPr>
      <w:r>
        <w:t>The ISS utilizes the PTCS to keep the cabinets and electronics at a comfortable and operational temperature. The multi-layer insulation material that assists in completing this arduous task is made up of Mylar and Kapton [</w:t>
      </w:r>
      <w:r w:rsidR="00276614">
        <w:t>30].</w:t>
      </w:r>
      <w:r>
        <w:t xml:space="preserve"> Both materials have a low thermal conductivity of 0.12 (W/m·K) and 5.24 · 10−3 (W/m·K) respectively [</w:t>
      </w:r>
      <w:r w:rsidR="00575541">
        <w:t>31]</w:t>
      </w:r>
      <w:r w:rsidR="00287281">
        <w:t xml:space="preserve"> [</w:t>
      </w:r>
      <w:r w:rsidR="00575541">
        <w:t>32</w:t>
      </w:r>
      <w:r>
        <w:t>]. Since the rate of heat transfer is low because of the materials thermal properties the ISS can stay at a comfortable temperature of 24 °C [</w:t>
      </w:r>
      <w:r w:rsidR="00EB7D3D">
        <w:t>33</w:t>
      </w:r>
      <w:r>
        <w:t>]. This can be useful for our team because we can apply the same materials in a similar fashion for our habitat since the temperature ranges from 0 to 250 Kelvin.</w:t>
      </w:r>
    </w:p>
    <w:p w:rsidR="002A04E5" w:rsidP="0047603F" w:rsidRDefault="002A04E5" w14:paraId="4AFE665B" w14:textId="41039715">
      <w:pPr>
        <w:pStyle w:val="Heading5"/>
        <w:numPr>
          <w:ilvl w:val="4"/>
          <w:numId w:val="1"/>
        </w:numPr>
      </w:pPr>
      <w:bookmarkStart w:name="_Toc541947" w:id="104"/>
      <w:bookmarkStart w:name="_Toc484366991" w:id="105"/>
      <w:bookmarkStart w:name="_Toc472068909" w:id="106"/>
      <w:bookmarkStart w:name="_Toc89463334" w:id="107"/>
      <w:r>
        <w:t xml:space="preserve">Existing Design #2: </w:t>
      </w:r>
      <w:bookmarkEnd w:id="104"/>
      <w:bookmarkEnd w:id="105"/>
      <w:bookmarkEnd w:id="106"/>
      <w:r w:rsidRPr="00317894" w:rsidR="00317894">
        <w:t>Active Thermal Control System (A.T.C.S) Heat Collection</w:t>
      </w:r>
      <w:bookmarkEnd w:id="107"/>
    </w:p>
    <w:p w:rsidR="002A04E5" w:rsidP="002A04E5" w:rsidRDefault="002A04E5" w14:paraId="1CA97B64" w14:textId="77777777">
      <w:pPr>
        <w:pStyle w:val="BodyText"/>
      </w:pPr>
      <w:r>
        <w:t>[Describe this subsystem-level existing design and explain how it relates to your requirements.]</w:t>
      </w:r>
    </w:p>
    <w:p w:rsidR="003A146C" w:rsidP="002A04E5" w:rsidRDefault="003A146C" w14:paraId="48877DAA" w14:textId="0EC8067E">
      <w:pPr>
        <w:pStyle w:val="BodyText"/>
      </w:pPr>
      <w:r>
        <w:t>The ATCS aids in keeping the temperature within the ISS at an optimal level by using three subsystems which is the Heat Collection, Heat Transportation, and Heat Rejection as shown in figure 1</w:t>
      </w:r>
      <w:r w:rsidR="00CE5F90">
        <w:t>2</w:t>
      </w:r>
      <w:r>
        <w:t>[</w:t>
      </w:r>
      <w:r w:rsidR="00EB7D3D">
        <w:t>34</w:t>
      </w:r>
      <w:r>
        <w:t xml:space="preserve">]. The Heat Collection utilizes several heat exchangers which are evenly distributed throughout the cabinets that the astronauts travel through. This is to ensure all sides of the ISS are the same </w:t>
      </w:r>
      <w:r w:rsidR="00317894">
        <w:t>temperature [</w:t>
      </w:r>
      <w:r w:rsidR="00EB7D3D">
        <w:t>35].</w:t>
      </w:r>
      <w:r>
        <w:t xml:space="preserve"> This will be extremely helpful 33 for our project because the temperature varies greatly throughout the surface of the south pole on the moon. So, this change in temperature is something we will need to account for.</w:t>
      </w:r>
    </w:p>
    <w:p w:rsidR="00895DE1" w:rsidP="00895DE1" w:rsidRDefault="00895DE1" w14:paraId="222B231B" w14:textId="1F59C9C1">
      <w:pPr>
        <w:pStyle w:val="BodyText"/>
        <w:jc w:val="center"/>
      </w:pPr>
      <w:r>
        <w:rPr>
          <w:noProof/>
        </w:rPr>
        <w:drawing>
          <wp:inline distT="0" distB="0" distL="0" distR="0" wp14:anchorId="529DB96B" wp14:editId="00189078">
            <wp:extent cx="4870634" cy="1665694"/>
            <wp:effectExtent l="0" t="0" r="6350" b="0"/>
            <wp:docPr id="73" name="Picture 7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Diagram&#10;&#10;Description automatically generated"/>
                    <pic:cNvPicPr/>
                  </pic:nvPicPr>
                  <pic:blipFill>
                    <a:blip r:embed="rId33"/>
                    <a:stretch>
                      <a:fillRect/>
                    </a:stretch>
                  </pic:blipFill>
                  <pic:spPr>
                    <a:xfrm>
                      <a:off x="0" y="0"/>
                      <a:ext cx="4893358" cy="1673465"/>
                    </a:xfrm>
                    <a:prstGeom prst="rect">
                      <a:avLst/>
                    </a:prstGeom>
                  </pic:spPr>
                </pic:pic>
              </a:graphicData>
            </a:graphic>
          </wp:inline>
        </w:drawing>
      </w:r>
    </w:p>
    <w:p w:rsidR="00895DE1" w:rsidP="00895DE1" w:rsidRDefault="002B33A8" w14:paraId="7123FB70" w14:textId="72C55886">
      <w:pPr>
        <w:pStyle w:val="BodyText"/>
        <w:jc w:val="center"/>
      </w:pPr>
      <w:r w:rsidRPr="001D58F1">
        <w:rPr>
          <w:b/>
          <w:bCs/>
        </w:rPr>
        <w:t>Figure 1</w:t>
      </w:r>
      <w:r w:rsidRPr="001D58F1" w:rsidR="001D58F1">
        <w:rPr>
          <w:b/>
          <w:bCs/>
        </w:rPr>
        <w:t>2</w:t>
      </w:r>
      <w:r w:rsidRPr="001D58F1">
        <w:rPr>
          <w:b/>
          <w:bCs/>
        </w:rPr>
        <w:t xml:space="preserve">: </w:t>
      </w:r>
      <w:r w:rsidRPr="002B33A8">
        <w:t>ATCS System Overview</w:t>
      </w:r>
    </w:p>
    <w:p w:rsidR="002A04E5" w:rsidP="0047603F" w:rsidRDefault="002A04E5" w14:paraId="2CEF6600" w14:textId="737BA816">
      <w:pPr>
        <w:pStyle w:val="Heading5"/>
        <w:numPr>
          <w:ilvl w:val="4"/>
          <w:numId w:val="1"/>
        </w:numPr>
      </w:pPr>
      <w:bookmarkStart w:name="_Toc541948" w:id="108"/>
      <w:bookmarkStart w:name="_Toc484366992" w:id="109"/>
      <w:bookmarkStart w:name="_Toc472068910" w:id="110"/>
      <w:bookmarkStart w:name="_Toc89463335" w:id="111"/>
      <w:r>
        <w:t xml:space="preserve">Existing Design #3: </w:t>
      </w:r>
      <w:bookmarkEnd w:id="108"/>
      <w:bookmarkEnd w:id="109"/>
      <w:bookmarkEnd w:id="110"/>
      <w:r w:rsidR="00196D8F">
        <w:t>Existing Design #3: Active Thermal Control System (A.T.C.S) Heat Rejection</w:t>
      </w:r>
      <w:bookmarkEnd w:id="111"/>
    </w:p>
    <w:p w:rsidR="002A04E5" w:rsidP="002A04E5" w:rsidRDefault="002A04E5" w14:paraId="7728CA17" w14:textId="77777777">
      <w:pPr>
        <w:pStyle w:val="BodyText"/>
        <w:ind w:left="61"/>
      </w:pPr>
      <w:r>
        <w:t>[Describe this subsystem-level existing design and explain how it relates to your requirements.]</w:t>
      </w:r>
    </w:p>
    <w:p w:rsidR="002A04E5" w:rsidRDefault="00C802E1" w14:paraId="4A4F4756" w14:textId="23A2632B">
      <w:pPr>
        <w:widowControl/>
        <w:suppressAutoHyphens w:val="0"/>
      </w:pPr>
      <w:r w:rsidRPr="00C802E1">
        <w:t>The Heat Rejection subsystem of the ATCS eliminates the heat that was not used from the ISS through two radiators as seen in figure 20</w:t>
      </w:r>
      <w:r w:rsidR="00EB7D3D">
        <w:t xml:space="preserve"> [35</w:t>
      </w:r>
      <w:r w:rsidRPr="00C802E1">
        <w:t>]. This task is accomplished by heating up water in closed loops of pipes during the heat of transportation phase. This steam is then transferred to other pipes that have ammonia within them. Lastly, the heated ammonia is then radiated outside the ISS and into space [</w:t>
      </w:r>
      <w:r w:rsidR="00EB7D3D">
        <w:t>35</w:t>
      </w:r>
      <w:r w:rsidRPr="00C802E1">
        <w:t>]. This efficiently helps the ISS stay at an optimal operating temperature which is imperative for the duration of our project. Depending on our budget we may be able to utilize a similar system, but it may be difficult to replicate this system because we have a dry mass limit of 6000 kg.</w:t>
      </w:r>
    </w:p>
    <w:p w:rsidR="002B33A8" w:rsidRDefault="002B33A8" w14:paraId="7613470E" w14:textId="77777777">
      <w:pPr>
        <w:widowControl/>
        <w:suppressAutoHyphens w:val="0"/>
      </w:pPr>
    </w:p>
    <w:p w:rsidR="002B33A8" w:rsidP="00600A8A" w:rsidRDefault="00600A8A" w14:paraId="17E31088" w14:textId="17E94AD5">
      <w:pPr>
        <w:widowControl/>
        <w:suppressAutoHyphens w:val="0"/>
        <w:jc w:val="center"/>
      </w:pPr>
      <w:r>
        <w:rPr>
          <w:noProof/>
        </w:rPr>
        <w:drawing>
          <wp:inline distT="0" distB="0" distL="0" distR="0" wp14:anchorId="652D42A4" wp14:editId="60321C2B">
            <wp:extent cx="4383923" cy="2732445"/>
            <wp:effectExtent l="0" t="0" r="0" b="0"/>
            <wp:docPr id="74" name="Picture 74" descr="A picture containing tex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icture containing text, satellite&#10;&#10;Description automatically generated"/>
                    <pic:cNvPicPr/>
                  </pic:nvPicPr>
                  <pic:blipFill>
                    <a:blip r:embed="rId34"/>
                    <a:stretch>
                      <a:fillRect/>
                    </a:stretch>
                  </pic:blipFill>
                  <pic:spPr>
                    <a:xfrm>
                      <a:off x="0" y="0"/>
                      <a:ext cx="4388948" cy="2735577"/>
                    </a:xfrm>
                    <a:prstGeom prst="rect">
                      <a:avLst/>
                    </a:prstGeom>
                  </pic:spPr>
                </pic:pic>
              </a:graphicData>
            </a:graphic>
          </wp:inline>
        </w:drawing>
      </w:r>
    </w:p>
    <w:p w:rsidR="00600A8A" w:rsidP="00600A8A" w:rsidRDefault="00DE13D7" w14:paraId="3929D153" w14:textId="5345F32D">
      <w:pPr>
        <w:widowControl/>
        <w:suppressAutoHyphens w:val="0"/>
        <w:jc w:val="center"/>
      </w:pPr>
      <w:r w:rsidRPr="001D58F1">
        <w:rPr>
          <w:b/>
          <w:bCs/>
        </w:rPr>
        <w:t xml:space="preserve">Figure </w:t>
      </w:r>
      <w:r w:rsidRPr="001D58F1" w:rsidR="001D58F1">
        <w:rPr>
          <w:b/>
          <w:bCs/>
        </w:rPr>
        <w:t>13</w:t>
      </w:r>
      <w:r w:rsidRPr="001D58F1">
        <w:rPr>
          <w:b/>
          <w:bCs/>
        </w:rPr>
        <w:t>:</w:t>
      </w:r>
      <w:r>
        <w:t xml:space="preserve"> Heat Rejection Subsystem</w:t>
      </w:r>
    </w:p>
    <w:p w:rsidR="00C802E1" w:rsidRDefault="00C802E1" w14:paraId="6661ACE8" w14:textId="77777777">
      <w:pPr>
        <w:widowControl/>
        <w:suppressAutoHyphens w:val="0"/>
      </w:pPr>
    </w:p>
    <w:p w:rsidR="004D6741" w:rsidRDefault="004D6741" w14:paraId="33799FE1" w14:textId="77777777">
      <w:pPr>
        <w:widowControl/>
        <w:suppressAutoHyphens w:val="0"/>
        <w:rPr>
          <w:rFonts w:ascii="Arial" w:hAnsi="Arial"/>
          <w:b/>
          <w:bCs/>
          <w:sz w:val="32"/>
          <w:szCs w:val="32"/>
        </w:rPr>
      </w:pPr>
      <w:r>
        <w:br w:type="page"/>
      </w:r>
    </w:p>
    <w:p w:rsidR="009A745F" w:rsidP="002A04E5" w:rsidRDefault="002A04E5" w14:paraId="273A8BCD" w14:textId="10F42539">
      <w:pPr>
        <w:pStyle w:val="Heading1"/>
      </w:pPr>
      <w:bookmarkStart w:name="_Toc89463336" w:id="112"/>
      <w:r>
        <w:t>CONCEPT GENERATION</w:t>
      </w:r>
      <w:r w:rsidR="0045135E">
        <w:t xml:space="preserve"> </w:t>
      </w:r>
      <w:bookmarkEnd w:id="112"/>
    </w:p>
    <w:p w:rsidRPr="002A04E5" w:rsidR="002A04E5" w:rsidP="002A04E5" w:rsidRDefault="002A04E5" w14:paraId="5849E2E4" w14:textId="041E13C0">
      <w:pPr>
        <w:pStyle w:val="BodyText"/>
      </w:pPr>
      <w:r>
        <w:t>[Provide the section from the final proposal in ME 476C regarding the concepts that you generated for this project. Mitigate any and all issues from the previous iteration of this section.]</w:t>
      </w:r>
    </w:p>
    <w:p w:rsidR="00160A6A" w:rsidP="00160A6A" w:rsidRDefault="00160A6A" w14:paraId="12213B9D" w14:textId="77777777">
      <w:pPr>
        <w:pStyle w:val="Heading3"/>
        <w:rPr>
          <w:rFonts w:ascii="Times New Roman" w:hAnsi="Times New Roman"/>
        </w:rPr>
      </w:pPr>
      <w:bookmarkStart w:name="_Toc472068912" w:id="113"/>
      <w:bookmarkStart w:name="_Toc484366994" w:id="114"/>
      <w:bookmarkStart w:name="_Toc17363968" w:id="115"/>
      <w:bookmarkStart w:name="_Toc89463337" w:id="116"/>
      <w:r w:rsidRPr="00A63C8E">
        <w:rPr>
          <w:rFonts w:ascii="Times New Roman" w:hAnsi="Times New Roman"/>
        </w:rPr>
        <w:t xml:space="preserve">Full System Design #1: </w:t>
      </w:r>
      <w:bookmarkEnd w:id="113"/>
      <w:bookmarkEnd w:id="114"/>
      <w:bookmarkEnd w:id="115"/>
      <w:r>
        <w:rPr>
          <w:rFonts w:ascii="Times New Roman" w:hAnsi="Times New Roman"/>
        </w:rPr>
        <w:t>Buried Lunar Dome</w:t>
      </w:r>
      <w:bookmarkEnd w:id="116"/>
    </w:p>
    <w:p w:rsidR="00160A6A" w:rsidP="00160A6A" w:rsidRDefault="00160A6A" w14:paraId="1FF8A76A" w14:textId="05014FF0">
      <w:pPr>
        <w:pStyle w:val="BodyText"/>
        <w:jc w:val="center"/>
      </w:pPr>
      <w:r>
        <w:rPr>
          <w:noProof/>
        </w:rPr>
        <w:drawing>
          <wp:inline distT="0" distB="0" distL="0" distR="0" wp14:anchorId="30E97F81" wp14:editId="3CFB09F5">
            <wp:extent cx="3231302" cy="2466822"/>
            <wp:effectExtent l="0" t="0" r="7620" b="0"/>
            <wp:docPr id="17" name="Picture 1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 engineering drawing&#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35122" cy="2469739"/>
                    </a:xfrm>
                    <a:prstGeom prst="rect">
                      <a:avLst/>
                    </a:prstGeom>
                  </pic:spPr>
                </pic:pic>
              </a:graphicData>
            </a:graphic>
          </wp:inline>
        </w:drawing>
      </w:r>
    </w:p>
    <w:p w:rsidR="003E64F3" w:rsidP="003E64F3" w:rsidRDefault="003E64F3" w14:paraId="226F6375" w14:textId="03D8A211">
      <w:pPr>
        <w:pStyle w:val="BodyText"/>
        <w:jc w:val="center"/>
      </w:pPr>
      <w:r w:rsidRPr="001D58F1">
        <w:rPr>
          <w:b/>
          <w:bCs/>
        </w:rPr>
        <w:t xml:space="preserve">Figure </w:t>
      </w:r>
      <w:r w:rsidRPr="001D58F1" w:rsidR="001D58F1">
        <w:rPr>
          <w:b/>
          <w:bCs/>
        </w:rPr>
        <w:t>14</w:t>
      </w:r>
      <w:r w:rsidRPr="001D58F1">
        <w:rPr>
          <w:b/>
          <w:bCs/>
        </w:rPr>
        <w:t>:</w:t>
      </w:r>
      <w:r w:rsidRPr="003E64F3">
        <w:t xml:space="preserve"> Buried Lunar Dome</w:t>
      </w:r>
    </w:p>
    <w:p w:rsidR="00160A6A" w:rsidP="00160A6A" w:rsidRDefault="00160A6A" w14:paraId="213B5BE3" w14:textId="77777777">
      <w:pPr>
        <w:pStyle w:val="BodyText"/>
      </w:pPr>
      <w:r>
        <w:t xml:space="preserve">Legend: </w:t>
      </w:r>
    </w:p>
    <w:p w:rsidR="00160A6A" w:rsidP="00160A6A" w:rsidRDefault="00160A6A" w14:paraId="7D40C6CA" w14:textId="77777777">
      <w:pPr>
        <w:pStyle w:val="BodyText"/>
      </w:pPr>
      <w:r>
        <w:t>A – Regolith</w:t>
      </w:r>
    </w:p>
    <w:p w:rsidR="00160A6A" w:rsidP="00160A6A" w:rsidRDefault="00160A6A" w14:paraId="39171D7B" w14:textId="77777777">
      <w:pPr>
        <w:pStyle w:val="BodyText"/>
      </w:pPr>
      <w:r>
        <w:t>B – Airlock</w:t>
      </w:r>
    </w:p>
    <w:p w:rsidR="00160A6A" w:rsidP="00160A6A" w:rsidRDefault="00160A6A" w14:paraId="46D2D951" w14:textId="77777777">
      <w:pPr>
        <w:pStyle w:val="BodyText"/>
      </w:pPr>
      <w:r>
        <w:t>C – Lunar surface</w:t>
      </w:r>
    </w:p>
    <w:p w:rsidR="00160A6A" w:rsidP="00160A6A" w:rsidRDefault="00160A6A" w14:paraId="3C6E984E" w14:textId="5F217A71">
      <w:pPr>
        <w:pStyle w:val="BodyText"/>
      </w:pPr>
      <w:r>
        <w:t xml:space="preserve">D – Portion below ground </w:t>
      </w:r>
    </w:p>
    <w:p w:rsidR="009A6EEE" w:rsidP="009A6EEE" w:rsidRDefault="009A6EEE" w14:paraId="45B3F56F" w14:textId="77777777">
      <w:pPr>
        <w:pStyle w:val="BodyText"/>
      </w:pPr>
      <w:r>
        <w:t>Description:</w:t>
      </w:r>
    </w:p>
    <w:p w:rsidRPr="0062628C" w:rsidR="009A6EEE" w:rsidP="009A6EEE" w:rsidRDefault="009A6EEE" w14:paraId="23DB724D" w14:textId="77777777">
      <w:pPr>
        <w:pStyle w:val="BodyText"/>
      </w:pPr>
      <w:r>
        <w:t>The is space structure is a dome that is buried into the surface of the lunar surface. Then large bags filled with lunar soil (Regolith) is then placed on the exterior of the dome in the direction of sunlight. There is an opening in the dome structure for entry/exit.</w:t>
      </w:r>
    </w:p>
    <w:p w:rsidR="00160A6A" w:rsidP="00160A6A" w:rsidRDefault="00160A6A" w14:paraId="79D5C578" w14:textId="77777777">
      <w:pPr>
        <w:pStyle w:val="BodyText"/>
      </w:pPr>
      <w:r>
        <w:t xml:space="preserve">Advantages: </w:t>
      </w:r>
    </w:p>
    <w:p w:rsidR="00160A6A" w:rsidP="0047603F" w:rsidRDefault="00160A6A" w14:paraId="19058455" w14:textId="77777777">
      <w:pPr>
        <w:pStyle w:val="BodyText"/>
        <w:widowControl/>
        <w:numPr>
          <w:ilvl w:val="0"/>
          <w:numId w:val="5"/>
        </w:numPr>
        <w:suppressAutoHyphens w:val="0"/>
      </w:pPr>
      <w:r>
        <w:t xml:space="preserve">Easier temperature control as the structure is partially submerged into the soil. </w:t>
      </w:r>
    </w:p>
    <w:p w:rsidR="00160A6A" w:rsidP="0047603F" w:rsidRDefault="00160A6A" w14:paraId="03B26E8D" w14:textId="77777777">
      <w:pPr>
        <w:pStyle w:val="BodyText"/>
        <w:widowControl/>
        <w:numPr>
          <w:ilvl w:val="0"/>
          <w:numId w:val="5"/>
        </w:numPr>
        <w:suppressAutoHyphens w:val="0"/>
      </w:pPr>
      <w:r>
        <w:t xml:space="preserve">The regolith will offset internal pressure. </w:t>
      </w:r>
    </w:p>
    <w:p w:rsidR="00160A6A" w:rsidP="0047603F" w:rsidRDefault="00160A6A" w14:paraId="6F47B724" w14:textId="77777777">
      <w:pPr>
        <w:pStyle w:val="BodyText"/>
        <w:widowControl/>
        <w:numPr>
          <w:ilvl w:val="0"/>
          <w:numId w:val="5"/>
        </w:numPr>
        <w:suppressAutoHyphens w:val="0"/>
      </w:pPr>
      <w:r>
        <w:t>Protection from harmful radiation.</w:t>
      </w:r>
    </w:p>
    <w:p w:rsidR="00160A6A" w:rsidP="0047603F" w:rsidRDefault="00160A6A" w14:paraId="2D49C874" w14:textId="77777777">
      <w:pPr>
        <w:pStyle w:val="BodyText"/>
        <w:widowControl/>
        <w:numPr>
          <w:ilvl w:val="0"/>
          <w:numId w:val="5"/>
        </w:numPr>
        <w:suppressAutoHyphens w:val="0"/>
      </w:pPr>
      <w:r>
        <w:t xml:space="preserve">Room for all life support systems. </w:t>
      </w:r>
    </w:p>
    <w:p w:rsidR="00160A6A" w:rsidP="00160A6A" w:rsidRDefault="00160A6A" w14:paraId="029BE508" w14:textId="77777777">
      <w:pPr>
        <w:pStyle w:val="BodyText"/>
      </w:pPr>
      <w:r>
        <w:t xml:space="preserve">Disadvantages: </w:t>
      </w:r>
    </w:p>
    <w:p w:rsidR="00160A6A" w:rsidP="0047603F" w:rsidRDefault="00160A6A" w14:paraId="31AE240C" w14:textId="77777777">
      <w:pPr>
        <w:pStyle w:val="BodyText"/>
        <w:widowControl/>
        <w:numPr>
          <w:ilvl w:val="0"/>
          <w:numId w:val="6"/>
        </w:numPr>
        <w:suppressAutoHyphens w:val="0"/>
      </w:pPr>
      <w:r>
        <w:t>Expensive installation</w:t>
      </w:r>
    </w:p>
    <w:p w:rsidR="00160A6A" w:rsidP="0047603F" w:rsidRDefault="00160A6A" w14:paraId="00A9A66D" w14:textId="77777777">
      <w:pPr>
        <w:pStyle w:val="BodyText"/>
        <w:widowControl/>
        <w:numPr>
          <w:ilvl w:val="0"/>
          <w:numId w:val="6"/>
        </w:numPr>
        <w:suppressAutoHyphens w:val="0"/>
      </w:pPr>
      <w:r>
        <w:t xml:space="preserve">Digging into lunar surface could be tricky. </w:t>
      </w:r>
    </w:p>
    <w:p w:rsidR="00160A6A" w:rsidP="0047603F" w:rsidRDefault="00160A6A" w14:paraId="5F71AB14" w14:textId="59797FC0">
      <w:pPr>
        <w:pStyle w:val="BodyText"/>
        <w:widowControl/>
        <w:numPr>
          <w:ilvl w:val="0"/>
          <w:numId w:val="6"/>
        </w:numPr>
        <w:suppressAutoHyphens w:val="0"/>
      </w:pPr>
      <w:r>
        <w:t xml:space="preserve">Structure is to be built on the lunar surface using aluminum. This could be tricky. </w:t>
      </w:r>
    </w:p>
    <w:p w:rsidR="00160A6A" w:rsidP="00160A6A" w:rsidRDefault="00160A6A" w14:paraId="098BFF5B" w14:textId="22EC65CC">
      <w:pPr>
        <w:pStyle w:val="BodyText"/>
      </w:pPr>
    </w:p>
    <w:p w:rsidR="00160A6A" w:rsidP="00160A6A" w:rsidRDefault="00160A6A" w14:paraId="5AD006CC" w14:textId="77777777">
      <w:pPr>
        <w:pStyle w:val="Heading3"/>
        <w:rPr>
          <w:rFonts w:ascii="Times New Roman" w:hAnsi="Times New Roman"/>
        </w:rPr>
      </w:pPr>
      <w:bookmarkStart w:name="_Toc89463338" w:id="117"/>
      <w:r w:rsidRPr="00A63C8E">
        <w:rPr>
          <w:rFonts w:ascii="Times New Roman" w:hAnsi="Times New Roman"/>
        </w:rPr>
        <w:t xml:space="preserve">Full System Design #2: </w:t>
      </w:r>
      <w:r>
        <w:rPr>
          <w:rFonts w:ascii="Times New Roman" w:hAnsi="Times New Roman"/>
        </w:rPr>
        <w:t>Space Cube</w:t>
      </w:r>
      <w:bookmarkEnd w:id="117"/>
    </w:p>
    <w:p w:rsidR="00160A6A" w:rsidP="00E44A47" w:rsidRDefault="00160A6A" w14:paraId="79A1978C" w14:textId="77777777">
      <w:pPr>
        <w:pStyle w:val="BodyText"/>
        <w:jc w:val="center"/>
      </w:pPr>
      <w:r>
        <w:rPr>
          <w:noProof/>
        </w:rPr>
        <w:drawing>
          <wp:inline distT="0" distB="0" distL="0" distR="0" wp14:anchorId="457CB251" wp14:editId="6C44A0D0">
            <wp:extent cx="4337393" cy="3267410"/>
            <wp:effectExtent l="0" t="0" r="6350" b="9525"/>
            <wp:docPr id="18" name="Picture 2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2" descr="Diagram, engineering drawing&#10;&#10;Description automatically generated"/>
                    <pic:cNvPicPr/>
                  </pic:nvPicPr>
                  <pic:blipFill>
                    <a:blip r:embed="rId36">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62E85B20-6DB6-4281-BDC1-9ADF2F33F56C}"/>
                        </a:ext>
                      </a:extLst>
                    </a:blip>
                    <a:stretch>
                      <a:fillRect/>
                    </a:stretch>
                  </pic:blipFill>
                  <pic:spPr>
                    <a:xfrm>
                      <a:off x="0" y="0"/>
                      <a:ext cx="4346654" cy="3274387"/>
                    </a:xfrm>
                    <a:prstGeom prst="rect">
                      <a:avLst/>
                    </a:prstGeom>
                  </pic:spPr>
                </pic:pic>
              </a:graphicData>
            </a:graphic>
          </wp:inline>
        </w:drawing>
      </w:r>
    </w:p>
    <w:p w:rsidR="00E44A47" w:rsidP="00E44A47" w:rsidRDefault="00E44A47" w14:paraId="78064EE0" w14:textId="3CB340ED">
      <w:pPr>
        <w:pStyle w:val="BodyText"/>
        <w:jc w:val="center"/>
      </w:pPr>
      <w:r w:rsidRPr="001D58F1">
        <w:rPr>
          <w:b/>
          <w:bCs/>
        </w:rPr>
        <w:t xml:space="preserve">Figure </w:t>
      </w:r>
      <w:r w:rsidRPr="001D58F1" w:rsidR="001D58F1">
        <w:rPr>
          <w:b/>
          <w:bCs/>
        </w:rPr>
        <w:t>15:</w:t>
      </w:r>
      <w:r>
        <w:t xml:space="preserve"> Space Cube</w:t>
      </w:r>
    </w:p>
    <w:p w:rsidR="00160A6A" w:rsidP="00160A6A" w:rsidRDefault="00160A6A" w14:paraId="473FD516" w14:textId="77777777">
      <w:pPr>
        <w:pStyle w:val="BodyText"/>
      </w:pPr>
      <w:r>
        <w:t xml:space="preserve">Legend: </w:t>
      </w:r>
    </w:p>
    <w:p w:rsidR="00160A6A" w:rsidP="00160A6A" w:rsidRDefault="00160A6A" w14:paraId="76DE9750" w14:textId="77777777">
      <w:pPr>
        <w:pStyle w:val="BodyText"/>
      </w:pPr>
      <w:r>
        <w:t>A – Expandable structure</w:t>
      </w:r>
    </w:p>
    <w:p w:rsidR="00160A6A" w:rsidP="00160A6A" w:rsidRDefault="00160A6A" w14:paraId="545FCE99" w14:textId="77777777">
      <w:pPr>
        <w:pStyle w:val="BodyText"/>
      </w:pPr>
      <w:r>
        <w:t>B – Solar panels</w:t>
      </w:r>
    </w:p>
    <w:p w:rsidR="00160A6A" w:rsidP="00160A6A" w:rsidRDefault="00160A6A" w14:paraId="7A85AB34" w14:textId="77777777">
      <w:pPr>
        <w:pStyle w:val="BodyText"/>
      </w:pPr>
      <w:r>
        <w:t>C – Stairs</w:t>
      </w:r>
    </w:p>
    <w:p w:rsidR="00160A6A" w:rsidP="00160A6A" w:rsidRDefault="00160A6A" w14:paraId="7505F21B" w14:textId="77777777">
      <w:pPr>
        <w:pStyle w:val="BodyText"/>
      </w:pPr>
      <w:r>
        <w:t xml:space="preserve">D – Base attachment  </w:t>
      </w:r>
    </w:p>
    <w:p w:rsidRPr="00D32BB8" w:rsidR="00160A6A" w:rsidP="00160A6A" w:rsidRDefault="00160A6A" w14:paraId="4CA913D6" w14:textId="07D3E081">
      <w:pPr>
        <w:pStyle w:val="BodyText"/>
      </w:pPr>
      <w:r>
        <w:t>E – Airlock</w:t>
      </w:r>
    </w:p>
    <w:p w:rsidR="009A6EEE" w:rsidP="00160A6A" w:rsidRDefault="00160A6A" w14:paraId="6B2006D3" w14:textId="77777777">
      <w:pPr>
        <w:pStyle w:val="BodyText"/>
      </w:pPr>
      <w:r>
        <w:t xml:space="preserve">Description: </w:t>
      </w:r>
    </w:p>
    <w:p w:rsidRPr="00A63C8E" w:rsidR="00160A6A" w:rsidP="00160A6A" w:rsidRDefault="00160A6A" w14:paraId="0D6AC76C" w14:textId="665878D2">
      <w:pPr>
        <w:pStyle w:val="BodyText"/>
      </w:pPr>
      <w:r>
        <w:t xml:space="preserve">The space cube structure is assembled out of prefabricated walls that will be shipped to the moon. Number of man hours spent to assemble the structure is small and the cylindrical air lock is used to house additional air and to link additional structures together. </w:t>
      </w:r>
    </w:p>
    <w:p w:rsidR="00160A6A" w:rsidP="00160A6A" w:rsidRDefault="00160A6A" w14:paraId="54713175" w14:textId="77777777">
      <w:pPr>
        <w:pStyle w:val="BodyText"/>
      </w:pPr>
      <w:r>
        <w:t xml:space="preserve">Advantages: </w:t>
      </w:r>
    </w:p>
    <w:p w:rsidR="00160A6A" w:rsidP="0047603F" w:rsidRDefault="00160A6A" w14:paraId="15832A53" w14:textId="77777777">
      <w:pPr>
        <w:pStyle w:val="BodyText"/>
        <w:widowControl/>
        <w:numPr>
          <w:ilvl w:val="0"/>
          <w:numId w:val="12"/>
        </w:numPr>
        <w:suppressAutoHyphens w:val="0"/>
      </w:pPr>
      <w:r>
        <w:t>Low cost</w:t>
      </w:r>
    </w:p>
    <w:p w:rsidR="00160A6A" w:rsidP="0047603F" w:rsidRDefault="00160A6A" w14:paraId="63FB7D4E" w14:textId="77777777">
      <w:pPr>
        <w:pStyle w:val="BodyText"/>
        <w:widowControl/>
        <w:numPr>
          <w:ilvl w:val="0"/>
          <w:numId w:val="12"/>
        </w:numPr>
        <w:suppressAutoHyphens w:val="0"/>
      </w:pPr>
      <w:r>
        <w:t>Modular design allows for easier expansion.</w:t>
      </w:r>
    </w:p>
    <w:p w:rsidR="00160A6A" w:rsidP="0047603F" w:rsidRDefault="00160A6A" w14:paraId="4202FA4B" w14:textId="77777777">
      <w:pPr>
        <w:pStyle w:val="BodyText"/>
        <w:widowControl/>
        <w:numPr>
          <w:ilvl w:val="0"/>
          <w:numId w:val="12"/>
        </w:numPr>
        <w:suppressAutoHyphens w:val="0"/>
      </w:pPr>
      <w:r>
        <w:t xml:space="preserve">Meets minimum livable volume. </w:t>
      </w:r>
    </w:p>
    <w:p w:rsidR="00160A6A" w:rsidP="00160A6A" w:rsidRDefault="00160A6A" w14:paraId="0748EABD" w14:textId="77777777">
      <w:pPr>
        <w:pStyle w:val="BodyText"/>
      </w:pPr>
      <w:r>
        <w:t xml:space="preserve">Disadvantages: </w:t>
      </w:r>
    </w:p>
    <w:p w:rsidR="00160A6A" w:rsidP="0047603F" w:rsidRDefault="00160A6A" w14:paraId="1361FFD2" w14:textId="77777777">
      <w:pPr>
        <w:pStyle w:val="BodyText"/>
        <w:widowControl/>
        <w:numPr>
          <w:ilvl w:val="0"/>
          <w:numId w:val="13"/>
        </w:numPr>
        <w:suppressAutoHyphens w:val="0"/>
      </w:pPr>
      <w:r>
        <w:t xml:space="preserve">Not reusable. </w:t>
      </w:r>
    </w:p>
    <w:p w:rsidR="00160A6A" w:rsidP="0047603F" w:rsidRDefault="00160A6A" w14:paraId="319FE6BE" w14:textId="77777777">
      <w:pPr>
        <w:pStyle w:val="BodyText"/>
        <w:widowControl/>
        <w:numPr>
          <w:ilvl w:val="0"/>
          <w:numId w:val="13"/>
        </w:numPr>
        <w:suppressAutoHyphens w:val="0"/>
      </w:pPr>
      <w:r>
        <w:t xml:space="preserve">Additional protection could be required to block radiation exposure. </w:t>
      </w:r>
    </w:p>
    <w:p w:rsidRPr="00A63C8E" w:rsidR="00160A6A" w:rsidP="0047603F" w:rsidRDefault="00160A6A" w14:paraId="5E63DD7D" w14:textId="77777777">
      <w:pPr>
        <w:pStyle w:val="BodyText"/>
        <w:widowControl/>
        <w:numPr>
          <w:ilvl w:val="0"/>
          <w:numId w:val="13"/>
        </w:numPr>
        <w:suppressAutoHyphens w:val="0"/>
      </w:pPr>
      <w:r>
        <w:t xml:space="preserve">Extra strength is required to hold air pressure inside the structure. </w:t>
      </w:r>
    </w:p>
    <w:p w:rsidRPr="00A63C8E" w:rsidR="00160A6A" w:rsidP="00284745" w:rsidRDefault="00160A6A" w14:paraId="3834F5C7" w14:textId="77777777">
      <w:pPr>
        <w:pStyle w:val="BodyText"/>
        <w:widowControl/>
        <w:suppressAutoHyphens w:val="0"/>
      </w:pPr>
    </w:p>
    <w:p w:rsidR="00160A6A" w:rsidP="00160A6A" w:rsidRDefault="00160A6A" w14:paraId="62C5A650" w14:textId="77777777">
      <w:pPr>
        <w:pStyle w:val="Heading3"/>
        <w:rPr>
          <w:rFonts w:ascii="Times New Roman" w:hAnsi="Times New Roman"/>
        </w:rPr>
      </w:pPr>
      <w:bookmarkStart w:name="_Toc472068914" w:id="118"/>
      <w:bookmarkStart w:name="_Toc484366996" w:id="119"/>
      <w:bookmarkStart w:name="_Toc17363970" w:id="120"/>
      <w:bookmarkStart w:name="_Toc89463339" w:id="121"/>
      <w:r w:rsidRPr="00A63C8E">
        <w:rPr>
          <w:rFonts w:ascii="Times New Roman" w:hAnsi="Times New Roman"/>
        </w:rPr>
        <w:t xml:space="preserve">Full System Design #3: </w:t>
      </w:r>
      <w:r>
        <w:rPr>
          <w:rFonts w:ascii="Times New Roman" w:hAnsi="Times New Roman"/>
        </w:rPr>
        <w:t>Truss Structure using space grade one handed truss system</w:t>
      </w:r>
      <w:bookmarkEnd w:id="121"/>
    </w:p>
    <w:p w:rsidR="00160A6A" w:rsidP="00160A6A" w:rsidRDefault="00160A6A" w14:paraId="538A2ECB" w14:textId="77777777">
      <w:pPr>
        <w:pStyle w:val="BodyText"/>
      </w:pPr>
      <w:r>
        <w:t xml:space="preserve"> </w:t>
      </w:r>
    </w:p>
    <w:p w:rsidR="00160A6A" w:rsidP="00E44A47" w:rsidRDefault="00160A6A" w14:paraId="7731F284" w14:textId="77777777">
      <w:pPr>
        <w:pStyle w:val="BodyText"/>
        <w:jc w:val="center"/>
      </w:pPr>
      <w:r>
        <w:rPr>
          <w:noProof/>
        </w:rPr>
        <w:drawing>
          <wp:inline distT="0" distB="0" distL="0" distR="0" wp14:anchorId="13DCDAF5" wp14:editId="2DB469A6">
            <wp:extent cx="3394846" cy="2671989"/>
            <wp:effectExtent l="0" t="0" r="0" b="0"/>
            <wp:docPr id="26" name="Picture 13"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 descr="Shape&#10;&#10;Description automatically generated"/>
                    <pic:cNvPicPr/>
                  </pic:nvPicPr>
                  <pic:blipFill>
                    <a:blip r:embed="rId37">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13A11B0B-C1AF-44F8-B1B4-C831A778CF5D}"/>
                        </a:ext>
                      </a:extLst>
                    </a:blip>
                    <a:stretch>
                      <a:fillRect/>
                    </a:stretch>
                  </pic:blipFill>
                  <pic:spPr>
                    <a:xfrm>
                      <a:off x="0" y="0"/>
                      <a:ext cx="3413782" cy="2686893"/>
                    </a:xfrm>
                    <a:prstGeom prst="rect">
                      <a:avLst/>
                    </a:prstGeom>
                  </pic:spPr>
                </pic:pic>
              </a:graphicData>
            </a:graphic>
          </wp:inline>
        </w:drawing>
      </w:r>
    </w:p>
    <w:p w:rsidRPr="00751BCE" w:rsidR="00751BCE" w:rsidP="00751BCE" w:rsidRDefault="00751BCE" w14:paraId="1C08CA70" w14:textId="5001C3BC">
      <w:pPr>
        <w:pStyle w:val="BodyText"/>
        <w:jc w:val="center"/>
      </w:pPr>
      <w:r w:rsidRPr="001D58F1">
        <w:rPr>
          <w:b/>
          <w:bCs/>
        </w:rPr>
        <w:t xml:space="preserve">Figure </w:t>
      </w:r>
      <w:r w:rsidRPr="001D58F1" w:rsidR="001D58F1">
        <w:rPr>
          <w:b/>
          <w:bCs/>
        </w:rPr>
        <w:t>16:</w:t>
      </w:r>
      <w:r>
        <w:t xml:space="preserve"> Truss Structure</w:t>
      </w:r>
    </w:p>
    <w:p w:rsidR="00160A6A" w:rsidP="00160A6A" w:rsidRDefault="00160A6A" w14:paraId="5231AAD0" w14:textId="77777777">
      <w:pPr>
        <w:pStyle w:val="BodyText"/>
      </w:pPr>
      <w:r>
        <w:t xml:space="preserve">Legend: </w:t>
      </w:r>
    </w:p>
    <w:p w:rsidR="00160A6A" w:rsidP="00160A6A" w:rsidRDefault="00160A6A" w14:paraId="5672C6F3" w14:textId="77777777">
      <w:pPr>
        <w:pStyle w:val="BodyText"/>
      </w:pPr>
      <w:r>
        <w:t xml:space="preserve">A – triangle dome structure with regolith imbedded in the walls.  </w:t>
      </w:r>
    </w:p>
    <w:p w:rsidR="00160A6A" w:rsidP="00160A6A" w:rsidRDefault="00160A6A" w14:paraId="265CAC67" w14:textId="3444483D">
      <w:pPr>
        <w:pStyle w:val="BodyText"/>
      </w:pPr>
      <w:r>
        <w:t xml:space="preserve">B – Pegs/stokes that are sunk into the lunar surface. </w:t>
      </w:r>
    </w:p>
    <w:p w:rsidR="009A6EEE" w:rsidP="009A6EEE" w:rsidRDefault="009A6EEE" w14:paraId="1B475267" w14:textId="77777777">
      <w:pPr>
        <w:pStyle w:val="BodyText"/>
      </w:pPr>
      <w:r>
        <w:t xml:space="preserve">Description: </w:t>
      </w:r>
    </w:p>
    <w:p w:rsidR="009A6EEE" w:rsidP="009A6EEE" w:rsidRDefault="009A6EEE" w14:paraId="1A30F1B1" w14:textId="02423023">
      <w:pPr>
        <w:pStyle w:val="BodyText"/>
      </w:pPr>
      <w:r>
        <w:t xml:space="preserve">This structure is made </w:t>
      </w:r>
      <w:r w:rsidR="00E65D22">
        <w:t>from</w:t>
      </w:r>
      <w:r>
        <w:t xml:space="preserve"> trusses and beams that form a dome shape. It makes use of the one-handed truss locking mechanism developed for use on the international space station. Then the structure is anchored into the moon’s surface using spokes shown in the image. The structure is then covered with metal plates and regolith on the outer layer. The regolith adds structural integrity as it puts the structure under compressive force and offsets some of the internal pressure generated from air.</w:t>
      </w:r>
    </w:p>
    <w:p w:rsidR="00160A6A" w:rsidP="00160A6A" w:rsidRDefault="00160A6A" w14:paraId="4C4EB765" w14:textId="77777777">
      <w:pPr>
        <w:pStyle w:val="BodyText"/>
      </w:pPr>
      <w:r>
        <w:t>Advantages Structural integrity</w:t>
      </w:r>
    </w:p>
    <w:p w:rsidR="00160A6A" w:rsidP="0047603F" w:rsidRDefault="00160A6A" w14:paraId="02DE7E94" w14:textId="77777777">
      <w:pPr>
        <w:pStyle w:val="BodyText"/>
        <w:widowControl/>
        <w:numPr>
          <w:ilvl w:val="0"/>
          <w:numId w:val="9"/>
        </w:numPr>
        <w:suppressAutoHyphens w:val="0"/>
      </w:pPr>
      <w:r>
        <w:t xml:space="preserve">Lots of room </w:t>
      </w:r>
    </w:p>
    <w:p w:rsidR="00160A6A" w:rsidP="0047603F" w:rsidRDefault="00160A6A" w14:paraId="2CAAA1EC" w14:textId="77777777">
      <w:pPr>
        <w:pStyle w:val="BodyText"/>
        <w:widowControl/>
        <w:numPr>
          <w:ilvl w:val="0"/>
          <w:numId w:val="9"/>
        </w:numPr>
        <w:suppressAutoHyphens w:val="0"/>
      </w:pPr>
      <w:r>
        <w:t>Regolith counteracts internal pressure</w:t>
      </w:r>
    </w:p>
    <w:p w:rsidR="00160A6A" w:rsidP="0047603F" w:rsidRDefault="00160A6A" w14:paraId="2912B062" w14:textId="77777777">
      <w:pPr>
        <w:pStyle w:val="BodyText"/>
        <w:widowControl/>
        <w:numPr>
          <w:ilvl w:val="0"/>
          <w:numId w:val="9"/>
        </w:numPr>
        <w:suppressAutoHyphens w:val="0"/>
      </w:pPr>
      <w:r>
        <w:t>Structurally more stable</w:t>
      </w:r>
    </w:p>
    <w:p w:rsidR="00160A6A" w:rsidP="00160A6A" w:rsidRDefault="00160A6A" w14:paraId="4D055B52" w14:textId="77777777">
      <w:pPr>
        <w:pStyle w:val="BodyText"/>
      </w:pPr>
      <w:r>
        <w:t>Disadvantages</w:t>
      </w:r>
    </w:p>
    <w:p w:rsidR="00160A6A" w:rsidP="0047603F" w:rsidRDefault="00160A6A" w14:paraId="618D29B6" w14:textId="77777777">
      <w:pPr>
        <w:pStyle w:val="BodyText"/>
        <w:widowControl/>
        <w:numPr>
          <w:ilvl w:val="0"/>
          <w:numId w:val="4"/>
        </w:numPr>
        <w:suppressAutoHyphens w:val="0"/>
      </w:pPr>
      <w:r>
        <w:t xml:space="preserve">Routes for expansion might be difficult after being fully constructed. </w:t>
      </w:r>
    </w:p>
    <w:p w:rsidR="00160A6A" w:rsidP="0047603F" w:rsidRDefault="00160A6A" w14:paraId="7F860B8C" w14:textId="77777777">
      <w:pPr>
        <w:pStyle w:val="BodyText"/>
        <w:widowControl/>
        <w:numPr>
          <w:ilvl w:val="0"/>
          <w:numId w:val="4"/>
        </w:numPr>
        <w:suppressAutoHyphens w:val="0"/>
      </w:pPr>
      <w:r>
        <w:t xml:space="preserve">Could be heavy and requires additional time planning to assemble the structure. </w:t>
      </w:r>
    </w:p>
    <w:p w:rsidR="00160A6A" w:rsidP="0047603F" w:rsidRDefault="00160A6A" w14:paraId="5475F14B" w14:textId="77777777">
      <w:pPr>
        <w:pStyle w:val="BodyText"/>
        <w:widowControl/>
        <w:numPr>
          <w:ilvl w:val="0"/>
          <w:numId w:val="4"/>
        </w:numPr>
        <w:suppressAutoHyphens w:val="0"/>
      </w:pPr>
      <w:r>
        <w:t>Structure assembly could be expensive.</w:t>
      </w:r>
    </w:p>
    <w:p w:rsidRPr="00182FF8" w:rsidR="00182FF8" w:rsidP="0047603F" w:rsidRDefault="00160A6A" w14:paraId="5D474D00" w14:textId="5EBF61BE">
      <w:pPr>
        <w:pStyle w:val="BodyText"/>
        <w:widowControl/>
        <w:numPr>
          <w:ilvl w:val="0"/>
          <w:numId w:val="4"/>
        </w:numPr>
        <w:suppressAutoHyphens w:val="0"/>
      </w:pPr>
      <w:r>
        <w:t>Not reusable</w:t>
      </w:r>
      <w:bookmarkStart w:name="_Toc89463340" w:id="122"/>
      <w:r w:rsidR="00182FF8">
        <w:br w:type="page"/>
      </w:r>
    </w:p>
    <w:p w:rsidRPr="00E44A47" w:rsidR="00160A6A" w:rsidP="00160A6A" w:rsidRDefault="00160A6A" w14:paraId="4126278D" w14:textId="67BE8768">
      <w:pPr>
        <w:pStyle w:val="Heading3"/>
        <w:rPr>
          <w:rFonts w:ascii="Times New Roman" w:hAnsi="Times New Roman"/>
        </w:rPr>
      </w:pPr>
      <w:r w:rsidRPr="00A63C8E">
        <w:rPr>
          <w:rFonts w:ascii="Times New Roman" w:hAnsi="Times New Roman"/>
        </w:rPr>
        <w:t>Full System Design #</w:t>
      </w:r>
      <w:r>
        <w:rPr>
          <w:rFonts w:ascii="Times New Roman" w:hAnsi="Times New Roman"/>
        </w:rPr>
        <w:t>4</w:t>
      </w:r>
      <w:r w:rsidRPr="00A63C8E">
        <w:rPr>
          <w:rFonts w:ascii="Times New Roman" w:hAnsi="Times New Roman"/>
        </w:rPr>
        <w:t xml:space="preserve">: </w:t>
      </w:r>
      <w:r>
        <w:rPr>
          <w:rFonts w:ascii="Times New Roman" w:hAnsi="Times New Roman"/>
        </w:rPr>
        <w:t>Coffee Mug Design</w:t>
      </w:r>
      <w:bookmarkEnd w:id="122"/>
    </w:p>
    <w:p w:rsidR="00160A6A" w:rsidP="00E44A47" w:rsidRDefault="00160A6A" w14:paraId="6FC81906" w14:textId="77777777">
      <w:pPr>
        <w:pStyle w:val="BodyText"/>
        <w:jc w:val="center"/>
        <w:rPr>
          <w:b/>
          <w:bCs/>
        </w:rPr>
      </w:pPr>
      <w:r>
        <w:rPr>
          <w:noProof/>
        </w:rPr>
        <w:drawing>
          <wp:inline distT="0" distB="0" distL="0" distR="0" wp14:anchorId="17904DC9" wp14:editId="15EFE2B8">
            <wp:extent cx="3488552" cy="2679773"/>
            <wp:effectExtent l="0" t="0" r="0" b="6350"/>
            <wp:docPr id="20" name="Picture 33" descr="A drawing of a bicy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3" descr="A drawing of a bicycle&#10;&#10;Description automatically generated with medium confidence"/>
                    <pic:cNvPicPr/>
                  </pic:nvPicPr>
                  <pic:blipFill>
                    <a:blip r:embed="rId38">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F5E9A547-B2E1-4051-B5F5-C66310104642}"/>
                        </a:ext>
                      </a:extLst>
                    </a:blip>
                    <a:stretch>
                      <a:fillRect/>
                    </a:stretch>
                  </pic:blipFill>
                  <pic:spPr>
                    <a:xfrm>
                      <a:off x="0" y="0"/>
                      <a:ext cx="3518341" cy="2702656"/>
                    </a:xfrm>
                    <a:prstGeom prst="rect">
                      <a:avLst/>
                    </a:prstGeom>
                  </pic:spPr>
                </pic:pic>
              </a:graphicData>
            </a:graphic>
          </wp:inline>
        </w:drawing>
      </w:r>
    </w:p>
    <w:p w:rsidR="00C2190B" w:rsidP="00E44A47" w:rsidRDefault="00C2190B" w14:paraId="3CE015B7" w14:textId="2F623115">
      <w:pPr>
        <w:pStyle w:val="BodyText"/>
        <w:jc w:val="center"/>
        <w:rPr>
          <w:b/>
          <w:bCs/>
        </w:rPr>
      </w:pPr>
      <w:r w:rsidRPr="001D58F1">
        <w:rPr>
          <w:b/>
          <w:bCs/>
        </w:rPr>
        <w:t xml:space="preserve">Figure </w:t>
      </w:r>
      <w:r w:rsidRPr="001D58F1" w:rsidR="001D58F1">
        <w:rPr>
          <w:b/>
          <w:bCs/>
        </w:rPr>
        <w:t>17:</w:t>
      </w:r>
      <w:r>
        <w:t xml:space="preserve"> Bottle Habitat</w:t>
      </w:r>
    </w:p>
    <w:p w:rsidR="00C2190B" w:rsidP="00160A6A" w:rsidRDefault="00C2190B" w14:paraId="164479A0" w14:textId="77777777">
      <w:pPr>
        <w:pStyle w:val="BodyText"/>
      </w:pPr>
    </w:p>
    <w:p w:rsidR="00160A6A" w:rsidP="00160A6A" w:rsidRDefault="00160A6A" w14:paraId="6A74DBFC" w14:textId="77777777">
      <w:pPr>
        <w:pStyle w:val="BodyText"/>
      </w:pPr>
      <w:r>
        <w:t xml:space="preserve">Legend: </w:t>
      </w:r>
    </w:p>
    <w:p w:rsidR="00160A6A" w:rsidP="00160A6A" w:rsidRDefault="00160A6A" w14:paraId="20284677" w14:textId="77777777">
      <w:pPr>
        <w:pStyle w:val="BodyText"/>
      </w:pPr>
      <w:r>
        <w:t>A – Bed</w:t>
      </w:r>
    </w:p>
    <w:p w:rsidR="00160A6A" w:rsidP="00160A6A" w:rsidRDefault="00160A6A" w14:paraId="4423F6A2" w14:textId="77777777">
      <w:pPr>
        <w:pStyle w:val="BodyText"/>
      </w:pPr>
      <w:r>
        <w:t>B – Shower</w:t>
      </w:r>
    </w:p>
    <w:p w:rsidR="00160A6A" w:rsidP="00160A6A" w:rsidRDefault="00160A6A" w14:paraId="32B96F8E" w14:textId="77777777">
      <w:pPr>
        <w:pStyle w:val="BodyText"/>
      </w:pPr>
      <w:r>
        <w:t>C – Workspace</w:t>
      </w:r>
    </w:p>
    <w:p w:rsidR="00160A6A" w:rsidP="00160A6A" w:rsidRDefault="00160A6A" w14:paraId="0EF9781A" w14:textId="77777777">
      <w:pPr>
        <w:pStyle w:val="BodyText"/>
      </w:pPr>
      <w:r>
        <w:t xml:space="preserve">D – Pressurized chamber </w:t>
      </w:r>
    </w:p>
    <w:p w:rsidR="00160A6A" w:rsidP="00160A6A" w:rsidRDefault="00160A6A" w14:paraId="138124F0" w14:textId="77777777">
      <w:pPr>
        <w:pStyle w:val="BodyText"/>
      </w:pPr>
      <w:r>
        <w:t>E – Door Hatch</w:t>
      </w:r>
    </w:p>
    <w:p w:rsidR="009A6EEE" w:rsidP="009A6EEE" w:rsidRDefault="009A6EEE" w14:paraId="63BF103A" w14:textId="77777777">
      <w:pPr>
        <w:pStyle w:val="BodyText"/>
      </w:pPr>
      <w:r>
        <w:t xml:space="preserve">Description: </w:t>
      </w:r>
    </w:p>
    <w:p w:rsidR="00160A6A" w:rsidP="00160A6A" w:rsidRDefault="009A6EEE" w14:paraId="5C72B419" w14:textId="027CC672">
      <w:pPr>
        <w:pStyle w:val="BodyText"/>
      </w:pPr>
      <w:r>
        <w:t>The structure looks similar to a bottle where it is placed in the rocket fully assembled. Then the coffee mug is placed in the rocket and sent to the lunar surface and some material could be placed on top to reduce radiation exposure. The fully assembled design would mean cost savings overall.</w:t>
      </w:r>
    </w:p>
    <w:p w:rsidRPr="000C650A" w:rsidR="00160A6A" w:rsidP="00160A6A" w:rsidRDefault="00160A6A" w14:paraId="377403AA" w14:textId="77777777">
      <w:pPr>
        <w:pStyle w:val="BodyText"/>
      </w:pPr>
      <w:r>
        <w:t xml:space="preserve">Advantages: </w:t>
      </w:r>
    </w:p>
    <w:p w:rsidRPr="000C650A" w:rsidR="00160A6A" w:rsidP="0047603F" w:rsidRDefault="00160A6A" w14:paraId="78BD6FC4" w14:textId="77777777">
      <w:pPr>
        <w:pStyle w:val="BodyText"/>
        <w:widowControl/>
        <w:numPr>
          <w:ilvl w:val="0"/>
          <w:numId w:val="7"/>
        </w:numPr>
        <w:suppressAutoHyphens w:val="0"/>
      </w:pPr>
      <w:r>
        <w:t xml:space="preserve">Costs less as the structure will be assembled on earth. </w:t>
      </w:r>
    </w:p>
    <w:p w:rsidRPr="000C650A" w:rsidR="00160A6A" w:rsidP="0047603F" w:rsidRDefault="00160A6A" w14:paraId="16759855" w14:textId="77777777">
      <w:pPr>
        <w:pStyle w:val="BodyText"/>
        <w:widowControl/>
        <w:numPr>
          <w:ilvl w:val="0"/>
          <w:numId w:val="7"/>
        </w:numPr>
        <w:suppressAutoHyphens w:val="0"/>
      </w:pPr>
      <w:r>
        <w:t xml:space="preserve">Modular connections for future expansion. </w:t>
      </w:r>
    </w:p>
    <w:p w:rsidRPr="000C650A" w:rsidR="00160A6A" w:rsidP="0047603F" w:rsidRDefault="00160A6A" w14:paraId="3861BE89" w14:textId="77777777">
      <w:pPr>
        <w:pStyle w:val="BodyText"/>
        <w:widowControl/>
        <w:numPr>
          <w:ilvl w:val="0"/>
          <w:numId w:val="7"/>
        </w:numPr>
        <w:suppressAutoHyphens w:val="0"/>
      </w:pPr>
      <w:r>
        <w:t>Assembled on earth would mean a more reliable testing.</w:t>
      </w:r>
    </w:p>
    <w:p w:rsidRPr="000C650A" w:rsidR="00160A6A" w:rsidP="0047603F" w:rsidRDefault="00160A6A" w14:paraId="18D75674" w14:textId="77777777">
      <w:pPr>
        <w:pStyle w:val="BodyText"/>
        <w:widowControl/>
        <w:numPr>
          <w:ilvl w:val="0"/>
          <w:numId w:val="7"/>
        </w:numPr>
        <w:suppressAutoHyphens w:val="0"/>
      </w:pPr>
      <w:r>
        <w:t xml:space="preserve">One shot trip. </w:t>
      </w:r>
    </w:p>
    <w:p w:rsidR="00160A6A" w:rsidP="0047603F" w:rsidRDefault="00160A6A" w14:paraId="181C5AF6" w14:textId="77777777">
      <w:pPr>
        <w:pStyle w:val="BodyText"/>
        <w:widowControl/>
        <w:numPr>
          <w:ilvl w:val="0"/>
          <w:numId w:val="7"/>
        </w:numPr>
        <w:suppressAutoHyphens w:val="0"/>
      </w:pPr>
      <w:r>
        <w:t xml:space="preserve">Limits radiation exposure. </w:t>
      </w:r>
    </w:p>
    <w:p w:rsidR="00160A6A" w:rsidP="00160A6A" w:rsidRDefault="00160A6A" w14:paraId="12DA5966" w14:textId="77777777">
      <w:pPr>
        <w:pStyle w:val="BodyText"/>
      </w:pPr>
      <w:r>
        <w:t>Disadvantages</w:t>
      </w:r>
    </w:p>
    <w:p w:rsidRPr="000C650A" w:rsidR="00160A6A" w:rsidP="0047603F" w:rsidRDefault="00160A6A" w14:paraId="5DA46336" w14:textId="77777777">
      <w:pPr>
        <w:pStyle w:val="BodyText"/>
        <w:widowControl/>
        <w:numPr>
          <w:ilvl w:val="0"/>
          <w:numId w:val="8"/>
        </w:numPr>
        <w:suppressAutoHyphens w:val="0"/>
      </w:pPr>
      <w:r>
        <w:t xml:space="preserve">Limited living space. </w:t>
      </w:r>
    </w:p>
    <w:p w:rsidRPr="0003394C" w:rsidR="0003394C" w:rsidP="0047603F" w:rsidRDefault="00160A6A" w14:paraId="6D5C7CBD" w14:textId="2847278A">
      <w:pPr>
        <w:pStyle w:val="BodyText"/>
        <w:widowControl/>
        <w:numPr>
          <w:ilvl w:val="0"/>
          <w:numId w:val="8"/>
        </w:numPr>
        <w:suppressAutoHyphens w:val="0"/>
      </w:pPr>
      <w:r>
        <w:t>Subsystems necessary might not fit within the structure.</w:t>
      </w:r>
      <w:bookmarkStart w:name="_Toc89463341" w:id="123"/>
      <w:r w:rsidR="0003394C">
        <w:br w:type="page"/>
      </w:r>
    </w:p>
    <w:p w:rsidRPr="00F14089" w:rsidR="00160A6A" w:rsidP="00160A6A" w:rsidRDefault="00160A6A" w14:paraId="05E6A2FC" w14:textId="589D793D">
      <w:pPr>
        <w:pStyle w:val="Heading3"/>
        <w:rPr>
          <w:rFonts w:ascii="Times New Roman" w:hAnsi="Times New Roman"/>
        </w:rPr>
      </w:pPr>
      <w:r w:rsidRPr="00A63C8E">
        <w:rPr>
          <w:rFonts w:ascii="Times New Roman" w:hAnsi="Times New Roman"/>
        </w:rPr>
        <w:t>Full System Design #</w:t>
      </w:r>
      <w:r>
        <w:rPr>
          <w:rFonts w:ascii="Times New Roman" w:hAnsi="Times New Roman"/>
        </w:rPr>
        <w:t>5</w:t>
      </w:r>
      <w:r w:rsidRPr="00A63C8E">
        <w:rPr>
          <w:rFonts w:ascii="Times New Roman" w:hAnsi="Times New Roman"/>
        </w:rPr>
        <w:t xml:space="preserve">: </w:t>
      </w:r>
      <w:r>
        <w:rPr>
          <w:rFonts w:ascii="Times New Roman" w:hAnsi="Times New Roman"/>
        </w:rPr>
        <w:t>Space Shipping Containers</w:t>
      </w:r>
      <w:bookmarkEnd w:id="123"/>
    </w:p>
    <w:p w:rsidR="00160A6A" w:rsidP="007C0E41" w:rsidRDefault="00160A6A" w14:paraId="7C074B06" w14:textId="77777777">
      <w:pPr>
        <w:pStyle w:val="BodyText"/>
        <w:jc w:val="center"/>
      </w:pPr>
      <w:r>
        <w:rPr>
          <w:noProof/>
        </w:rPr>
        <w:drawing>
          <wp:inline distT="0" distB="0" distL="0" distR="0" wp14:anchorId="109282F7" wp14:editId="463112C3">
            <wp:extent cx="3694060" cy="2854608"/>
            <wp:effectExtent l="0" t="0" r="1905" b="3175"/>
            <wp:docPr id="27" name="Picture 20" descr="A picture containing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0" descr="A picture containing linedrawing&#10;&#10;Description automatically generated"/>
                    <pic:cNvPicPr/>
                  </pic:nvPicPr>
                  <pic:blipFill>
                    <a:blip r:embed="rId39">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0BA45F1B-2A45-4B73-A1BC-38EB54D859E0}"/>
                        </a:ext>
                      </a:extLst>
                    </a:blip>
                    <a:stretch>
                      <a:fillRect/>
                    </a:stretch>
                  </pic:blipFill>
                  <pic:spPr>
                    <a:xfrm>
                      <a:off x="0" y="0"/>
                      <a:ext cx="3709310" cy="2866392"/>
                    </a:xfrm>
                    <a:prstGeom prst="rect">
                      <a:avLst/>
                    </a:prstGeom>
                  </pic:spPr>
                </pic:pic>
              </a:graphicData>
            </a:graphic>
          </wp:inline>
        </w:drawing>
      </w:r>
    </w:p>
    <w:p w:rsidR="007C0E41" w:rsidP="007C0E41" w:rsidRDefault="007C0E41" w14:paraId="5A345001" w14:textId="64322B6D">
      <w:pPr>
        <w:pStyle w:val="BodyText"/>
        <w:jc w:val="center"/>
      </w:pPr>
      <w:r w:rsidRPr="001D58F1">
        <w:rPr>
          <w:b/>
          <w:bCs/>
        </w:rPr>
        <w:t xml:space="preserve">Figure </w:t>
      </w:r>
      <w:r w:rsidRPr="001D58F1" w:rsidR="001D58F1">
        <w:rPr>
          <w:b/>
          <w:bCs/>
        </w:rPr>
        <w:t>18:</w:t>
      </w:r>
      <w:r w:rsidR="001D58F1">
        <w:t xml:space="preserve"> </w:t>
      </w:r>
      <w:r>
        <w:t>Space Shipping Containers</w:t>
      </w:r>
    </w:p>
    <w:p w:rsidR="00160A6A" w:rsidP="00160A6A" w:rsidRDefault="00160A6A" w14:paraId="3ED62F33" w14:textId="77777777">
      <w:pPr>
        <w:pStyle w:val="BodyText"/>
      </w:pPr>
      <w:r>
        <w:t xml:space="preserve">Legend: </w:t>
      </w:r>
    </w:p>
    <w:p w:rsidR="00160A6A" w:rsidP="00160A6A" w:rsidRDefault="00160A6A" w14:paraId="39DD817B" w14:textId="77777777">
      <w:pPr>
        <w:pStyle w:val="BodyText"/>
      </w:pPr>
      <w:r>
        <w:t>A – Individual structures</w:t>
      </w:r>
    </w:p>
    <w:p w:rsidRPr="00591140" w:rsidR="00160A6A" w:rsidP="00160A6A" w:rsidRDefault="00160A6A" w14:paraId="01BD303E" w14:textId="77777777">
      <w:pPr>
        <w:pStyle w:val="BodyText"/>
      </w:pPr>
      <w:r>
        <w:t>B – Support legs</w:t>
      </w:r>
    </w:p>
    <w:p w:rsidRPr="00591140" w:rsidR="009A6EEE" w:rsidP="009A6EEE" w:rsidRDefault="009A6EEE" w14:paraId="02BFC6F8" w14:textId="77777777">
      <w:pPr>
        <w:pStyle w:val="BodyText"/>
      </w:pPr>
      <w:r>
        <w:t xml:space="preserve">Description: </w:t>
      </w:r>
    </w:p>
    <w:p w:rsidRPr="00591140" w:rsidR="009A6EEE" w:rsidP="009A6EEE" w:rsidRDefault="009A6EEE" w14:paraId="1240CEA5" w14:textId="77777777">
      <w:pPr>
        <w:pStyle w:val="BodyText"/>
      </w:pPr>
      <w:r>
        <w:t>Shipping containers are very popular today. If we could repurpose them for space, it could mean huge cost savings in the long run. Although they might not be connected, the containers have a volume that is easy to design around. When placed near each other, the structures could form a small town.</w:t>
      </w:r>
    </w:p>
    <w:p w:rsidR="00160A6A" w:rsidP="00160A6A" w:rsidRDefault="00160A6A" w14:paraId="51F064DB" w14:textId="77777777">
      <w:pPr>
        <w:pStyle w:val="BodyText"/>
      </w:pPr>
      <w:r>
        <w:t xml:space="preserve">Advantages: </w:t>
      </w:r>
    </w:p>
    <w:p w:rsidR="00160A6A" w:rsidP="0047603F" w:rsidRDefault="00160A6A" w14:paraId="0E5A1775" w14:textId="77777777">
      <w:pPr>
        <w:pStyle w:val="BodyText"/>
        <w:widowControl/>
        <w:numPr>
          <w:ilvl w:val="0"/>
          <w:numId w:val="10"/>
        </w:numPr>
        <w:suppressAutoHyphens w:val="0"/>
      </w:pPr>
      <w:r>
        <w:t>Simple design</w:t>
      </w:r>
    </w:p>
    <w:p w:rsidR="00160A6A" w:rsidP="0047603F" w:rsidRDefault="00160A6A" w14:paraId="31428B38" w14:textId="77777777">
      <w:pPr>
        <w:pStyle w:val="BodyText"/>
        <w:widowControl/>
        <w:numPr>
          <w:ilvl w:val="0"/>
          <w:numId w:val="10"/>
        </w:numPr>
        <w:suppressAutoHyphens w:val="0"/>
      </w:pPr>
      <w:r>
        <w:t>Low cost</w:t>
      </w:r>
    </w:p>
    <w:p w:rsidR="00160A6A" w:rsidP="0047603F" w:rsidRDefault="00160A6A" w14:paraId="60E3A128" w14:textId="77777777">
      <w:pPr>
        <w:pStyle w:val="BodyText"/>
        <w:widowControl/>
        <w:numPr>
          <w:ilvl w:val="0"/>
          <w:numId w:val="10"/>
        </w:numPr>
        <w:suppressAutoHyphens w:val="0"/>
      </w:pPr>
      <w:r>
        <w:t>Easy expansion</w:t>
      </w:r>
    </w:p>
    <w:p w:rsidR="00160A6A" w:rsidP="0047603F" w:rsidRDefault="00160A6A" w14:paraId="17AA761E" w14:textId="77777777">
      <w:pPr>
        <w:pStyle w:val="BodyText"/>
        <w:widowControl/>
        <w:numPr>
          <w:ilvl w:val="0"/>
          <w:numId w:val="10"/>
        </w:numPr>
        <w:suppressAutoHyphens w:val="0"/>
      </w:pPr>
      <w:r>
        <w:t>Low assembly time</w:t>
      </w:r>
    </w:p>
    <w:p w:rsidR="00160A6A" w:rsidP="0047603F" w:rsidRDefault="00160A6A" w14:paraId="018216AC" w14:textId="77777777">
      <w:pPr>
        <w:pStyle w:val="BodyText"/>
        <w:widowControl/>
        <w:numPr>
          <w:ilvl w:val="0"/>
          <w:numId w:val="10"/>
        </w:numPr>
        <w:suppressAutoHyphens w:val="0"/>
      </w:pPr>
      <w:r>
        <w:t>Reusable</w:t>
      </w:r>
    </w:p>
    <w:p w:rsidR="00160A6A" w:rsidP="00160A6A" w:rsidRDefault="00160A6A" w14:paraId="76AC79AE" w14:textId="77777777">
      <w:pPr>
        <w:pStyle w:val="BodyText"/>
      </w:pPr>
      <w:r>
        <w:t xml:space="preserve">Disadvantages: </w:t>
      </w:r>
    </w:p>
    <w:p w:rsidR="00160A6A" w:rsidP="0047603F" w:rsidRDefault="00160A6A" w14:paraId="51C50711" w14:textId="77777777">
      <w:pPr>
        <w:pStyle w:val="BodyText"/>
        <w:widowControl/>
        <w:numPr>
          <w:ilvl w:val="0"/>
          <w:numId w:val="11"/>
        </w:numPr>
        <w:suppressAutoHyphens w:val="0"/>
      </w:pPr>
      <w:r>
        <w:t>Fitting it into a rocket might be tough.</w:t>
      </w:r>
    </w:p>
    <w:p w:rsidR="00160A6A" w:rsidP="0047603F" w:rsidRDefault="00160A6A" w14:paraId="0EACEA20" w14:textId="77777777">
      <w:pPr>
        <w:pStyle w:val="BodyText"/>
        <w:widowControl/>
        <w:numPr>
          <w:ilvl w:val="0"/>
          <w:numId w:val="11"/>
        </w:numPr>
        <w:suppressAutoHyphens w:val="0"/>
      </w:pPr>
      <w:r>
        <w:t>Temperature control is tough.</w:t>
      </w:r>
    </w:p>
    <w:p w:rsidRPr="00591140" w:rsidR="00160A6A" w:rsidP="0047603F" w:rsidRDefault="00160A6A" w14:paraId="51304904" w14:textId="55085AB2">
      <w:pPr>
        <w:pStyle w:val="BodyText"/>
        <w:widowControl/>
        <w:numPr>
          <w:ilvl w:val="0"/>
          <w:numId w:val="11"/>
        </w:numPr>
        <w:suppressAutoHyphens w:val="0"/>
      </w:pPr>
      <w:r>
        <w:t>Levels of radiation exposure will be high.</w:t>
      </w:r>
    </w:p>
    <w:p w:rsidRPr="00591140" w:rsidR="007C0E41" w:rsidP="007C0E41" w:rsidRDefault="007C0E41" w14:paraId="62C5195F" w14:textId="77777777">
      <w:pPr>
        <w:pStyle w:val="BodyText"/>
        <w:widowControl/>
        <w:suppressAutoHyphens w:val="0"/>
        <w:ind w:left="360"/>
      </w:pPr>
    </w:p>
    <w:p w:rsidRPr="009A6EEE" w:rsidR="00160A6A" w:rsidP="00160A6A" w:rsidRDefault="00160A6A" w14:paraId="4A28C36D" w14:textId="2DC67858">
      <w:pPr>
        <w:pStyle w:val="Heading3"/>
        <w:rPr>
          <w:rFonts w:ascii="Times New Roman" w:hAnsi="Times New Roman"/>
        </w:rPr>
      </w:pPr>
      <w:bookmarkStart w:name="_Toc89463342" w:id="124"/>
      <w:r w:rsidRPr="00A63C8E">
        <w:rPr>
          <w:rFonts w:ascii="Times New Roman" w:hAnsi="Times New Roman"/>
        </w:rPr>
        <w:t>Full System Design #</w:t>
      </w:r>
      <w:r>
        <w:rPr>
          <w:rFonts w:ascii="Times New Roman" w:hAnsi="Times New Roman"/>
        </w:rPr>
        <w:t>6</w:t>
      </w:r>
      <w:r w:rsidRPr="00A63C8E">
        <w:rPr>
          <w:rFonts w:ascii="Times New Roman" w:hAnsi="Times New Roman"/>
        </w:rPr>
        <w:t xml:space="preserve">: </w:t>
      </w:r>
      <w:r>
        <w:rPr>
          <w:rFonts w:ascii="Times New Roman" w:hAnsi="Times New Roman"/>
        </w:rPr>
        <w:t>Modular Spider</w:t>
      </w:r>
      <w:bookmarkEnd w:id="124"/>
    </w:p>
    <w:p w:rsidR="00160A6A" w:rsidP="009A6EEE" w:rsidRDefault="00160A6A" w14:paraId="18DE09D0" w14:textId="77777777">
      <w:pPr>
        <w:pStyle w:val="BodyText"/>
        <w:jc w:val="center"/>
      </w:pPr>
      <w:r>
        <w:rPr>
          <w:noProof/>
        </w:rPr>
        <w:drawing>
          <wp:inline distT="0" distB="0" distL="0" distR="0" wp14:anchorId="3DB3F6CC" wp14:editId="44588F59">
            <wp:extent cx="3499034" cy="2793995"/>
            <wp:effectExtent l="0" t="0" r="6350" b="6985"/>
            <wp:docPr id="3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0" descr="Diagram&#10;&#10;Description automatically generated"/>
                    <pic:cNvPicPr/>
                  </pic:nvPicPr>
                  <pic:blipFill>
                    <a:blip r:embed="rId40">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6E164792-92D8-4340-9789-EA31D226069E}"/>
                        </a:ext>
                      </a:extLst>
                    </a:blip>
                    <a:stretch>
                      <a:fillRect/>
                    </a:stretch>
                  </pic:blipFill>
                  <pic:spPr>
                    <a:xfrm>
                      <a:off x="0" y="0"/>
                      <a:ext cx="3505079" cy="2798822"/>
                    </a:xfrm>
                    <a:prstGeom prst="rect">
                      <a:avLst/>
                    </a:prstGeom>
                  </pic:spPr>
                </pic:pic>
              </a:graphicData>
            </a:graphic>
          </wp:inline>
        </w:drawing>
      </w:r>
    </w:p>
    <w:p w:rsidRPr="00DB54CF" w:rsidR="00DB54CF" w:rsidP="009A6EEE" w:rsidRDefault="00DB54CF" w14:paraId="7919A725" w14:textId="64F063AD">
      <w:pPr>
        <w:pStyle w:val="BodyText"/>
        <w:jc w:val="center"/>
        <w:rPr>
          <w:b/>
          <w:bCs/>
        </w:rPr>
      </w:pPr>
      <w:r w:rsidRPr="001D58F1">
        <w:rPr>
          <w:b/>
          <w:bCs/>
        </w:rPr>
        <w:t>Figure</w:t>
      </w:r>
      <w:r w:rsidRPr="001D58F1" w:rsidR="001D58F1">
        <w:rPr>
          <w:b/>
          <w:bCs/>
        </w:rPr>
        <w:t xml:space="preserve"> 19</w:t>
      </w:r>
      <w:r w:rsidRPr="001D58F1">
        <w:rPr>
          <w:b/>
          <w:bCs/>
        </w:rPr>
        <w:t>:</w:t>
      </w:r>
      <w:r>
        <w:t xml:space="preserve"> Modular Spider</w:t>
      </w:r>
    </w:p>
    <w:p w:rsidR="00160A6A" w:rsidP="00160A6A" w:rsidRDefault="00160A6A" w14:paraId="192B228B" w14:textId="77777777">
      <w:pPr>
        <w:pStyle w:val="BodyText"/>
      </w:pPr>
      <w:r>
        <w:t xml:space="preserve">Legend: </w:t>
      </w:r>
    </w:p>
    <w:p w:rsidR="00160A6A" w:rsidP="00160A6A" w:rsidRDefault="00160A6A" w14:paraId="26D8E7E5" w14:textId="77777777">
      <w:pPr>
        <w:pStyle w:val="BodyText"/>
      </w:pPr>
      <w:r>
        <w:t xml:space="preserve">A – Modular structures </w:t>
      </w:r>
    </w:p>
    <w:p w:rsidR="00160A6A" w:rsidP="00160A6A" w:rsidRDefault="00160A6A" w14:paraId="6A44F4E9" w14:textId="77777777">
      <w:pPr>
        <w:pStyle w:val="BodyText"/>
      </w:pPr>
      <w:r>
        <w:t>B – Foam glass</w:t>
      </w:r>
    </w:p>
    <w:p w:rsidR="00160A6A" w:rsidP="00160A6A" w:rsidRDefault="00160A6A" w14:paraId="72747BBD" w14:textId="77777777">
      <w:pPr>
        <w:pStyle w:val="BodyText"/>
      </w:pPr>
      <w:r>
        <w:t xml:space="preserve">C – Regolith shielding </w:t>
      </w:r>
    </w:p>
    <w:p w:rsidR="00160A6A" w:rsidP="00160A6A" w:rsidRDefault="00160A6A" w14:paraId="79BBED7B" w14:textId="77777777">
      <w:pPr>
        <w:pStyle w:val="BodyText"/>
      </w:pPr>
      <w:r>
        <w:t xml:space="preserve">Description: </w:t>
      </w:r>
    </w:p>
    <w:p w:rsidRPr="00B7535E" w:rsidR="00160A6A" w:rsidP="00160A6A" w:rsidRDefault="00160A6A" w14:paraId="39927036" w14:textId="77777777">
      <w:pPr>
        <w:pStyle w:val="BodyText"/>
      </w:pPr>
      <w:r>
        <w:t xml:space="preserve">This structure used a central hub as the linking base and connects to multiple little structures. The assembly time could be small as the structures could be attached in modular connections. The structure is also protected with foam glass insulation and uses regolith on the exterior. </w:t>
      </w:r>
    </w:p>
    <w:p w:rsidR="00160A6A" w:rsidP="00160A6A" w:rsidRDefault="00160A6A" w14:paraId="41E78A14" w14:textId="77777777">
      <w:pPr>
        <w:pStyle w:val="BodyText"/>
      </w:pPr>
      <w:r>
        <w:t xml:space="preserve">Advantages: </w:t>
      </w:r>
    </w:p>
    <w:p w:rsidRPr="00B7535E" w:rsidR="00160A6A" w:rsidP="00160A6A" w:rsidRDefault="00160A6A" w14:paraId="6AA8FF86" w14:textId="77777777">
      <w:pPr>
        <w:pStyle w:val="BodyText"/>
      </w:pPr>
      <w:r>
        <w:t xml:space="preserve">Ease of assembly. </w:t>
      </w:r>
    </w:p>
    <w:p w:rsidR="00160A6A" w:rsidP="0047603F" w:rsidRDefault="00160A6A" w14:paraId="705FA4D9" w14:textId="77777777">
      <w:pPr>
        <w:pStyle w:val="BodyText"/>
        <w:widowControl/>
        <w:numPr>
          <w:ilvl w:val="0"/>
          <w:numId w:val="21"/>
        </w:numPr>
        <w:suppressAutoHyphens w:val="0"/>
      </w:pPr>
      <w:r>
        <w:t>Expandable design.</w:t>
      </w:r>
    </w:p>
    <w:p w:rsidR="00160A6A" w:rsidP="0047603F" w:rsidRDefault="00160A6A" w14:paraId="20440BA0" w14:textId="77777777">
      <w:pPr>
        <w:pStyle w:val="BodyText"/>
        <w:widowControl/>
        <w:numPr>
          <w:ilvl w:val="0"/>
          <w:numId w:val="21"/>
        </w:numPr>
        <w:suppressAutoHyphens w:val="0"/>
      </w:pPr>
      <w:r>
        <w:t xml:space="preserve">Uses lunar resources – saves cost. </w:t>
      </w:r>
    </w:p>
    <w:p w:rsidR="00160A6A" w:rsidP="0047603F" w:rsidRDefault="00160A6A" w14:paraId="6D7EB717" w14:textId="77777777">
      <w:pPr>
        <w:pStyle w:val="BodyText"/>
        <w:widowControl/>
        <w:numPr>
          <w:ilvl w:val="0"/>
          <w:numId w:val="21"/>
        </w:numPr>
        <w:suppressAutoHyphens w:val="0"/>
      </w:pPr>
      <w:r>
        <w:t xml:space="preserve">Better performance during emergency – Crew can move to another module if one malfunctions. </w:t>
      </w:r>
    </w:p>
    <w:p w:rsidR="00160A6A" w:rsidP="0047603F" w:rsidRDefault="00160A6A" w14:paraId="3142CF83" w14:textId="77777777">
      <w:pPr>
        <w:pStyle w:val="BodyText"/>
        <w:widowControl/>
        <w:numPr>
          <w:ilvl w:val="0"/>
          <w:numId w:val="21"/>
        </w:numPr>
        <w:suppressAutoHyphens w:val="0"/>
      </w:pPr>
      <w:r>
        <w:t xml:space="preserve">More room for a full botanical air filtration system. </w:t>
      </w:r>
    </w:p>
    <w:p w:rsidR="00160A6A" w:rsidP="00160A6A" w:rsidRDefault="00160A6A" w14:paraId="6B1FACA1" w14:textId="77777777">
      <w:pPr>
        <w:pStyle w:val="BodyText"/>
      </w:pPr>
      <w:r>
        <w:t>Disadvantages</w:t>
      </w:r>
    </w:p>
    <w:p w:rsidR="00160A6A" w:rsidP="0047603F" w:rsidRDefault="00160A6A" w14:paraId="392E86BD" w14:textId="77777777">
      <w:pPr>
        <w:pStyle w:val="BodyText"/>
        <w:widowControl/>
        <w:numPr>
          <w:ilvl w:val="0"/>
          <w:numId w:val="20"/>
        </w:numPr>
        <w:suppressAutoHyphens w:val="0"/>
      </w:pPr>
      <w:r>
        <w:t>Uses more resources to cover the surface area</w:t>
      </w:r>
    </w:p>
    <w:p w:rsidR="00160A6A" w:rsidP="0047603F" w:rsidRDefault="00160A6A" w14:paraId="48F3CA04" w14:textId="77777777">
      <w:pPr>
        <w:pStyle w:val="BodyText"/>
        <w:widowControl/>
        <w:numPr>
          <w:ilvl w:val="0"/>
          <w:numId w:val="20"/>
        </w:numPr>
        <w:suppressAutoHyphens w:val="0"/>
      </w:pPr>
      <w:r>
        <w:t xml:space="preserve">Requires many more systems for additional rooms. </w:t>
      </w:r>
    </w:p>
    <w:p w:rsidRPr="00B7535E" w:rsidR="00160A6A" w:rsidP="00160A6A" w:rsidRDefault="00160A6A" w14:paraId="66989B6D" w14:textId="56639C3E">
      <w:pPr>
        <w:pStyle w:val="BodyText"/>
      </w:pPr>
    </w:p>
    <w:p w:rsidRPr="008A5682" w:rsidR="00160A6A" w:rsidP="00160A6A" w:rsidRDefault="00160A6A" w14:paraId="2A1A1C05" w14:textId="6B1C24F8">
      <w:pPr>
        <w:pStyle w:val="Heading3"/>
        <w:rPr>
          <w:rFonts w:ascii="Times New Roman" w:hAnsi="Times New Roman"/>
        </w:rPr>
      </w:pPr>
      <w:bookmarkStart w:name="_Toc89463343" w:id="125"/>
      <w:r w:rsidRPr="00A63C8E">
        <w:rPr>
          <w:rFonts w:ascii="Times New Roman" w:hAnsi="Times New Roman"/>
        </w:rPr>
        <w:t>Full System Design #</w:t>
      </w:r>
      <w:r>
        <w:rPr>
          <w:rFonts w:ascii="Times New Roman" w:hAnsi="Times New Roman"/>
        </w:rPr>
        <w:t>7</w:t>
      </w:r>
      <w:r w:rsidRPr="00A63C8E">
        <w:rPr>
          <w:rFonts w:ascii="Times New Roman" w:hAnsi="Times New Roman"/>
        </w:rPr>
        <w:t xml:space="preserve">: </w:t>
      </w:r>
      <w:r w:rsidRPr="008A5682" w:rsidR="008A5682">
        <w:rPr>
          <w:rFonts w:ascii="Times New Roman" w:hAnsi="Times New Roman"/>
        </w:rPr>
        <w:t>Babylon 6</w:t>
      </w:r>
      <w:bookmarkEnd w:id="125"/>
    </w:p>
    <w:p w:rsidR="00160A6A" w:rsidP="00CF579D" w:rsidRDefault="00160A6A" w14:paraId="46B1BE16" w14:textId="77777777">
      <w:pPr>
        <w:pStyle w:val="BodyText"/>
        <w:jc w:val="center"/>
      </w:pPr>
      <w:r>
        <w:rPr>
          <w:noProof/>
        </w:rPr>
        <w:drawing>
          <wp:inline distT="0" distB="0" distL="0" distR="0" wp14:anchorId="2505DCD5" wp14:editId="34481038">
            <wp:extent cx="3231515" cy="2489609"/>
            <wp:effectExtent l="0" t="0" r="6985" b="6350"/>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66821" cy="2516809"/>
                    </a:xfrm>
                    <a:prstGeom prst="rect">
                      <a:avLst/>
                    </a:prstGeom>
                  </pic:spPr>
                </pic:pic>
              </a:graphicData>
            </a:graphic>
          </wp:inline>
        </w:drawing>
      </w:r>
    </w:p>
    <w:p w:rsidR="00CF579D" w:rsidP="00CF579D" w:rsidRDefault="00CF579D" w14:paraId="60A0CE81" w14:textId="52084881">
      <w:pPr>
        <w:pStyle w:val="BodyText"/>
        <w:jc w:val="center"/>
      </w:pPr>
      <w:r w:rsidRPr="001D58F1">
        <w:rPr>
          <w:b/>
          <w:bCs/>
        </w:rPr>
        <w:t>Figure 2</w:t>
      </w:r>
      <w:r w:rsidRPr="001D58F1" w:rsidR="001D58F1">
        <w:rPr>
          <w:b/>
          <w:bCs/>
        </w:rPr>
        <w:t>0</w:t>
      </w:r>
      <w:r w:rsidRPr="001D58F1">
        <w:rPr>
          <w:b/>
          <w:bCs/>
        </w:rPr>
        <w:t>:</w:t>
      </w:r>
      <w:r>
        <w:t xml:space="preserve"> </w:t>
      </w:r>
      <w:bookmarkStart w:name="_Hlk89441273" w:id="126"/>
      <w:r>
        <w:t>Babylon 6</w:t>
      </w:r>
      <w:bookmarkEnd w:id="126"/>
    </w:p>
    <w:p w:rsidR="00160A6A" w:rsidP="00160A6A" w:rsidRDefault="00160A6A" w14:paraId="2BD63CC4" w14:textId="77777777">
      <w:pPr>
        <w:pStyle w:val="BodyText"/>
      </w:pPr>
      <w:r>
        <w:t xml:space="preserve">Legend: </w:t>
      </w:r>
    </w:p>
    <w:p w:rsidR="00160A6A" w:rsidP="00160A6A" w:rsidRDefault="00160A6A" w14:paraId="54E5FED2" w14:textId="77777777">
      <w:pPr>
        <w:pStyle w:val="BodyText"/>
      </w:pPr>
      <w:r>
        <w:t>A – Airlock</w:t>
      </w:r>
    </w:p>
    <w:p w:rsidR="00160A6A" w:rsidP="00160A6A" w:rsidRDefault="00160A6A" w14:paraId="166DB368" w14:textId="77777777">
      <w:pPr>
        <w:pStyle w:val="BodyText"/>
      </w:pPr>
      <w:r>
        <w:t>B – Pressurized cabin</w:t>
      </w:r>
    </w:p>
    <w:p w:rsidR="00160A6A" w:rsidP="00160A6A" w:rsidRDefault="00160A6A" w14:paraId="09884C97" w14:textId="77777777">
      <w:pPr>
        <w:pStyle w:val="BodyText"/>
      </w:pPr>
      <w:r>
        <w:t xml:space="preserve">C – Dodecahedron structure </w:t>
      </w:r>
    </w:p>
    <w:p w:rsidR="00160A6A" w:rsidP="00160A6A" w:rsidRDefault="00160A6A" w14:paraId="04E0060E" w14:textId="762B47FA">
      <w:pPr>
        <w:pStyle w:val="BodyText"/>
      </w:pPr>
      <w:r>
        <w:t xml:space="preserve">D – Stilts  </w:t>
      </w:r>
    </w:p>
    <w:p w:rsidR="00CF579D" w:rsidP="00160A6A" w:rsidRDefault="00160A6A" w14:paraId="0846A5F2" w14:textId="77777777">
      <w:pPr>
        <w:pStyle w:val="BodyText"/>
      </w:pPr>
      <w:r>
        <w:t xml:space="preserve">Description: </w:t>
      </w:r>
    </w:p>
    <w:p w:rsidR="00160A6A" w:rsidP="00160A6A" w:rsidRDefault="00160A6A" w14:paraId="555F2980" w14:textId="22574033">
      <w:pPr>
        <w:pStyle w:val="BodyText"/>
      </w:pPr>
      <w:r>
        <w:t xml:space="preserve">The structure shown above is a combination of a dodecahedron structure with a cylindrical structure attached for entry. The Dodecahedron structure is designed to save space and add 2 floors of available space. The stilts provide added support for the structure as well as limit the thermal conduction from the ground. </w:t>
      </w:r>
    </w:p>
    <w:p w:rsidR="00160A6A" w:rsidP="00160A6A" w:rsidRDefault="00160A6A" w14:paraId="3EC7EBB1" w14:textId="77777777">
      <w:pPr>
        <w:pStyle w:val="BodyText"/>
      </w:pPr>
      <w:r>
        <w:t>Advantages</w:t>
      </w:r>
    </w:p>
    <w:p w:rsidR="00160A6A" w:rsidP="0047603F" w:rsidRDefault="00160A6A" w14:paraId="16A9B720" w14:textId="77777777">
      <w:pPr>
        <w:pStyle w:val="BodyText"/>
        <w:widowControl/>
        <w:numPr>
          <w:ilvl w:val="0"/>
          <w:numId w:val="19"/>
        </w:numPr>
        <w:suppressAutoHyphens w:val="0"/>
      </w:pPr>
      <w:r>
        <w:t xml:space="preserve">Uses a dodecahedron structure that is structurally strong for transport and internal air pressure. </w:t>
      </w:r>
    </w:p>
    <w:p w:rsidR="00160A6A" w:rsidP="0047603F" w:rsidRDefault="00160A6A" w14:paraId="07E30797" w14:textId="77777777">
      <w:pPr>
        <w:pStyle w:val="BodyText"/>
        <w:widowControl/>
        <w:numPr>
          <w:ilvl w:val="0"/>
          <w:numId w:val="19"/>
        </w:numPr>
        <w:suppressAutoHyphens w:val="0"/>
      </w:pPr>
      <w:r>
        <w:t xml:space="preserve">Plenty of space for systems and human factors. </w:t>
      </w:r>
    </w:p>
    <w:p w:rsidR="00160A6A" w:rsidP="0047603F" w:rsidRDefault="00160A6A" w14:paraId="2BA6F1D7" w14:textId="77777777">
      <w:pPr>
        <w:pStyle w:val="BodyText"/>
        <w:widowControl/>
        <w:numPr>
          <w:ilvl w:val="0"/>
          <w:numId w:val="19"/>
        </w:numPr>
        <w:suppressAutoHyphens w:val="0"/>
      </w:pPr>
      <w:r>
        <w:t xml:space="preserve">Uses regolith to shield from harmful radiation. </w:t>
      </w:r>
    </w:p>
    <w:p w:rsidR="00160A6A" w:rsidP="0047603F" w:rsidRDefault="00160A6A" w14:paraId="3E98919C" w14:textId="77777777">
      <w:pPr>
        <w:pStyle w:val="BodyText"/>
        <w:widowControl/>
        <w:numPr>
          <w:ilvl w:val="0"/>
          <w:numId w:val="19"/>
        </w:numPr>
        <w:suppressAutoHyphens w:val="0"/>
      </w:pPr>
      <w:r>
        <w:t>Ease of assembly</w:t>
      </w:r>
    </w:p>
    <w:p w:rsidR="00160A6A" w:rsidP="0047603F" w:rsidRDefault="00160A6A" w14:paraId="7E16D29A" w14:textId="77777777">
      <w:pPr>
        <w:pStyle w:val="BodyText"/>
        <w:widowControl/>
        <w:numPr>
          <w:ilvl w:val="0"/>
          <w:numId w:val="19"/>
        </w:numPr>
        <w:suppressAutoHyphens w:val="0"/>
      </w:pPr>
      <w:r>
        <w:t xml:space="preserve">Minimal potential for air loss due to the structural rigidity. </w:t>
      </w:r>
    </w:p>
    <w:p w:rsidR="00160A6A" w:rsidP="0047603F" w:rsidRDefault="00160A6A" w14:paraId="4C9A6258" w14:textId="77777777">
      <w:pPr>
        <w:pStyle w:val="BodyText"/>
        <w:widowControl/>
        <w:numPr>
          <w:ilvl w:val="0"/>
          <w:numId w:val="19"/>
        </w:numPr>
        <w:suppressAutoHyphens w:val="0"/>
      </w:pPr>
      <w:r>
        <w:t xml:space="preserve">Second best space saving design. </w:t>
      </w:r>
    </w:p>
    <w:p w:rsidR="00160A6A" w:rsidP="0047603F" w:rsidRDefault="00160A6A" w14:paraId="59BBA24F" w14:textId="77777777">
      <w:pPr>
        <w:pStyle w:val="BodyText"/>
        <w:widowControl/>
        <w:numPr>
          <w:ilvl w:val="0"/>
          <w:numId w:val="19"/>
        </w:numPr>
        <w:suppressAutoHyphens w:val="0"/>
      </w:pPr>
      <w:r>
        <w:t xml:space="preserve">Reusable. </w:t>
      </w:r>
    </w:p>
    <w:p w:rsidR="00160A6A" w:rsidP="00160A6A" w:rsidRDefault="00160A6A" w14:paraId="0E4E9076" w14:textId="77777777">
      <w:pPr>
        <w:pStyle w:val="BodyText"/>
      </w:pPr>
      <w:r>
        <w:t xml:space="preserve">Disadvantages. </w:t>
      </w:r>
    </w:p>
    <w:p w:rsidR="00160A6A" w:rsidP="0047603F" w:rsidRDefault="00160A6A" w14:paraId="7708B796" w14:textId="427EB753">
      <w:pPr>
        <w:pStyle w:val="BodyText"/>
        <w:widowControl/>
        <w:numPr>
          <w:ilvl w:val="0"/>
          <w:numId w:val="18"/>
        </w:numPr>
        <w:suppressAutoHyphens w:val="0"/>
      </w:pPr>
      <w:r>
        <w:t>Needs to be assembled in space</w:t>
      </w:r>
      <w:r w:rsidR="008A5682">
        <w:t>,</w:t>
      </w:r>
      <w:r>
        <w:t xml:space="preserve"> Number of man hours in space increases cost. </w:t>
      </w:r>
    </w:p>
    <w:p w:rsidR="00160A6A" w:rsidP="0047603F" w:rsidRDefault="00160A6A" w14:paraId="2477E297" w14:textId="77777777">
      <w:pPr>
        <w:pStyle w:val="BodyText"/>
        <w:widowControl/>
        <w:numPr>
          <w:ilvl w:val="0"/>
          <w:numId w:val="18"/>
        </w:numPr>
        <w:suppressAutoHyphens w:val="0"/>
      </w:pPr>
      <w:r>
        <w:t xml:space="preserve">Not a modular design, thus, no room for expansion. </w:t>
      </w:r>
    </w:p>
    <w:p w:rsidR="00160A6A" w:rsidP="00160A6A" w:rsidRDefault="00160A6A" w14:paraId="263C8051" w14:textId="77777777">
      <w:pPr>
        <w:pStyle w:val="BodyText"/>
      </w:pPr>
    </w:p>
    <w:p w:rsidRPr="008A5682" w:rsidR="00160A6A" w:rsidP="00160A6A" w:rsidRDefault="00160A6A" w14:paraId="552A345F" w14:textId="5581A49B">
      <w:pPr>
        <w:pStyle w:val="Heading3"/>
        <w:rPr>
          <w:rFonts w:ascii="Times New Roman" w:hAnsi="Times New Roman"/>
        </w:rPr>
      </w:pPr>
      <w:bookmarkStart w:name="_Toc89463344" w:id="127"/>
      <w:r w:rsidRPr="00A63C8E">
        <w:rPr>
          <w:rFonts w:ascii="Times New Roman" w:hAnsi="Times New Roman"/>
        </w:rPr>
        <w:t>Full System Design #</w:t>
      </w:r>
      <w:r>
        <w:rPr>
          <w:rFonts w:ascii="Times New Roman" w:hAnsi="Times New Roman"/>
        </w:rPr>
        <w:t>8</w:t>
      </w:r>
      <w:r w:rsidRPr="00A63C8E">
        <w:rPr>
          <w:rFonts w:ascii="Times New Roman" w:hAnsi="Times New Roman"/>
        </w:rPr>
        <w:t xml:space="preserve">: </w:t>
      </w:r>
      <w:r w:rsidRPr="00055CA9" w:rsidR="00055CA9">
        <w:rPr>
          <w:rFonts w:ascii="Times New Roman" w:hAnsi="Times New Roman"/>
        </w:rPr>
        <w:t>Space Valkyria</w:t>
      </w:r>
      <w:bookmarkEnd w:id="127"/>
    </w:p>
    <w:p w:rsidR="00160A6A" w:rsidP="008A5682" w:rsidRDefault="00160A6A" w14:paraId="4F27FC00" w14:textId="77777777">
      <w:pPr>
        <w:pStyle w:val="BodyText"/>
        <w:jc w:val="center"/>
      </w:pPr>
      <w:r>
        <w:rPr>
          <w:noProof/>
        </w:rPr>
        <w:drawing>
          <wp:inline distT="0" distB="0" distL="0" distR="0" wp14:anchorId="4119BCB7" wp14:editId="2B3E89B6">
            <wp:extent cx="3267980" cy="2325642"/>
            <wp:effectExtent l="0" t="0" r="8890" b="0"/>
            <wp:docPr id="43" name="Picture 21" descr="Diagram,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21" descr="Diagram, polygon&#10;&#10;Description automatically generated"/>
                    <pic:cNvPicPr/>
                  </pic:nvPicPr>
                  <pic:blipFill>
                    <a:blip r:embed="rId42">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6635F4FB-70A8-46E8-AECF-1ACE2F56C94E}"/>
                        </a:ext>
                      </a:extLst>
                    </a:blip>
                    <a:stretch>
                      <a:fillRect/>
                    </a:stretch>
                  </pic:blipFill>
                  <pic:spPr>
                    <a:xfrm>
                      <a:off x="0" y="0"/>
                      <a:ext cx="3282042" cy="2335649"/>
                    </a:xfrm>
                    <a:prstGeom prst="rect">
                      <a:avLst/>
                    </a:prstGeom>
                  </pic:spPr>
                </pic:pic>
              </a:graphicData>
            </a:graphic>
          </wp:inline>
        </w:drawing>
      </w:r>
    </w:p>
    <w:p w:rsidR="008A5682" w:rsidP="008A5682" w:rsidRDefault="008A5682" w14:paraId="0C2762F0" w14:textId="6F3A0852">
      <w:pPr>
        <w:pStyle w:val="BodyText"/>
        <w:jc w:val="center"/>
      </w:pPr>
      <w:r w:rsidRPr="001D58F1">
        <w:rPr>
          <w:b/>
          <w:bCs/>
        </w:rPr>
        <w:t xml:space="preserve">Figure </w:t>
      </w:r>
      <w:r w:rsidRPr="001D58F1" w:rsidR="001D58F1">
        <w:rPr>
          <w:b/>
          <w:bCs/>
        </w:rPr>
        <w:t>21</w:t>
      </w:r>
      <w:r w:rsidRPr="001D58F1">
        <w:rPr>
          <w:b/>
          <w:bCs/>
        </w:rPr>
        <w:t>:</w:t>
      </w:r>
      <w:r>
        <w:t xml:space="preserve"> </w:t>
      </w:r>
      <w:bookmarkStart w:name="_Hlk89441373" w:id="128"/>
      <w:r>
        <w:t>Space Valkyria</w:t>
      </w:r>
      <w:bookmarkEnd w:id="128"/>
    </w:p>
    <w:p w:rsidR="00160A6A" w:rsidP="00160A6A" w:rsidRDefault="00160A6A" w14:paraId="4BFB5D86" w14:textId="77777777">
      <w:pPr>
        <w:pStyle w:val="BodyText"/>
      </w:pPr>
      <w:r>
        <w:t xml:space="preserve">Legend: </w:t>
      </w:r>
    </w:p>
    <w:p w:rsidR="00160A6A" w:rsidP="00160A6A" w:rsidRDefault="00160A6A" w14:paraId="053FA923" w14:textId="77777777">
      <w:pPr>
        <w:pStyle w:val="BodyText"/>
      </w:pPr>
      <w:r>
        <w:t>A – Airlock</w:t>
      </w:r>
    </w:p>
    <w:p w:rsidR="00160A6A" w:rsidP="00160A6A" w:rsidRDefault="00160A6A" w14:paraId="764853D1" w14:textId="77777777">
      <w:pPr>
        <w:pStyle w:val="BodyText"/>
      </w:pPr>
      <w:r>
        <w:t xml:space="preserve">B – Icosahedron structure </w:t>
      </w:r>
    </w:p>
    <w:p w:rsidR="00160A6A" w:rsidP="00160A6A" w:rsidRDefault="00160A6A" w14:paraId="4FC46A4B" w14:textId="77777777">
      <w:pPr>
        <w:pStyle w:val="BodyText"/>
      </w:pPr>
      <w:r>
        <w:t xml:space="preserve">C – Other structures </w:t>
      </w:r>
    </w:p>
    <w:p w:rsidR="00160A6A" w:rsidP="00160A6A" w:rsidRDefault="00160A6A" w14:paraId="3D2E9258" w14:textId="77777777">
      <w:pPr>
        <w:pStyle w:val="BodyText"/>
      </w:pPr>
      <w:r>
        <w:t xml:space="preserve">D – Pressurized connector </w:t>
      </w:r>
    </w:p>
    <w:p w:rsidR="00160A6A" w:rsidP="00160A6A" w:rsidRDefault="00160A6A" w14:paraId="2718C2FD" w14:textId="2C27CBE7">
      <w:pPr>
        <w:pStyle w:val="BodyText"/>
      </w:pPr>
      <w:r>
        <w:t xml:space="preserve">Description: Structure shown above is a Icosahedron structure that has a modular attachment to it. The airlock door is a cylindrical structure aiding for minimal air loss. The modular design adds extra space for additional systems. </w:t>
      </w:r>
    </w:p>
    <w:p w:rsidR="00160A6A" w:rsidP="00160A6A" w:rsidRDefault="00160A6A" w14:paraId="7BFD36C7" w14:textId="77777777">
      <w:pPr>
        <w:pStyle w:val="BodyText"/>
      </w:pPr>
      <w:r>
        <w:t>Advantages</w:t>
      </w:r>
    </w:p>
    <w:p w:rsidR="00160A6A" w:rsidP="0047603F" w:rsidRDefault="00160A6A" w14:paraId="3C2B6C73" w14:textId="77777777">
      <w:pPr>
        <w:pStyle w:val="BodyText"/>
        <w:widowControl/>
        <w:numPr>
          <w:ilvl w:val="0"/>
          <w:numId w:val="19"/>
        </w:numPr>
        <w:suppressAutoHyphens w:val="0"/>
      </w:pPr>
      <w:r>
        <w:t xml:space="preserve">Uses a dodecahedron structure that is structurally strong for transport and internal air pressure. </w:t>
      </w:r>
    </w:p>
    <w:p w:rsidR="00160A6A" w:rsidP="0047603F" w:rsidRDefault="00160A6A" w14:paraId="68EC50DD" w14:textId="77777777">
      <w:pPr>
        <w:pStyle w:val="BodyText"/>
        <w:widowControl/>
        <w:numPr>
          <w:ilvl w:val="0"/>
          <w:numId w:val="19"/>
        </w:numPr>
        <w:suppressAutoHyphens w:val="0"/>
      </w:pPr>
      <w:r>
        <w:t xml:space="preserve">Plenty of space for systems and human factors. </w:t>
      </w:r>
    </w:p>
    <w:p w:rsidR="00160A6A" w:rsidP="0047603F" w:rsidRDefault="00160A6A" w14:paraId="4CE72D5D" w14:textId="77777777">
      <w:pPr>
        <w:pStyle w:val="BodyText"/>
        <w:widowControl/>
        <w:numPr>
          <w:ilvl w:val="0"/>
          <w:numId w:val="19"/>
        </w:numPr>
        <w:suppressAutoHyphens w:val="0"/>
      </w:pPr>
      <w:r>
        <w:t xml:space="preserve">Uses regolith to shield from harmful radiation. </w:t>
      </w:r>
    </w:p>
    <w:p w:rsidR="00160A6A" w:rsidP="0047603F" w:rsidRDefault="00160A6A" w14:paraId="5BC42505" w14:textId="77777777">
      <w:pPr>
        <w:pStyle w:val="BodyText"/>
        <w:widowControl/>
        <w:numPr>
          <w:ilvl w:val="0"/>
          <w:numId w:val="19"/>
        </w:numPr>
        <w:suppressAutoHyphens w:val="0"/>
      </w:pPr>
      <w:r>
        <w:t xml:space="preserve">Minimal potential for air loss due to the structural rigidity. </w:t>
      </w:r>
    </w:p>
    <w:p w:rsidR="00160A6A" w:rsidP="0047603F" w:rsidRDefault="00160A6A" w14:paraId="0ECD21A9" w14:textId="77777777">
      <w:pPr>
        <w:pStyle w:val="BodyText"/>
        <w:widowControl/>
        <w:numPr>
          <w:ilvl w:val="0"/>
          <w:numId w:val="19"/>
        </w:numPr>
        <w:suppressAutoHyphens w:val="0"/>
      </w:pPr>
      <w:r>
        <w:t xml:space="preserve">Reusable. </w:t>
      </w:r>
    </w:p>
    <w:p w:rsidR="00160A6A" w:rsidP="00160A6A" w:rsidRDefault="00160A6A" w14:paraId="6E9118FF" w14:textId="77777777">
      <w:pPr>
        <w:pStyle w:val="BodyText"/>
      </w:pPr>
      <w:r>
        <w:t xml:space="preserve">Disadvantages. </w:t>
      </w:r>
    </w:p>
    <w:p w:rsidR="00160A6A" w:rsidP="0047603F" w:rsidRDefault="00160A6A" w14:paraId="4F78EF37" w14:textId="77777777">
      <w:pPr>
        <w:pStyle w:val="BodyText"/>
        <w:widowControl/>
        <w:numPr>
          <w:ilvl w:val="0"/>
          <w:numId w:val="18"/>
        </w:numPr>
        <w:suppressAutoHyphens w:val="0"/>
      </w:pPr>
      <w:r>
        <w:t xml:space="preserve">Needs to be assembled in space, increasing the number of man hours increasing cost. </w:t>
      </w:r>
    </w:p>
    <w:p w:rsidR="00160A6A" w:rsidP="0047603F" w:rsidRDefault="00160A6A" w14:paraId="6D7DDF21" w14:textId="77777777">
      <w:pPr>
        <w:pStyle w:val="BodyText"/>
        <w:widowControl/>
        <w:numPr>
          <w:ilvl w:val="0"/>
          <w:numId w:val="18"/>
        </w:numPr>
        <w:suppressAutoHyphens w:val="0"/>
      </w:pPr>
      <w:r>
        <w:t>Not a modular design, thus, no room for expansion.</w:t>
      </w:r>
    </w:p>
    <w:p w:rsidR="00160A6A" w:rsidP="0047603F" w:rsidRDefault="00160A6A" w14:paraId="10E5E024" w14:textId="77777777">
      <w:pPr>
        <w:pStyle w:val="BodyText"/>
        <w:widowControl/>
        <w:numPr>
          <w:ilvl w:val="0"/>
          <w:numId w:val="18"/>
        </w:numPr>
        <w:suppressAutoHyphens w:val="0"/>
      </w:pPr>
      <w:r>
        <w:t xml:space="preserve">Lengthy assembly time. </w:t>
      </w:r>
    </w:p>
    <w:p w:rsidR="00160A6A" w:rsidP="0047603F" w:rsidRDefault="00160A6A" w14:paraId="5DD46EF6" w14:textId="77777777">
      <w:pPr>
        <w:pStyle w:val="BodyText"/>
        <w:widowControl/>
        <w:numPr>
          <w:ilvl w:val="0"/>
          <w:numId w:val="18"/>
        </w:numPr>
        <w:suppressAutoHyphens w:val="0"/>
      </w:pPr>
      <w:r>
        <w:t xml:space="preserve">Increases surface area which increases potential exposure to radiation. </w:t>
      </w:r>
    </w:p>
    <w:p w:rsidR="00160A6A" w:rsidP="00160A6A" w:rsidRDefault="00160A6A" w14:paraId="39B1C1D0" w14:textId="77777777">
      <w:pPr>
        <w:pStyle w:val="BodyText"/>
      </w:pPr>
    </w:p>
    <w:p w:rsidR="00160A6A" w:rsidP="00160A6A" w:rsidRDefault="00160A6A" w14:paraId="7365185C" w14:textId="6D8AF4B1">
      <w:pPr>
        <w:pStyle w:val="Heading3"/>
        <w:rPr>
          <w:rFonts w:ascii="Times New Roman" w:hAnsi="Times New Roman"/>
        </w:rPr>
      </w:pPr>
      <w:bookmarkStart w:name="_Toc89463345" w:id="129"/>
      <w:r w:rsidRPr="00A63C8E">
        <w:rPr>
          <w:rFonts w:ascii="Times New Roman" w:hAnsi="Times New Roman"/>
        </w:rPr>
        <w:t>Full System Design #</w:t>
      </w:r>
      <w:r>
        <w:rPr>
          <w:rFonts w:ascii="Times New Roman" w:hAnsi="Times New Roman"/>
        </w:rPr>
        <w:t>9</w:t>
      </w:r>
      <w:r w:rsidRPr="00A63C8E">
        <w:rPr>
          <w:rFonts w:ascii="Times New Roman" w:hAnsi="Times New Roman"/>
        </w:rPr>
        <w:t xml:space="preserve">: </w:t>
      </w:r>
      <w:r w:rsidRPr="0056193A" w:rsidR="0056193A">
        <w:rPr>
          <w:rFonts w:ascii="Times New Roman" w:hAnsi="Times New Roman"/>
        </w:rPr>
        <w:t>Stack-able Space Cube</w:t>
      </w:r>
      <w:bookmarkEnd w:id="129"/>
    </w:p>
    <w:p w:rsidR="00160A6A" w:rsidP="00055CA9" w:rsidRDefault="00160A6A" w14:paraId="08646C6C" w14:textId="77777777">
      <w:pPr>
        <w:pStyle w:val="BodyText"/>
        <w:jc w:val="center"/>
      </w:pPr>
      <w:r>
        <w:rPr>
          <w:noProof/>
        </w:rPr>
        <w:drawing>
          <wp:inline distT="0" distB="0" distL="0" distR="0" wp14:anchorId="55C2D294" wp14:editId="1CDB926B">
            <wp:extent cx="3231689" cy="2568777"/>
            <wp:effectExtent l="0" t="0" r="6985" b="3175"/>
            <wp:docPr id="28" name="Picture 2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1" descr="Diagram, engineering drawing&#10;&#10;Description automatically generated"/>
                    <pic:cNvPicPr/>
                  </pic:nvPicPr>
                  <pic:blipFill>
                    <a:blip r:embed="rId43">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322CCDFF-1A09-433F-B30D-43EA1DC16B7C}"/>
                        </a:ext>
                      </a:extLst>
                    </a:blip>
                    <a:stretch>
                      <a:fillRect/>
                    </a:stretch>
                  </pic:blipFill>
                  <pic:spPr>
                    <a:xfrm>
                      <a:off x="0" y="0"/>
                      <a:ext cx="3240377" cy="2575683"/>
                    </a:xfrm>
                    <a:prstGeom prst="rect">
                      <a:avLst/>
                    </a:prstGeom>
                  </pic:spPr>
                </pic:pic>
              </a:graphicData>
            </a:graphic>
          </wp:inline>
        </w:drawing>
      </w:r>
    </w:p>
    <w:p w:rsidR="0056193A" w:rsidP="00055CA9" w:rsidRDefault="0056193A" w14:paraId="1B90C612" w14:textId="491B7763">
      <w:pPr>
        <w:pStyle w:val="BodyText"/>
        <w:jc w:val="center"/>
      </w:pPr>
      <w:r w:rsidRPr="001D58F1">
        <w:rPr>
          <w:b/>
          <w:bCs/>
        </w:rPr>
        <w:t xml:space="preserve">Figure </w:t>
      </w:r>
      <w:r w:rsidRPr="001D58F1" w:rsidR="001D58F1">
        <w:rPr>
          <w:b/>
          <w:bCs/>
        </w:rPr>
        <w:t>22</w:t>
      </w:r>
      <w:r w:rsidRPr="001D58F1">
        <w:rPr>
          <w:b/>
          <w:bCs/>
        </w:rPr>
        <w:t>:</w:t>
      </w:r>
      <w:r>
        <w:t xml:space="preserve"> Stack-able Space Cube</w:t>
      </w:r>
    </w:p>
    <w:p w:rsidR="00160A6A" w:rsidP="00160A6A" w:rsidRDefault="00160A6A" w14:paraId="0FA02D66" w14:textId="77777777">
      <w:pPr>
        <w:pStyle w:val="BodyText"/>
      </w:pPr>
      <w:r>
        <w:t xml:space="preserve">Legend: </w:t>
      </w:r>
    </w:p>
    <w:p w:rsidR="00160A6A" w:rsidP="00160A6A" w:rsidRDefault="00160A6A" w14:paraId="0EFA6472" w14:textId="77777777">
      <w:pPr>
        <w:pStyle w:val="BodyText"/>
      </w:pPr>
      <w:r>
        <w:t>A – Inner Aluminum wall</w:t>
      </w:r>
    </w:p>
    <w:p w:rsidR="00160A6A" w:rsidP="00160A6A" w:rsidRDefault="00160A6A" w14:paraId="36EC1A58" w14:textId="77777777">
      <w:pPr>
        <w:pStyle w:val="BodyText"/>
      </w:pPr>
      <w:r>
        <w:t xml:space="preserve">B – Kevlar </w:t>
      </w:r>
    </w:p>
    <w:p w:rsidR="00160A6A" w:rsidP="00160A6A" w:rsidRDefault="00160A6A" w14:paraId="1ABB6CE6" w14:textId="77777777">
      <w:pPr>
        <w:pStyle w:val="BodyText"/>
      </w:pPr>
      <w:r>
        <w:t xml:space="preserve">C – Outer Aluminum Wall </w:t>
      </w:r>
    </w:p>
    <w:p w:rsidR="00160A6A" w:rsidP="00160A6A" w:rsidRDefault="00160A6A" w14:paraId="234D7F9C" w14:textId="77777777">
      <w:pPr>
        <w:pStyle w:val="BodyText"/>
      </w:pPr>
      <w:r>
        <w:t xml:space="preserve">Description: the above structure is a modular cubical structure that is stackable in space. The structure is made up of Kevlar material. </w:t>
      </w:r>
    </w:p>
    <w:p w:rsidRPr="00E2029B" w:rsidR="00160A6A" w:rsidP="00160A6A" w:rsidRDefault="00160A6A" w14:paraId="6F254528" w14:textId="77777777">
      <w:pPr>
        <w:pStyle w:val="BodyText"/>
      </w:pPr>
      <w:r>
        <w:t>Advantages</w:t>
      </w:r>
    </w:p>
    <w:p w:rsidR="00160A6A" w:rsidP="0047603F" w:rsidRDefault="00160A6A" w14:paraId="03DB064C" w14:textId="77777777">
      <w:pPr>
        <w:pStyle w:val="BodyText"/>
        <w:widowControl/>
        <w:numPr>
          <w:ilvl w:val="0"/>
          <w:numId w:val="17"/>
        </w:numPr>
        <w:suppressAutoHyphens w:val="0"/>
      </w:pPr>
      <w:r>
        <w:t>Stackable cubical structure.</w:t>
      </w:r>
    </w:p>
    <w:p w:rsidR="00160A6A" w:rsidP="0047603F" w:rsidRDefault="00160A6A" w14:paraId="048D4158" w14:textId="77777777">
      <w:pPr>
        <w:pStyle w:val="BodyText"/>
        <w:widowControl/>
        <w:numPr>
          <w:ilvl w:val="0"/>
          <w:numId w:val="17"/>
        </w:numPr>
        <w:suppressAutoHyphens w:val="0"/>
      </w:pPr>
      <w:r>
        <w:t>Kevlar is light.</w:t>
      </w:r>
    </w:p>
    <w:p w:rsidR="00160A6A" w:rsidP="0047603F" w:rsidRDefault="00160A6A" w14:paraId="3A107522" w14:textId="77777777">
      <w:pPr>
        <w:pStyle w:val="BodyText"/>
        <w:widowControl/>
        <w:numPr>
          <w:ilvl w:val="0"/>
          <w:numId w:val="17"/>
        </w:numPr>
        <w:suppressAutoHyphens w:val="0"/>
      </w:pPr>
      <w:r>
        <w:t xml:space="preserve">Easy to assemble on earth and transport it to the lunar surface. </w:t>
      </w:r>
    </w:p>
    <w:p w:rsidR="00160A6A" w:rsidP="0047603F" w:rsidRDefault="00160A6A" w14:paraId="246A5A9E" w14:textId="77777777">
      <w:pPr>
        <w:pStyle w:val="BodyText"/>
        <w:widowControl/>
        <w:numPr>
          <w:ilvl w:val="0"/>
          <w:numId w:val="17"/>
        </w:numPr>
        <w:suppressAutoHyphens w:val="0"/>
      </w:pPr>
      <w:r>
        <w:t xml:space="preserve">Easy to assemble on the lunar surface. </w:t>
      </w:r>
    </w:p>
    <w:p w:rsidR="00160A6A" w:rsidP="0047603F" w:rsidRDefault="00160A6A" w14:paraId="1F231AE5" w14:textId="77777777">
      <w:pPr>
        <w:pStyle w:val="BodyText"/>
        <w:widowControl/>
        <w:numPr>
          <w:ilvl w:val="0"/>
          <w:numId w:val="17"/>
        </w:numPr>
        <w:suppressAutoHyphens w:val="0"/>
      </w:pPr>
      <w:r>
        <w:t xml:space="preserve">Room for systems. </w:t>
      </w:r>
    </w:p>
    <w:p w:rsidR="00160A6A" w:rsidP="0047603F" w:rsidRDefault="00160A6A" w14:paraId="20CB7F36" w14:textId="77777777">
      <w:pPr>
        <w:pStyle w:val="BodyText"/>
        <w:widowControl/>
        <w:numPr>
          <w:ilvl w:val="0"/>
          <w:numId w:val="17"/>
        </w:numPr>
        <w:suppressAutoHyphens w:val="0"/>
      </w:pPr>
      <w:r>
        <w:t xml:space="preserve">The stackable design adds weight on to the structure resisting the air pressure at the bottom modular box. </w:t>
      </w:r>
    </w:p>
    <w:p w:rsidR="00160A6A" w:rsidP="00160A6A" w:rsidRDefault="00160A6A" w14:paraId="39DC010D" w14:textId="77777777">
      <w:pPr>
        <w:pStyle w:val="BodyText"/>
      </w:pPr>
      <w:r>
        <w:t xml:space="preserve">Disadvantages. </w:t>
      </w:r>
    </w:p>
    <w:p w:rsidR="00160A6A" w:rsidP="0047603F" w:rsidRDefault="00160A6A" w14:paraId="48211FAC" w14:textId="77777777">
      <w:pPr>
        <w:pStyle w:val="BodyText"/>
        <w:widowControl/>
        <w:numPr>
          <w:ilvl w:val="0"/>
          <w:numId w:val="16"/>
        </w:numPr>
        <w:suppressAutoHyphens w:val="0"/>
      </w:pPr>
      <w:r>
        <w:t xml:space="preserve">Not enough protection from solar radiation. </w:t>
      </w:r>
    </w:p>
    <w:p w:rsidR="00160A6A" w:rsidP="0047603F" w:rsidRDefault="00160A6A" w14:paraId="39C8DC0E" w14:textId="77777777">
      <w:pPr>
        <w:pStyle w:val="BodyText"/>
        <w:widowControl/>
        <w:numPr>
          <w:ilvl w:val="0"/>
          <w:numId w:val="16"/>
        </w:numPr>
        <w:suppressAutoHyphens w:val="0"/>
      </w:pPr>
      <w:r>
        <w:t xml:space="preserve">Kevlar is expensive. </w:t>
      </w:r>
    </w:p>
    <w:p w:rsidR="00160A6A" w:rsidP="0047603F" w:rsidRDefault="00160A6A" w14:paraId="69AEE55E" w14:textId="77777777">
      <w:pPr>
        <w:pStyle w:val="BodyText"/>
        <w:widowControl/>
        <w:numPr>
          <w:ilvl w:val="0"/>
          <w:numId w:val="16"/>
        </w:numPr>
        <w:suppressAutoHyphens w:val="0"/>
      </w:pPr>
      <w:r>
        <w:t xml:space="preserve">No sub-systems present. </w:t>
      </w:r>
    </w:p>
    <w:p w:rsidR="00160A6A" w:rsidP="0047603F" w:rsidRDefault="00160A6A" w14:paraId="75A230A5" w14:textId="77777777">
      <w:pPr>
        <w:pStyle w:val="BodyText"/>
        <w:widowControl/>
        <w:numPr>
          <w:ilvl w:val="0"/>
          <w:numId w:val="16"/>
        </w:numPr>
        <w:suppressAutoHyphens w:val="0"/>
      </w:pPr>
      <w:r>
        <w:t xml:space="preserve">Requires stairs to travel up and down. </w:t>
      </w:r>
    </w:p>
    <w:p w:rsidR="00160A6A" w:rsidP="00B4525C" w:rsidRDefault="00160A6A" w14:paraId="6A31208D" w14:textId="77777777">
      <w:pPr>
        <w:pStyle w:val="BodyText"/>
        <w:widowControl/>
        <w:suppressAutoHyphens w:val="0"/>
        <w:ind w:left="720"/>
      </w:pPr>
    </w:p>
    <w:p w:rsidR="00160A6A" w:rsidP="00160A6A" w:rsidRDefault="00160A6A" w14:paraId="79BAAFBD" w14:textId="77777777">
      <w:pPr>
        <w:pStyle w:val="BodyText"/>
      </w:pPr>
    </w:p>
    <w:p w:rsidR="00160A6A" w:rsidP="00160A6A" w:rsidRDefault="00160A6A" w14:paraId="09F4E2CB" w14:textId="65072369">
      <w:pPr>
        <w:pStyle w:val="Heading3"/>
        <w:rPr>
          <w:rFonts w:ascii="Times New Roman" w:hAnsi="Times New Roman"/>
        </w:rPr>
      </w:pPr>
      <w:bookmarkStart w:name="_Toc89463346" w:id="130"/>
      <w:r w:rsidRPr="00A63C8E">
        <w:rPr>
          <w:rFonts w:ascii="Times New Roman" w:hAnsi="Times New Roman"/>
        </w:rPr>
        <w:t>Full System Design #</w:t>
      </w:r>
      <w:r>
        <w:rPr>
          <w:rFonts w:ascii="Times New Roman" w:hAnsi="Times New Roman"/>
        </w:rPr>
        <w:t>10</w:t>
      </w:r>
      <w:r w:rsidRPr="00A63C8E">
        <w:rPr>
          <w:rFonts w:ascii="Times New Roman" w:hAnsi="Times New Roman"/>
        </w:rPr>
        <w:t xml:space="preserve">: </w:t>
      </w:r>
      <w:r w:rsidRPr="00DB39A7" w:rsidR="00DB39A7">
        <w:rPr>
          <w:rFonts w:ascii="Times New Roman" w:hAnsi="Times New Roman"/>
        </w:rPr>
        <w:t>Space Cylinder</w:t>
      </w:r>
      <w:bookmarkEnd w:id="130"/>
    </w:p>
    <w:p w:rsidR="00160A6A" w:rsidP="00843EE2" w:rsidRDefault="00160A6A" w14:paraId="12AD466A" w14:textId="77777777">
      <w:pPr>
        <w:pStyle w:val="BodyText"/>
        <w:jc w:val="center"/>
      </w:pPr>
      <w:r>
        <w:rPr>
          <w:noProof/>
        </w:rPr>
        <w:drawing>
          <wp:inline distT="0" distB="0" distL="0" distR="0" wp14:anchorId="04A8E4CF" wp14:editId="44501A05">
            <wp:extent cx="3504319" cy="2705364"/>
            <wp:effectExtent l="0" t="0" r="1270" b="0"/>
            <wp:docPr id="29" name="Picture 12" descr="A picture containing text,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2" descr="A picture containing text, white&#10;&#10;Description automatically generated"/>
                    <pic:cNvPicPr/>
                  </pic:nvPicPr>
                  <pic:blipFill>
                    <a:blip r:embed="rId44">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2C097BAB-C52F-4F44-85F3-FDA733E854C5}"/>
                        </a:ext>
                      </a:extLst>
                    </a:blip>
                    <a:stretch>
                      <a:fillRect/>
                    </a:stretch>
                  </pic:blipFill>
                  <pic:spPr>
                    <a:xfrm>
                      <a:off x="0" y="0"/>
                      <a:ext cx="3508172" cy="2708339"/>
                    </a:xfrm>
                    <a:prstGeom prst="rect">
                      <a:avLst/>
                    </a:prstGeom>
                  </pic:spPr>
                </pic:pic>
              </a:graphicData>
            </a:graphic>
          </wp:inline>
        </w:drawing>
      </w:r>
    </w:p>
    <w:p w:rsidR="00DB39A7" w:rsidP="00843EE2" w:rsidRDefault="0044060B" w14:paraId="119FF262" w14:textId="66F10DC0">
      <w:pPr>
        <w:pStyle w:val="BodyText"/>
        <w:jc w:val="center"/>
      </w:pPr>
      <w:r w:rsidRPr="001D58F1">
        <w:rPr>
          <w:b/>
          <w:bCs/>
        </w:rPr>
        <w:t>Figure</w:t>
      </w:r>
      <w:r w:rsidR="001D58F1">
        <w:rPr>
          <w:b/>
          <w:bCs/>
        </w:rPr>
        <w:t xml:space="preserve"> </w:t>
      </w:r>
      <w:r w:rsidRPr="001D58F1" w:rsidR="001D58F1">
        <w:rPr>
          <w:b/>
          <w:bCs/>
        </w:rPr>
        <w:t>23</w:t>
      </w:r>
      <w:r w:rsidRPr="001D58F1">
        <w:rPr>
          <w:b/>
          <w:bCs/>
        </w:rPr>
        <w:t>:</w:t>
      </w:r>
      <w:r w:rsidRPr="0044060B">
        <w:t xml:space="preserve"> Space Cylinder</w:t>
      </w:r>
    </w:p>
    <w:p w:rsidR="00160A6A" w:rsidP="00160A6A" w:rsidRDefault="00160A6A" w14:paraId="1C72FA9F" w14:textId="77777777">
      <w:pPr>
        <w:pStyle w:val="BodyText"/>
      </w:pPr>
      <w:r>
        <w:t>Legend:</w:t>
      </w:r>
    </w:p>
    <w:p w:rsidRPr="00E417BC" w:rsidR="00160A6A" w:rsidP="00160A6A" w:rsidRDefault="00160A6A" w14:paraId="02055C63" w14:textId="77777777">
      <w:pPr>
        <w:pStyle w:val="BodyText"/>
      </w:pPr>
      <w:r>
        <w:t xml:space="preserve">A – Regolith covering </w:t>
      </w:r>
    </w:p>
    <w:bookmarkEnd w:id="118"/>
    <w:bookmarkEnd w:id="119"/>
    <w:bookmarkEnd w:id="120"/>
    <w:p w:rsidRPr="00931457" w:rsidR="00160A6A" w:rsidP="00160A6A" w:rsidRDefault="00160A6A" w14:paraId="22B60567" w14:textId="77777777">
      <w:pPr>
        <w:pStyle w:val="BodyText"/>
      </w:pPr>
      <w:r>
        <w:t xml:space="preserve">Description: The structure above is a cylinder that made out of concrete regolith. Using regolith as a base material, the concrete habitat will be structurally rigid. </w:t>
      </w:r>
    </w:p>
    <w:p w:rsidRPr="00931457" w:rsidR="00160A6A" w:rsidP="00160A6A" w:rsidRDefault="00160A6A" w14:paraId="3BFA062E" w14:textId="77777777">
      <w:pPr>
        <w:pStyle w:val="BodyText"/>
      </w:pPr>
      <w:r>
        <w:t xml:space="preserve">Advantages: </w:t>
      </w:r>
    </w:p>
    <w:p w:rsidR="00160A6A" w:rsidP="0047603F" w:rsidRDefault="00160A6A" w14:paraId="01CBE151" w14:textId="77777777">
      <w:pPr>
        <w:pStyle w:val="BodyText"/>
        <w:widowControl/>
        <w:numPr>
          <w:ilvl w:val="0"/>
          <w:numId w:val="15"/>
        </w:numPr>
        <w:suppressAutoHyphens w:val="0"/>
      </w:pPr>
      <w:r>
        <w:t xml:space="preserve">The regolith helps with Radiation Shielding.  </w:t>
      </w:r>
    </w:p>
    <w:p w:rsidR="00160A6A" w:rsidP="0047603F" w:rsidRDefault="00160A6A" w14:paraId="058F824C" w14:textId="77777777">
      <w:pPr>
        <w:pStyle w:val="BodyText"/>
        <w:widowControl/>
        <w:numPr>
          <w:ilvl w:val="0"/>
          <w:numId w:val="15"/>
        </w:numPr>
        <w:suppressAutoHyphens w:val="0"/>
      </w:pPr>
      <w:r>
        <w:t xml:space="preserve">The cylindrical geometry helps spread the internal forces evenly. </w:t>
      </w:r>
    </w:p>
    <w:p w:rsidR="00160A6A" w:rsidP="00160A6A" w:rsidRDefault="00160A6A" w14:paraId="6D8654FB" w14:textId="77777777">
      <w:pPr>
        <w:pStyle w:val="BodyText"/>
      </w:pPr>
      <w:r>
        <w:t>Disadvantages</w:t>
      </w:r>
    </w:p>
    <w:p w:rsidR="00160A6A" w:rsidP="0047603F" w:rsidRDefault="00160A6A" w14:paraId="55771AEF" w14:textId="77777777">
      <w:pPr>
        <w:pStyle w:val="BodyText"/>
        <w:widowControl/>
        <w:numPr>
          <w:ilvl w:val="0"/>
          <w:numId w:val="14"/>
        </w:numPr>
        <w:suppressAutoHyphens w:val="0"/>
      </w:pPr>
      <w:r>
        <w:t xml:space="preserve">The habitat is made out of concrete and concrete will require heavy labor. </w:t>
      </w:r>
    </w:p>
    <w:p w:rsidR="00160A6A" w:rsidP="0047603F" w:rsidRDefault="00160A6A" w14:paraId="555113D2" w14:textId="77777777">
      <w:pPr>
        <w:pStyle w:val="BodyText"/>
        <w:widowControl/>
        <w:numPr>
          <w:ilvl w:val="0"/>
          <w:numId w:val="14"/>
        </w:numPr>
        <w:suppressAutoHyphens w:val="0"/>
      </w:pPr>
      <w:r>
        <w:t xml:space="preserve">Additional materials such as cement and gravel may need to be transported to the lunar surface. </w:t>
      </w:r>
    </w:p>
    <w:p w:rsidR="00160A6A" w:rsidP="0047603F" w:rsidRDefault="00160A6A" w14:paraId="227246B1" w14:textId="77777777">
      <w:pPr>
        <w:pStyle w:val="BodyText"/>
        <w:widowControl/>
        <w:numPr>
          <w:ilvl w:val="0"/>
          <w:numId w:val="14"/>
        </w:numPr>
        <w:suppressAutoHyphens w:val="0"/>
      </w:pPr>
      <w:r>
        <w:t xml:space="preserve">Although the geometry helps with containing air pressure, the habitat needs constant supervision for air leaks as concrete could be porous on the lunar surface. </w:t>
      </w:r>
    </w:p>
    <w:p w:rsidR="00160A6A" w:rsidP="00160A6A" w:rsidRDefault="00160A6A" w14:paraId="05BACA6E" w14:textId="77777777">
      <w:pPr>
        <w:widowControl/>
        <w:suppressAutoHyphens w:val="0"/>
      </w:pPr>
      <w:r>
        <w:t xml:space="preserve">Concrete absorbs heat at a much higher rate from solar radiation even with the addition of regolith. </w:t>
      </w:r>
    </w:p>
    <w:p w:rsidR="00062CA1" w:rsidP="00160A6A" w:rsidRDefault="00062CA1" w14:paraId="3AD72D2A" w14:textId="77777777">
      <w:pPr>
        <w:widowControl/>
        <w:suppressAutoHyphens w:val="0"/>
      </w:pPr>
    </w:p>
    <w:p w:rsidR="00666A6A" w:rsidRDefault="00666A6A" w14:paraId="1F7002E1" w14:textId="77777777">
      <w:pPr>
        <w:widowControl/>
        <w:suppressAutoHyphens w:val="0"/>
        <w:rPr>
          <w:b/>
          <w:bCs/>
          <w:i/>
          <w:iCs/>
          <w:sz w:val="28"/>
          <w:szCs w:val="28"/>
        </w:rPr>
      </w:pPr>
      <w:bookmarkStart w:name="_Toc17363971" w:id="131"/>
      <w:r>
        <w:br w:type="page"/>
      </w:r>
    </w:p>
    <w:p w:rsidRPr="00A63C8E" w:rsidR="00062CA1" w:rsidP="00062CA1" w:rsidRDefault="00062CA1" w14:paraId="6BEC7FD1" w14:textId="7FAFFD1E">
      <w:pPr>
        <w:pStyle w:val="Heading2"/>
        <w:rPr>
          <w:rFonts w:ascii="Times New Roman" w:hAnsi="Times New Roman"/>
        </w:rPr>
      </w:pPr>
      <w:bookmarkStart w:name="_Toc89462239" w:id="132"/>
      <w:r w:rsidRPr="00A63C8E">
        <w:rPr>
          <w:rFonts w:ascii="Times New Roman" w:hAnsi="Times New Roman"/>
        </w:rPr>
        <w:t>Subsystem Concepts</w:t>
      </w:r>
      <w:bookmarkEnd w:id="131"/>
      <w:r w:rsidR="00666A6A">
        <w:rPr>
          <w:rFonts w:ascii="Times New Roman" w:hAnsi="Times New Roman"/>
        </w:rPr>
        <w:t xml:space="preserve"> </w:t>
      </w:r>
      <w:bookmarkEnd w:id="132"/>
    </w:p>
    <w:p w:rsidRPr="00A63C8E" w:rsidR="00062CA1" w:rsidP="00062CA1" w:rsidRDefault="00062CA1" w14:paraId="25968711" w14:textId="77777777">
      <w:pPr>
        <w:pStyle w:val="BodyText"/>
      </w:pPr>
    </w:p>
    <w:p w:rsidRPr="00A63C8E" w:rsidR="00062CA1" w:rsidP="00062CA1" w:rsidRDefault="00062CA1" w14:paraId="1AC84EB3" w14:textId="77777777">
      <w:pPr>
        <w:pStyle w:val="Heading3"/>
        <w:rPr>
          <w:rFonts w:ascii="Times New Roman" w:hAnsi="Times New Roman"/>
        </w:rPr>
      </w:pPr>
      <w:bookmarkStart w:name="_Toc17363972" w:id="133"/>
      <w:bookmarkStart w:name="_Toc89463348" w:id="134"/>
      <w:r w:rsidRPr="15C03C75">
        <w:rPr>
          <w:rFonts w:ascii="Times New Roman" w:hAnsi="Times New Roman"/>
        </w:rPr>
        <w:t>Subsystem #1: Power Generation and Storage</w:t>
      </w:r>
      <w:bookmarkEnd w:id="133"/>
      <w:bookmarkEnd w:id="134"/>
    </w:p>
    <w:p w:rsidRPr="00A63C8E" w:rsidR="00062CA1" w:rsidP="00062CA1" w:rsidRDefault="00062CA1" w14:paraId="74A7CB16" w14:textId="77777777">
      <w:pPr>
        <w:pStyle w:val="Heading4"/>
        <w:rPr>
          <w:rFonts w:ascii="Times New Roman" w:hAnsi="Times New Roman"/>
        </w:rPr>
      </w:pPr>
      <w:bookmarkStart w:name="_Toc17363973" w:id="135"/>
      <w:bookmarkStart w:name="_Toc89463349" w:id="136"/>
      <w:r w:rsidRPr="15C03C75">
        <w:rPr>
          <w:rFonts w:ascii="Times New Roman" w:hAnsi="Times New Roman"/>
        </w:rPr>
        <w:t xml:space="preserve">Design #1: </w:t>
      </w:r>
      <w:bookmarkEnd w:id="135"/>
      <w:r w:rsidRPr="15C03C75">
        <w:rPr>
          <w:rFonts w:ascii="Times New Roman" w:hAnsi="Times New Roman"/>
        </w:rPr>
        <w:t>Small Nuclear Generation</w:t>
      </w:r>
      <w:r w:rsidRPr="766DAFD6">
        <w:rPr>
          <w:rFonts w:ascii="Times New Roman" w:hAnsi="Times New Roman"/>
        </w:rPr>
        <w:t xml:space="preserve">: </w:t>
      </w:r>
      <w:r w:rsidRPr="3CD8373A">
        <w:rPr>
          <w:rFonts w:ascii="Times New Roman" w:hAnsi="Times New Roman"/>
        </w:rPr>
        <w:t>NuScale Power Module</w:t>
      </w:r>
      <w:bookmarkEnd w:id="136"/>
    </w:p>
    <w:p w:rsidR="00062CA1" w:rsidP="00062CA1" w:rsidRDefault="00062CA1" w14:paraId="4A2FE01D" w14:textId="59C7CF16">
      <w:pPr>
        <w:pStyle w:val="BodyText"/>
        <w:spacing w:line="259" w:lineRule="auto"/>
      </w:pPr>
      <w:r>
        <w:t>Nuclear power generally takes up vast amounts of space and requires constant supervision by a team of engineers. However, Nu</w:t>
      </w:r>
      <w:r w:rsidR="00B220DB">
        <w:t>S</w:t>
      </w:r>
      <w:r>
        <w:t>cale is developing a smaller power module for homes and factory environments. The power module is scalable to size in theory. The power module is currently in development and an operational product is due in 2024. If the technology is indeed scalable, it can be small enough to fit into the habitat. The power system also offers constant power supply and can be a suitable alternative to solar power. However, the power module has a high risk of failure as we do not yet know how the module would function on the lunar surface. The module would also produce vast amounts of water wastage</w:t>
      </w:r>
      <w:r w:rsidR="000E1D8E">
        <w:t xml:space="preserve"> [36].</w:t>
      </w:r>
    </w:p>
    <w:p w:rsidR="00062CA1" w:rsidP="00062CA1" w:rsidRDefault="00062CA1" w14:paraId="29B5924D" w14:textId="77777777">
      <w:pPr>
        <w:rPr>
          <w:rFonts w:ascii="Calibri" w:hAnsi="Calibri" w:eastAsia="Calibri" w:cs="Calibri"/>
          <w:color w:val="000000" w:themeColor="text1"/>
        </w:rPr>
      </w:pPr>
    </w:p>
    <w:p w:rsidR="00062CA1" w:rsidP="00432CE0" w:rsidRDefault="00062CA1" w14:paraId="30D497B4" w14:textId="78B3046C">
      <w:r w:rsidRPr="01E97B92">
        <w:rPr>
          <w:rFonts w:ascii="Calibri" w:hAnsi="Calibri" w:eastAsia="Calibri" w:cs="Calibri"/>
          <w:color w:val="000000" w:themeColor="text1"/>
        </w:rPr>
        <w:t>‌</w:t>
      </w:r>
    </w:p>
    <w:p w:rsidRPr="00A63C8E" w:rsidR="00062CA1" w:rsidP="00062CA1" w:rsidRDefault="00062CA1" w14:paraId="66CCB4F9" w14:textId="77777777">
      <w:pPr>
        <w:pStyle w:val="Heading4"/>
        <w:rPr>
          <w:rFonts w:ascii="Times New Roman" w:hAnsi="Times New Roman"/>
        </w:rPr>
      </w:pPr>
      <w:bookmarkStart w:name="_Toc17363974" w:id="137"/>
      <w:bookmarkStart w:name="_Toc89463350" w:id="138"/>
      <w:r w:rsidRPr="00A63C8E">
        <w:rPr>
          <w:rFonts w:ascii="Times New Roman" w:hAnsi="Times New Roman"/>
        </w:rPr>
        <w:t xml:space="preserve">Design #2: </w:t>
      </w:r>
      <w:bookmarkEnd w:id="137"/>
      <w:r w:rsidRPr="15C03C75">
        <w:rPr>
          <w:rFonts w:ascii="Times New Roman" w:hAnsi="Times New Roman"/>
        </w:rPr>
        <w:t>Solar Panels</w:t>
      </w:r>
      <w:bookmarkEnd w:id="138"/>
    </w:p>
    <w:p w:rsidR="00062CA1" w:rsidP="00062CA1" w:rsidRDefault="00062CA1" w14:paraId="56479377" w14:textId="79F65CD1">
      <w:pPr>
        <w:spacing w:line="257" w:lineRule="auto"/>
      </w:pPr>
      <w:r w:rsidRPr="00156F19">
        <w:rPr>
          <w:rFonts w:eastAsia="Calibri" w:cs="Times New Roman"/>
          <w:szCs w:val="22"/>
        </w:rPr>
        <w:t xml:space="preserve">Solar panels utilize solar radiation to generate electrical energy. Spacecrafts typically use the radiation </w:t>
      </w:r>
      <w:r w:rsidR="00F4227B">
        <w:rPr>
          <w:rFonts w:eastAsia="Calibri" w:cs="Times New Roman"/>
          <w:szCs w:val="22"/>
        </w:rPr>
        <w:t>in</w:t>
      </w:r>
      <w:r w:rsidRPr="00156F19">
        <w:rPr>
          <w:rFonts w:eastAsia="Calibri" w:cs="Times New Roman"/>
          <w:szCs w:val="22"/>
        </w:rPr>
        <w:t xml:space="preserve"> two ways. First to run the sensors, to heat the habitat and to run the systems necessary for life. The other is for electric propulsion. Since the application here is for lunar habitat, propulsion is not necessary. The main advantage of solar power is that it is a constant power source, light and takes up a large surface area that would provide additional shielding from harmful radiation. Disadvantages include not being able to turn the power off and the heavy batteries necessary for storage.</w:t>
      </w:r>
    </w:p>
    <w:p w:rsidR="00062CA1" w:rsidP="00062CA1" w:rsidRDefault="00062CA1" w14:paraId="12F1225C" w14:textId="77777777">
      <w:pPr>
        <w:pStyle w:val="BodyText"/>
      </w:pPr>
    </w:p>
    <w:p w:rsidRPr="002279AD" w:rsidR="00062CA1" w:rsidP="00062CA1" w:rsidRDefault="00062CA1" w14:paraId="28F40114" w14:textId="77777777">
      <w:pPr>
        <w:pStyle w:val="Heading4"/>
        <w:rPr>
          <w:rFonts w:ascii="Times New Roman" w:hAnsi="Times New Roman"/>
        </w:rPr>
      </w:pPr>
      <w:bookmarkStart w:name="_Toc17363975" w:id="139"/>
      <w:bookmarkStart w:name="_Toc89463351" w:id="140"/>
      <w:r w:rsidRPr="00A63C8E">
        <w:rPr>
          <w:rFonts w:ascii="Times New Roman" w:hAnsi="Times New Roman"/>
        </w:rPr>
        <w:t xml:space="preserve">Design #3: </w:t>
      </w:r>
      <w:bookmarkEnd w:id="139"/>
      <w:r w:rsidRPr="15C03C75">
        <w:rPr>
          <w:rFonts w:ascii="Times New Roman" w:hAnsi="Times New Roman"/>
        </w:rPr>
        <w:t>Hydrogen Fuel Cell</w:t>
      </w:r>
      <w:bookmarkEnd w:id="140"/>
    </w:p>
    <w:p w:rsidRPr="00A63C8E" w:rsidR="00062CA1" w:rsidP="00062CA1" w:rsidRDefault="00062CA1" w14:paraId="33DA1B35" w14:textId="77777777">
      <w:pPr>
        <w:spacing w:line="257" w:lineRule="auto"/>
      </w:pPr>
      <w:r w:rsidRPr="00156F19">
        <w:rPr>
          <w:rFonts w:eastAsia="Calibri" w:cs="Times New Roman"/>
          <w:szCs w:val="22"/>
        </w:rPr>
        <w:t>Hydrogen is the most abundant material on the planet. It is a cleaner way to produce power and provides many benefits if utilized right. Hydrogen fuel cell use hydrogen reaction to produce electricity and produce water as a byproduct. It is small enough to be fitted into a habitat and provide a constant supply of power if hydrogen is present. A key disadvantage is that hydrogen and oxygen that is stored for use by the crew would be used for power instead.</w:t>
      </w:r>
    </w:p>
    <w:p w:rsidRPr="00A63C8E" w:rsidR="00062CA1" w:rsidP="00062CA1" w:rsidRDefault="00062CA1" w14:paraId="515289E8" w14:textId="77777777">
      <w:pPr>
        <w:pStyle w:val="BodyText"/>
      </w:pPr>
    </w:p>
    <w:p w:rsidR="00613782" w:rsidRDefault="00613782" w14:paraId="17F78D3F" w14:textId="77777777">
      <w:pPr>
        <w:widowControl/>
        <w:suppressAutoHyphens w:val="0"/>
        <w:rPr>
          <w:b/>
          <w:bCs/>
          <w:sz w:val="24"/>
          <w:szCs w:val="28"/>
        </w:rPr>
      </w:pPr>
      <w:bookmarkStart w:name="_Toc17363976" w:id="141"/>
      <w:r>
        <w:br w:type="page"/>
      </w:r>
    </w:p>
    <w:p w:rsidRPr="00FC6DBC" w:rsidR="00062CA1" w:rsidP="00062CA1" w:rsidRDefault="00062CA1" w14:paraId="66817853" w14:textId="77777777">
      <w:pPr>
        <w:pStyle w:val="Heading3"/>
        <w:rPr>
          <w:rFonts w:ascii="Times New Roman" w:hAnsi="Times New Roman"/>
        </w:rPr>
      </w:pPr>
      <w:bookmarkStart w:name="_Toc89463352" w:id="142"/>
      <w:r w:rsidRPr="46FC3F75">
        <w:rPr>
          <w:rFonts w:ascii="Times New Roman" w:hAnsi="Times New Roman"/>
        </w:rPr>
        <w:t xml:space="preserve">Subsystem #2: </w:t>
      </w:r>
      <w:bookmarkEnd w:id="141"/>
      <w:r w:rsidRPr="46FC3F75">
        <w:rPr>
          <w:rFonts w:ascii="Times New Roman" w:hAnsi="Times New Roman"/>
        </w:rPr>
        <w:t>Insulation Material</w:t>
      </w:r>
      <w:bookmarkEnd w:id="142"/>
      <w:r w:rsidRPr="46FC3F75">
        <w:rPr>
          <w:rFonts w:ascii="Times New Roman" w:hAnsi="Times New Roman"/>
        </w:rPr>
        <w:t xml:space="preserve"> </w:t>
      </w:r>
    </w:p>
    <w:p w:rsidRPr="00A63C8E" w:rsidR="00062CA1" w:rsidP="00062CA1" w:rsidRDefault="00062CA1" w14:paraId="0FF1E956" w14:textId="77777777">
      <w:pPr>
        <w:pStyle w:val="Heading4"/>
        <w:rPr>
          <w:rFonts w:ascii="Times New Roman" w:hAnsi="Times New Roman"/>
        </w:rPr>
      </w:pPr>
      <w:bookmarkStart w:name="_Toc89463353" w:id="143"/>
      <w:r w:rsidRPr="46FC3F75">
        <w:rPr>
          <w:rFonts w:ascii="Times New Roman" w:hAnsi="Times New Roman"/>
        </w:rPr>
        <w:t>Design #1: Lunar Regolith</w:t>
      </w:r>
      <w:bookmarkEnd w:id="143"/>
    </w:p>
    <w:p w:rsidR="00062CA1" w:rsidP="00062CA1" w:rsidRDefault="00062CA1" w14:paraId="4E915245" w14:textId="648B333F">
      <w:pPr>
        <w:pStyle w:val="BodyText"/>
        <w:spacing w:line="259" w:lineRule="auto"/>
      </w:pPr>
      <w:r w:rsidRPr="46FC3F75">
        <w:t xml:space="preserve"> One of the most prominent insulation designs for the lunar habitat is using Regolith. The lunar soil has proven to be </w:t>
      </w:r>
      <w:r>
        <w:t xml:space="preserve">a </w:t>
      </w:r>
      <w:r w:rsidRPr="46FC3F75">
        <w:t>sustainable solution through its core strength to keep the astronauts safe from the harsh conditions of the Moon</w:t>
      </w:r>
      <w:r>
        <w:t xml:space="preserve"> and solar radiation.</w:t>
      </w:r>
      <w:r w:rsidRPr="46FC3F75">
        <w:t xml:space="preserve"> During the Apollo 15 and 17 missions, multiple in-depth studies were conducted on Lunar Regolith</w:t>
      </w:r>
      <w:r w:rsidRPr="46FC3F75" w:rsidR="00973525">
        <w:t>,</w:t>
      </w:r>
      <w:r w:rsidRPr="46FC3F75">
        <w:t xml:space="preserve"> and it's been determined that the best approach to using the soil as insulation is to create two different layers amongst the insulation, a fluff layer on the outer edge and a more compacted inner insulation. The fluff layer consists of a lower thermal conductivity ranging between</w:t>
      </w:r>
      <w:r>
        <w:t xml:space="preserve"> </w:t>
      </w:r>
      <m:oMath>
        <m:r>
          <w:rPr>
            <w:rFonts w:ascii="Cambria Math" w:hAnsi="Cambria Math"/>
          </w:rPr>
          <m:t>0.9×</m:t>
        </m:r>
        <m:sSup>
          <m:sSupPr>
            <m:ctrlPr>
              <w:rPr>
                <w:rFonts w:ascii="Cambria Math" w:hAnsi="Cambria Math"/>
                <w:i/>
              </w:rPr>
            </m:ctrlPr>
          </m:sSupPr>
          <m:e>
            <m:r>
              <w:rPr>
                <w:rFonts w:ascii="Cambria Math" w:hAnsi="Cambria Math"/>
              </w:rPr>
              <m:t>10</m:t>
            </m:r>
          </m:e>
          <m:sup>
            <m:r>
              <w:rPr>
                <w:rFonts w:ascii="Cambria Math" w:hAnsi="Cambria Math"/>
              </w:rPr>
              <m:t>-5</m:t>
            </m:r>
          </m:sup>
        </m:sSup>
      </m:oMath>
      <w:r>
        <w:t xml:space="preserve">W/cm K at 0K and </w:t>
      </w:r>
      <m:oMath>
        <m:r>
          <w:rPr>
            <w:rFonts w:ascii="Cambria Math" w:hAnsi="Cambria Math"/>
          </w:rPr>
          <m:t>3.0×</m:t>
        </m:r>
        <m:sSup>
          <m:sSupPr>
            <m:ctrlPr>
              <w:rPr>
                <w:rFonts w:ascii="Cambria Math" w:hAnsi="Cambria Math"/>
                <w:i/>
              </w:rPr>
            </m:ctrlPr>
          </m:sSupPr>
          <m:e>
            <m:r>
              <w:rPr>
                <w:rFonts w:ascii="Cambria Math" w:hAnsi="Cambria Math"/>
              </w:rPr>
              <m:t>10</m:t>
            </m:r>
          </m:e>
          <m:sup>
            <m:r>
              <w:rPr>
                <w:rFonts w:ascii="Cambria Math" w:hAnsi="Cambria Math"/>
              </w:rPr>
              <m:t>-5</m:t>
            </m:r>
          </m:sup>
        </m:sSup>
      </m:oMath>
      <w:r>
        <w:t xml:space="preserve"> W/cm K at 400K while the higher compaction level maintains a thermal conductivity of </w:t>
      </w:r>
      <m:oMath>
        <m:r>
          <w:rPr>
            <w:rFonts w:ascii="Cambria Math" w:hAnsi="Cambria Math"/>
          </w:rPr>
          <m:t>0.93×</m:t>
        </m:r>
        <m:sSup>
          <m:sSupPr>
            <m:ctrlPr>
              <w:rPr>
                <w:rFonts w:ascii="Cambria Math" w:hAnsi="Cambria Math"/>
                <w:i/>
              </w:rPr>
            </m:ctrlPr>
          </m:sSupPr>
          <m:e>
            <m:r>
              <w:rPr>
                <w:rFonts w:ascii="Cambria Math" w:hAnsi="Cambria Math"/>
              </w:rPr>
              <m:t>10</m:t>
            </m:r>
          </m:e>
          <m:sup>
            <m:r>
              <w:rPr>
                <w:rFonts w:ascii="Cambria Math" w:hAnsi="Cambria Math"/>
              </w:rPr>
              <m:t>-4</m:t>
            </m:r>
          </m:sup>
        </m:sSup>
      </m:oMath>
      <w:r>
        <w:t xml:space="preserve">  W/cm K at 0K and </w:t>
      </w:r>
      <m:oMath>
        <m:r>
          <w:rPr>
            <w:rFonts w:ascii="Cambria Math" w:hAnsi="Cambria Math"/>
          </w:rPr>
          <m:t>1.94×</m:t>
        </m:r>
        <m:sSup>
          <m:sSupPr>
            <m:ctrlPr>
              <w:rPr>
                <w:rFonts w:ascii="Cambria Math" w:hAnsi="Cambria Math"/>
                <w:i/>
              </w:rPr>
            </m:ctrlPr>
          </m:sSupPr>
          <m:e>
            <m:r>
              <w:rPr>
                <w:rFonts w:ascii="Cambria Math" w:hAnsi="Cambria Math"/>
              </w:rPr>
              <m:t>10</m:t>
            </m:r>
          </m:e>
          <m:sup>
            <m:r>
              <w:rPr>
                <w:rFonts w:ascii="Cambria Math" w:hAnsi="Cambria Math"/>
              </w:rPr>
              <m:t>-4</m:t>
            </m:r>
          </m:sup>
        </m:sSup>
      </m:oMath>
      <w:r>
        <w:t xml:space="preserve"> W/cm K at 400K.</w:t>
      </w:r>
      <w:r w:rsidRPr="46FC3F75">
        <w:t xml:space="preserve"> </w:t>
      </w:r>
      <w:r>
        <w:t>Through only 2 cm of fluff, the outer regolith layer reduces the temperature by 25% due to the higher temperature shielding.</w:t>
      </w:r>
      <w:r w:rsidRPr="00E84261">
        <w:t xml:space="preserve"> </w:t>
      </w:r>
      <w:r>
        <w:t xml:space="preserve">Lunar Regolith has a prominent property of reflecting a portion of the solar radiation back out to space while absorbing a majority, the absorption constant for regolith is .87.  </w:t>
      </w:r>
      <w:r w:rsidRPr="46FC3F75">
        <w:t xml:space="preserve">When dry casted for 72 hours at 60 </w:t>
      </w:r>
      <w:r w:rsidRPr="46FC3F75" w:rsidR="00973525">
        <w:t>degrees</w:t>
      </w:r>
      <w:r w:rsidRPr="46FC3F75">
        <w:t xml:space="preserve"> Celsius, the regolith has proven to sustain a compressive strength of 37.07MPa. </w:t>
      </w:r>
      <w:r>
        <w:t>Although there are many advantages to regolith, the lunar soil is only sustainable for certain objects; scientific equipment like telescopes for example cannot be covered in regolith.</w:t>
      </w:r>
      <w:r w:rsidR="00482201">
        <w:t xml:space="preserve"> [40]</w:t>
      </w:r>
    </w:p>
    <w:p w:rsidRPr="00FE33C9" w:rsidR="00FE33C9" w:rsidP="00FE33C9" w:rsidRDefault="00FE33C9" w14:paraId="50EACD65" w14:textId="003C744B">
      <w:pPr>
        <w:pStyle w:val="BodyText"/>
        <w:spacing w:line="259" w:lineRule="auto"/>
        <w:jc w:val="center"/>
      </w:pPr>
      <w:r>
        <w:rPr>
          <w:b/>
          <w:bCs/>
        </w:rPr>
        <w:t xml:space="preserve">Table 4: </w:t>
      </w:r>
      <w:r>
        <w:t>Regolith Thermal Properties</w:t>
      </w:r>
    </w:p>
    <w:p w:rsidR="00062CA1" w:rsidP="00062CA1" w:rsidRDefault="00062CA1" w14:paraId="380E0C97" w14:textId="77777777">
      <w:pPr>
        <w:pStyle w:val="BodyText"/>
        <w:spacing w:line="259" w:lineRule="auto"/>
        <w:jc w:val="center"/>
      </w:pPr>
      <w:r>
        <w:rPr>
          <w:noProof/>
        </w:rPr>
        <w:drawing>
          <wp:inline distT="0" distB="0" distL="0" distR="0" wp14:anchorId="43609167" wp14:editId="6AB6FE92">
            <wp:extent cx="3888188" cy="1280277"/>
            <wp:effectExtent l="0" t="0" r="0" b="2540"/>
            <wp:docPr id="24" name="Picture 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45">
                      <a:extLst>
                        <a:ext uri="{28A0092B-C50C-407E-A947-70E740481C1C}">
                          <a14:useLocalDpi xmlns:a14="http://schemas.microsoft.com/office/drawing/2010/main" val="0"/>
                        </a:ext>
                      </a:extLst>
                    </a:blip>
                    <a:stretch>
                      <a:fillRect/>
                    </a:stretch>
                  </pic:blipFill>
                  <pic:spPr>
                    <a:xfrm>
                      <a:off x="0" y="0"/>
                      <a:ext cx="3888188" cy="1280277"/>
                    </a:xfrm>
                    <a:prstGeom prst="rect">
                      <a:avLst/>
                    </a:prstGeom>
                  </pic:spPr>
                </pic:pic>
              </a:graphicData>
            </a:graphic>
          </wp:inline>
        </w:drawing>
      </w:r>
    </w:p>
    <w:p w:rsidRPr="00FF60FD" w:rsidR="00062CA1" w:rsidP="00062CA1" w:rsidRDefault="00062CA1" w14:paraId="0E05C970" w14:textId="77777777">
      <w:pPr>
        <w:pStyle w:val="BodyText"/>
        <w:spacing w:line="259" w:lineRule="auto"/>
        <w:jc w:val="center"/>
      </w:pPr>
    </w:p>
    <w:p w:rsidRPr="00A63C8E" w:rsidR="00062CA1" w:rsidP="00062CA1" w:rsidRDefault="00062CA1" w14:paraId="0F0D733B" w14:textId="77777777">
      <w:pPr>
        <w:pStyle w:val="Heading4"/>
        <w:rPr>
          <w:rFonts w:ascii="Times New Roman" w:hAnsi="Times New Roman"/>
        </w:rPr>
      </w:pPr>
      <w:bookmarkStart w:name="_Toc17363978" w:id="144"/>
      <w:r w:rsidRPr="46FC3F75">
        <w:rPr>
          <w:rFonts w:ascii="Times New Roman" w:hAnsi="Times New Roman"/>
        </w:rPr>
        <w:t xml:space="preserve"> </w:t>
      </w:r>
      <w:bookmarkStart w:name="_Toc89463354" w:id="145"/>
      <w:r w:rsidRPr="46FC3F75">
        <w:rPr>
          <w:rFonts w:ascii="Times New Roman" w:hAnsi="Times New Roman"/>
        </w:rPr>
        <w:t xml:space="preserve">Design #2: </w:t>
      </w:r>
      <w:bookmarkEnd w:id="144"/>
      <w:r>
        <w:rPr>
          <w:rFonts w:ascii="Times New Roman" w:hAnsi="Times New Roman"/>
        </w:rPr>
        <w:t>Multilayer Insulation (MLI)- Mylar</w:t>
      </w:r>
      <w:bookmarkEnd w:id="145"/>
    </w:p>
    <w:p w:rsidRPr="00A63C8E" w:rsidR="00062CA1" w:rsidP="00062CA1" w:rsidRDefault="00062CA1" w14:paraId="120A51FD" w14:textId="0ACAC713">
      <w:pPr>
        <w:pStyle w:val="BodyText"/>
      </w:pPr>
      <w:r>
        <w:t>Thermal multilayer insulations are designed to maintain the internal temperature while reducing heat loss. MLI consist of numerous reflecting radiation shields interspaced with a low conductivity thermal spacer. [SG7] The insulation material also includes heat radiation throughout the gaseous medium while heat conduction is maintained within the spacer or contact points through the crinkled MLI exterior surface. The radiation shield of the insulation is the most prominent component of the insulation, Mylar is an extremely inexpensive material option and has been mass produced. Although, the material is extremely vulnerable to extended UV exposure. Thus, this material is more commonly used within the insulation.</w:t>
      </w:r>
      <w:r w:rsidR="00482201">
        <w:t xml:space="preserve"> [40]</w:t>
      </w:r>
    </w:p>
    <w:p w:rsidRPr="00A63C8E" w:rsidR="00062CA1" w:rsidP="00062CA1" w:rsidRDefault="00062CA1" w14:paraId="30F80930" w14:textId="77777777">
      <w:pPr>
        <w:pStyle w:val="Heading4"/>
        <w:rPr>
          <w:rFonts w:ascii="Times New Roman" w:hAnsi="Times New Roman"/>
        </w:rPr>
      </w:pPr>
      <w:bookmarkStart w:name="_Toc17363979" w:id="146"/>
      <w:bookmarkStart w:name="_Toc89463355" w:id="147"/>
      <w:r w:rsidRPr="00A63C8E">
        <w:rPr>
          <w:rFonts w:ascii="Times New Roman" w:hAnsi="Times New Roman"/>
        </w:rPr>
        <w:t xml:space="preserve">Design #3: </w:t>
      </w:r>
      <w:bookmarkEnd w:id="146"/>
      <w:r>
        <w:rPr>
          <w:rFonts w:ascii="Times New Roman" w:hAnsi="Times New Roman"/>
        </w:rPr>
        <w:t>Multilayer Insulation (MLI)- Kapton</w:t>
      </w:r>
      <w:bookmarkEnd w:id="147"/>
    </w:p>
    <w:p w:rsidR="00062CA1" w:rsidP="00062CA1" w:rsidRDefault="00062CA1" w14:paraId="36854BB5" w14:textId="293B12E0">
      <w:pPr>
        <w:pStyle w:val="BodyText"/>
      </w:pPr>
      <w:r>
        <w:t xml:space="preserve">This gold-colored plastic is one of the most prominent </w:t>
      </w:r>
      <w:r w:rsidR="00973525">
        <w:t>insulators</w:t>
      </w:r>
      <w:r>
        <w:t xml:space="preserve"> through its increasing emissivity the thicker it gets. Although Kapton (1.42 g/cm^2) is slightly heavier than Mylar (450g/m^2), the material is still more rugged and temperature resistant. Kapton has a temperature range of -276 degrees C to 400 degrees C. [SG8] Although tested to be very effective, the ISS solar array wing, aluminized in Kapton, has also degraded through undercutting erosion.</w:t>
      </w:r>
    </w:p>
    <w:p w:rsidRPr="00A63C8E" w:rsidR="00062CA1" w:rsidP="00062CA1" w:rsidRDefault="00062CA1" w14:paraId="32B62D5B" w14:textId="77777777">
      <w:pPr>
        <w:pStyle w:val="BodyText"/>
      </w:pPr>
    </w:p>
    <w:p w:rsidRPr="00AB3C90" w:rsidR="00062CA1" w:rsidP="00062CA1" w:rsidRDefault="00062CA1" w14:paraId="11F6C44B" w14:textId="77777777">
      <w:pPr>
        <w:pStyle w:val="Heading3"/>
        <w:rPr>
          <w:rFonts w:ascii="Times New Roman" w:hAnsi="Times New Roman"/>
        </w:rPr>
      </w:pPr>
      <w:bookmarkStart w:name="_Toc17363980" w:id="148"/>
      <w:bookmarkStart w:name="_Toc89463356" w:id="149"/>
      <w:r w:rsidRPr="46FC3F75">
        <w:rPr>
          <w:rFonts w:ascii="Times New Roman" w:hAnsi="Times New Roman"/>
        </w:rPr>
        <w:t>Subsystem #3:</w:t>
      </w:r>
      <w:bookmarkEnd w:id="148"/>
      <w:r w:rsidRPr="46FC3F75">
        <w:rPr>
          <w:rFonts w:ascii="Times New Roman" w:hAnsi="Times New Roman"/>
        </w:rPr>
        <w:t xml:space="preserve"> </w:t>
      </w:r>
      <w:r>
        <w:rPr>
          <w:rFonts w:ascii="Times New Roman" w:hAnsi="Times New Roman"/>
        </w:rPr>
        <w:t>Environmental Control</w:t>
      </w:r>
      <w:bookmarkEnd w:id="149"/>
      <w:r w:rsidRPr="46FC3F75">
        <w:rPr>
          <w:rFonts w:ascii="Times New Roman" w:hAnsi="Times New Roman"/>
        </w:rPr>
        <w:t xml:space="preserve"> </w:t>
      </w:r>
    </w:p>
    <w:p w:rsidRPr="00A63C8E" w:rsidR="00062CA1" w:rsidP="00062CA1" w:rsidRDefault="00062CA1" w14:paraId="42D5289E" w14:textId="77777777">
      <w:pPr>
        <w:pStyle w:val="Heading4"/>
        <w:rPr>
          <w:rFonts w:ascii="Times New Roman" w:hAnsi="Times New Roman"/>
        </w:rPr>
      </w:pPr>
      <w:bookmarkStart w:name="_Toc17363981" w:id="150"/>
      <w:bookmarkStart w:name="_Toc89463357" w:id="151"/>
      <w:r w:rsidRPr="46FC3F75">
        <w:rPr>
          <w:rFonts w:ascii="Times New Roman" w:hAnsi="Times New Roman"/>
        </w:rPr>
        <w:t xml:space="preserve">Design #1: </w:t>
      </w:r>
      <w:bookmarkEnd w:id="150"/>
      <w:r>
        <w:rPr>
          <w:rFonts w:ascii="Times New Roman" w:hAnsi="Times New Roman"/>
        </w:rPr>
        <w:t>ISS – Water Recovery System (WRS)</w:t>
      </w:r>
      <w:bookmarkEnd w:id="151"/>
    </w:p>
    <w:p w:rsidR="00062CA1" w:rsidP="00062CA1" w:rsidRDefault="00062CA1" w14:paraId="06841828" w14:textId="4E057D81">
      <w:pPr>
        <w:pStyle w:val="BodyText"/>
      </w:pPr>
      <w:r>
        <w:t xml:space="preserve">The Water recovery system (WRS) on the ISS is a procedure to reclaim wastewater, cabin humidity condensate and extra vehicular activity (EVA) wastes. The system initiates with a water processor that separates free gas and solid materials such as lint, hairs, etc. then proceeds to a series of multifractional beds that extend the purification procedure of the water. A high temperature catalytic reactor assembly removes any remaining microorganisms and organic contaminants. Typical contaminants increase the increases the conductivity of water; thus, conductivity sensors test the purity of the water. If the water does not pass the standard for health and safety of the crewmembers, the process is conducted again, then stored in a storage tank ready for use by the crewmembers. Through this process, the delivery of drinkable water sent from Earth to the ISS to support six crew members is reduced by 15,000 pounds per year. Some of the main disadvantages for this design is reclaiming above 90% of the human waste through the filtration recovery system. The reliability of this design is also at risk while having difficulty to expand. </w:t>
      </w:r>
    </w:p>
    <w:p w:rsidRPr="00A63C8E" w:rsidR="00062CA1" w:rsidP="00062CA1" w:rsidRDefault="00062CA1" w14:paraId="149F7972" w14:textId="77777777">
      <w:pPr>
        <w:pStyle w:val="BodyText"/>
      </w:pPr>
    </w:p>
    <w:p w:rsidR="00062CA1" w:rsidP="00062CA1" w:rsidRDefault="00062CA1" w14:paraId="4502C5C2" w14:textId="77777777">
      <w:pPr>
        <w:pStyle w:val="Heading4"/>
        <w:rPr>
          <w:rFonts w:ascii="Times New Roman" w:hAnsi="Times New Roman"/>
        </w:rPr>
      </w:pPr>
      <w:bookmarkStart w:name="_Toc17363982" w:id="152"/>
      <w:bookmarkStart w:name="_Toc89463358" w:id="153"/>
      <w:r w:rsidRPr="00A63C8E">
        <w:rPr>
          <w:rFonts w:ascii="Times New Roman" w:hAnsi="Times New Roman"/>
        </w:rPr>
        <w:t xml:space="preserve">Design #2: </w:t>
      </w:r>
      <w:bookmarkEnd w:id="152"/>
      <w:r>
        <w:rPr>
          <w:rFonts w:ascii="Times New Roman" w:hAnsi="Times New Roman"/>
        </w:rPr>
        <w:t>ISS- Oxygen Generation System (OGS)</w:t>
      </w:r>
      <w:bookmarkEnd w:id="153"/>
    </w:p>
    <w:p w:rsidR="00062CA1" w:rsidP="00062CA1" w:rsidRDefault="00062CA1" w14:paraId="166977EC" w14:textId="17C22FB7">
      <w:pPr>
        <w:pStyle w:val="BodyText"/>
      </w:pPr>
      <w:r>
        <w:t xml:space="preserve">Throughout the daily operations on the ISS, breathable oxygen is lost due to the habilitation, experimental use, airlock depressurization, module leakage, and carbon dioxide ventilation. The oxygen generation system reinstalls the lost oxygen mainly through its cell stack which electrolyzes the water provided by the WRS, yielding hydrogen and oxygen as its byproducts. The oxygen generation system is designed to operate at cycle or continuously, providing a maximum of 20 pounds of breathable oxygen every day during continuous usage or at a normal rate of 12 pounds of breathable oxygen during cyclic usage. [SG10] The following figure provides a visual representation of the flow chart within the ISS, incorporating the WRS and OGS. Some of the challenges engineers face with this method is providing the high pressure and high purity air that would best fit the astronauts while sustaining a durable design. </w:t>
      </w:r>
      <w:r w:rsidR="00482201">
        <w:t>[41]</w:t>
      </w:r>
    </w:p>
    <w:p w:rsidR="00062CA1" w:rsidP="00062CA1" w:rsidRDefault="00062CA1" w14:paraId="672A6768" w14:textId="77777777">
      <w:pPr>
        <w:pStyle w:val="BodyText"/>
      </w:pPr>
    </w:p>
    <w:p w:rsidR="00062CA1" w:rsidP="00062CA1" w:rsidRDefault="00062CA1" w14:paraId="60CDF658" w14:textId="77777777">
      <w:pPr>
        <w:pStyle w:val="BodyText"/>
        <w:jc w:val="center"/>
      </w:pPr>
      <w:r>
        <w:rPr>
          <w:noProof/>
        </w:rPr>
        <w:drawing>
          <wp:inline distT="0" distB="0" distL="0" distR="0" wp14:anchorId="0951254C" wp14:editId="09108A90">
            <wp:extent cx="4874401" cy="2871000"/>
            <wp:effectExtent l="0" t="0" r="2540" b="0"/>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46">
                      <a:extLst>
                        <a:ext uri="{28A0092B-C50C-407E-A947-70E740481C1C}">
                          <a14:useLocalDpi xmlns:a14="http://schemas.microsoft.com/office/drawing/2010/main" val="0"/>
                        </a:ext>
                      </a:extLst>
                    </a:blip>
                    <a:stretch>
                      <a:fillRect/>
                    </a:stretch>
                  </pic:blipFill>
                  <pic:spPr>
                    <a:xfrm>
                      <a:off x="0" y="0"/>
                      <a:ext cx="4874401" cy="2871000"/>
                    </a:xfrm>
                    <a:prstGeom prst="rect">
                      <a:avLst/>
                    </a:prstGeom>
                  </pic:spPr>
                </pic:pic>
              </a:graphicData>
            </a:graphic>
          </wp:inline>
        </w:drawing>
      </w:r>
    </w:p>
    <w:p w:rsidR="00E0415F" w:rsidP="00062CA1" w:rsidRDefault="00062CA1" w14:paraId="42C527EA" w14:textId="12554560">
      <w:pPr>
        <w:pStyle w:val="BodyText"/>
        <w:jc w:val="center"/>
      </w:pPr>
      <w:r w:rsidRPr="00FE33C9">
        <w:rPr>
          <w:b/>
          <w:bCs/>
        </w:rPr>
        <w:t>Figure</w:t>
      </w:r>
      <w:r w:rsidRPr="00FE33C9" w:rsidR="00FE33C9">
        <w:rPr>
          <w:b/>
          <w:bCs/>
        </w:rPr>
        <w:t xml:space="preserve"> 24</w:t>
      </w:r>
      <w:r w:rsidRPr="00FE33C9">
        <w:rPr>
          <w:b/>
          <w:bCs/>
        </w:rPr>
        <w:t>:</w:t>
      </w:r>
      <w:r>
        <w:t xml:space="preserve"> Regenerative Environmental Control Within ISS</w:t>
      </w:r>
    </w:p>
    <w:p w:rsidRPr="00441714" w:rsidR="00062CA1" w:rsidP="00062CA1" w:rsidRDefault="00062CA1" w14:paraId="6B42A242" w14:textId="77777777">
      <w:pPr>
        <w:pStyle w:val="BodyText"/>
        <w:jc w:val="center"/>
      </w:pPr>
    </w:p>
    <w:p w:rsidR="00062CA1" w:rsidP="00062CA1" w:rsidRDefault="00062CA1" w14:paraId="7657A3BA" w14:textId="77777777">
      <w:pPr>
        <w:pStyle w:val="Heading4"/>
        <w:rPr>
          <w:rFonts w:ascii="Times New Roman" w:hAnsi="Times New Roman"/>
        </w:rPr>
      </w:pPr>
      <w:bookmarkStart w:name="_Toc17363983" w:id="154"/>
      <w:bookmarkStart w:name="_Toc89463359" w:id="155"/>
      <w:r w:rsidRPr="00A63C8E">
        <w:rPr>
          <w:rFonts w:ascii="Times New Roman" w:hAnsi="Times New Roman"/>
        </w:rPr>
        <w:t xml:space="preserve">Design #3: </w:t>
      </w:r>
      <w:bookmarkEnd w:id="154"/>
      <w:r>
        <w:rPr>
          <w:rFonts w:ascii="Times New Roman" w:hAnsi="Times New Roman"/>
        </w:rPr>
        <w:t>Spacecraft Atmospheric Monitor (SAM)</w:t>
      </w:r>
      <w:bookmarkEnd w:id="155"/>
    </w:p>
    <w:p w:rsidR="00AF4E35" w:rsidP="000C15A9" w:rsidRDefault="00062CA1" w14:paraId="6A63F801" w14:textId="0A2665FF">
      <w:r>
        <w:t xml:space="preserve">The spacecraft atmospheric monitor (SAM) is a mobile measurement tool used in outer space to effectively test atmospheric properties such as pressure, radiation, etc. SAM is a compacted gas chromatograph mass spectrum designed to map out organic </w:t>
      </w:r>
      <w:r w:rsidR="0003394C">
        <w:t>compound’s</w:t>
      </w:r>
      <w:r>
        <w:t xml:space="preserve"> major factors of the spacecraft’s atmosphere. This monitor weighs approximately 9.5 kg and has the potential to make a measure constitute analysis every 2 seconds which is a drastic decrease in time compared to its predecessor which took 3-5 hours while also decreasing in volume to 10 L which is also a 1/6 decrease. SAM will intake common air constituents such as CH4, CO2, H2O, O2, and N2. This design has the stability to currently </w:t>
      </w:r>
      <w:r w:rsidR="0003394C">
        <w:t>run-on</w:t>
      </w:r>
      <w:r>
        <w:t xml:space="preserve"> full potential for a maximum of two years, then requiring replacements of certain components making it not very sustainably practical. </w:t>
      </w:r>
    </w:p>
    <w:p w:rsidR="000C15A9" w:rsidP="000C15A9" w:rsidRDefault="000C15A9" w14:paraId="644C6E49" w14:textId="77777777"/>
    <w:p w:rsidR="00820069" w:rsidP="000A630C" w:rsidRDefault="00820069" w14:paraId="37441458" w14:textId="7E0FAC8D">
      <w:pPr>
        <w:pStyle w:val="Heading1"/>
        <w:pageBreakBefore/>
      </w:pPr>
      <w:bookmarkStart w:name="_Toc472068915" w:id="156"/>
      <w:bookmarkStart w:name="_Toc484366997" w:id="157"/>
      <w:bookmarkStart w:name="_Toc89463364" w:id="158"/>
      <w:bookmarkEnd w:id="34"/>
      <w:bookmarkEnd w:id="35"/>
      <w:r>
        <w:t>DESIGN SELECTED</w:t>
      </w:r>
      <w:bookmarkEnd w:id="156"/>
      <w:r w:rsidR="00AD7298">
        <w:t xml:space="preserve"> – First Semester</w:t>
      </w:r>
      <w:bookmarkEnd w:id="157"/>
      <w:bookmarkEnd w:id="158"/>
    </w:p>
    <w:p w:rsidRPr="00E04F67" w:rsidR="007F0D22" w:rsidP="007F0D22" w:rsidRDefault="007F0D22" w14:paraId="5D4E11EF" w14:textId="77777777">
      <w:pPr>
        <w:pStyle w:val="NormalWeb"/>
        <w:spacing w:before="0" w:beforeAutospacing="0" w:after="0" w:afterAutospacing="0"/>
        <w:rPr>
          <w:color w:val="000000"/>
        </w:rPr>
      </w:pPr>
      <w:r w:rsidRPr="00E04F67">
        <w:rPr>
          <w:color w:val="000000"/>
        </w:rPr>
        <w:t xml:space="preserve">In this section, the Pugh matrix and the Decision matrix are provided first. Then the selected final concept is also provided with a rough cad model and the rational for the concept selection. </w:t>
      </w:r>
    </w:p>
    <w:p w:rsidRPr="00A63C8E" w:rsidR="007F0D22" w:rsidP="007F0D22" w:rsidRDefault="007F0D22" w14:paraId="1712DB30" w14:textId="77777777">
      <w:pPr>
        <w:spacing w:after="115"/>
      </w:pPr>
    </w:p>
    <w:p w:rsidRPr="00A63C8E" w:rsidR="007F0D22" w:rsidP="007F0D22" w:rsidRDefault="007F0D22" w14:paraId="496F805A" w14:textId="77777777">
      <w:pPr>
        <w:pStyle w:val="Heading2"/>
        <w:rPr>
          <w:rFonts w:ascii="Times New Roman" w:hAnsi="Times New Roman"/>
        </w:rPr>
      </w:pPr>
      <w:bookmarkStart w:name="_Toc17363985" w:id="159"/>
      <w:bookmarkStart w:name="_Toc89463365" w:id="160"/>
      <w:r w:rsidRPr="00A63C8E">
        <w:rPr>
          <w:rFonts w:ascii="Times New Roman" w:hAnsi="Times New Roman"/>
        </w:rPr>
        <w:t>Technical Selection Criteria</w:t>
      </w:r>
      <w:bookmarkEnd w:id="159"/>
      <w:bookmarkEnd w:id="160"/>
    </w:p>
    <w:p w:rsidRPr="00E04F67" w:rsidR="007F0D22" w:rsidP="007F0D22" w:rsidRDefault="007F0D22" w14:paraId="559BD436" w14:textId="77777777">
      <w:pPr>
        <w:pStyle w:val="NormalWeb"/>
        <w:spacing w:before="0" w:beforeAutospacing="0" w:after="0" w:afterAutospacing="0"/>
        <w:rPr>
          <w:color w:val="000000"/>
        </w:rPr>
      </w:pPr>
      <w:r w:rsidRPr="00E04F67">
        <w:rPr>
          <w:color w:val="000000"/>
        </w:rPr>
        <w:t xml:space="preserve">Making the right decision on a concept is essential to move forward on a project. The best way to evaluate the pros and cons of a design is achieved using a Pugh matrix and Weighted Decision Matrix. </w:t>
      </w:r>
    </w:p>
    <w:p w:rsidRPr="00E04F67" w:rsidR="007F0D22" w:rsidP="007F0D22" w:rsidRDefault="007F0D22" w14:paraId="5628FB73" w14:textId="77777777">
      <w:pPr>
        <w:pStyle w:val="NormalWeb"/>
        <w:spacing w:before="0" w:beforeAutospacing="0" w:after="0" w:afterAutospacing="0"/>
        <w:rPr>
          <w:color w:val="000000"/>
        </w:rPr>
      </w:pPr>
    </w:p>
    <w:p w:rsidRPr="00E04F67" w:rsidR="007F0D22" w:rsidP="007F0D22" w:rsidRDefault="007F0D22" w14:paraId="7D4350D4" w14:textId="77777777">
      <w:pPr>
        <w:pStyle w:val="NormalWeb"/>
        <w:spacing w:before="0" w:beforeAutospacing="0" w:after="0" w:afterAutospacing="0"/>
        <w:rPr>
          <w:color w:val="000000"/>
        </w:rPr>
      </w:pPr>
      <w:r w:rsidRPr="00E04F67">
        <w:rPr>
          <w:color w:val="000000"/>
        </w:rPr>
        <w:t xml:space="preserve">The first part of the concept selection is the Pugh </w:t>
      </w:r>
      <w:r>
        <w:rPr>
          <w:color w:val="000000"/>
        </w:rPr>
        <w:t>Chart</w:t>
      </w:r>
      <w:r w:rsidRPr="00E04F67">
        <w:rPr>
          <w:color w:val="000000"/>
        </w:rPr>
        <w:t xml:space="preserve"> to narrow down concept variants for a weighted analysis. The selection criteria were taken from the list of engineering requirements in the order of importance. Then we conducted the Pugh </w:t>
      </w:r>
      <w:r>
        <w:rPr>
          <w:color w:val="000000"/>
        </w:rPr>
        <w:t>Chart</w:t>
      </w:r>
      <w:r w:rsidRPr="00E04F67">
        <w:rPr>
          <w:color w:val="000000"/>
        </w:rPr>
        <w:t xml:space="preserve"> from using the concept variant 15 as the datum and assigned a score to each concept variant. The concept 8 was used as the datum to evaluate the remaining concepts. The 6 best concepts were then selected with the highest net score out of all the concept variants for the next stage of evaluation. For the first selection we choose the CV’s with the highest net score out of all the CV’s.</w:t>
      </w:r>
    </w:p>
    <w:p w:rsidRPr="00E04F67" w:rsidR="007F0D22" w:rsidP="007F0D22" w:rsidRDefault="007F0D22" w14:paraId="1A80BDFE" w14:textId="77777777"/>
    <w:p w:rsidRPr="007D2EAC" w:rsidR="002F46A6" w:rsidP="007F0D22" w:rsidRDefault="007F0D22" w14:paraId="5B45642A" w14:textId="4AF30C6C">
      <w:pPr>
        <w:pStyle w:val="NormalWeb"/>
        <w:spacing w:before="0" w:beforeAutospacing="0" w:after="0" w:afterAutospacing="0"/>
        <w:rPr>
          <w:color w:val="000000"/>
        </w:rPr>
      </w:pPr>
      <w:r w:rsidRPr="00E04F67">
        <w:rPr>
          <w:color w:val="000000"/>
        </w:rPr>
        <w:t xml:space="preserve">As shown below in </w:t>
      </w:r>
      <w:r>
        <w:rPr>
          <w:color w:val="000000"/>
        </w:rPr>
        <w:t xml:space="preserve">Table </w:t>
      </w:r>
      <w:r w:rsidR="00207C60">
        <w:rPr>
          <w:color w:val="000000"/>
        </w:rPr>
        <w:t>5</w:t>
      </w:r>
      <w:r w:rsidRPr="00E04F67">
        <w:rPr>
          <w:color w:val="000000"/>
        </w:rPr>
        <w:t xml:space="preserve">, the concept variants were narrowed down </w:t>
      </w:r>
      <w:r>
        <w:rPr>
          <w:color w:val="000000"/>
        </w:rPr>
        <w:t xml:space="preserve">from fifteen </w:t>
      </w:r>
      <w:r w:rsidRPr="00E04F67">
        <w:rPr>
          <w:color w:val="000000"/>
        </w:rPr>
        <w:t xml:space="preserve">to </w:t>
      </w:r>
      <w:r>
        <w:rPr>
          <w:color w:val="000000"/>
        </w:rPr>
        <w:t xml:space="preserve">the six top </w:t>
      </w:r>
      <w:r w:rsidRPr="00E04F67">
        <w:rPr>
          <w:color w:val="000000"/>
        </w:rPr>
        <w:t xml:space="preserve">concept variants. The selected concepts are highlighted in green. A full-size table is provided in the </w:t>
      </w:r>
      <w:r>
        <w:rPr>
          <w:color w:val="000000"/>
        </w:rPr>
        <w:t>A</w:t>
      </w:r>
      <w:r w:rsidRPr="00E04F67">
        <w:rPr>
          <w:color w:val="000000"/>
        </w:rPr>
        <w:t xml:space="preserve">ppendix A. </w:t>
      </w:r>
    </w:p>
    <w:p w:rsidRPr="00E04F67" w:rsidR="007F0D22" w:rsidP="007F0D22" w:rsidRDefault="007F0D22" w14:paraId="75C3C3C0" w14:textId="5C02526B">
      <w:pPr>
        <w:pStyle w:val="BodyText"/>
        <w:spacing w:after="115"/>
        <w:jc w:val="center"/>
      </w:pPr>
      <w:r w:rsidRPr="00A73139">
        <w:rPr>
          <w:b/>
          <w:bCs/>
        </w:rPr>
        <w:t xml:space="preserve">Table </w:t>
      </w:r>
      <w:r w:rsidRPr="00A73139" w:rsidR="00A73139">
        <w:rPr>
          <w:b/>
          <w:bCs/>
        </w:rPr>
        <w:t>5:</w:t>
      </w:r>
      <w:r w:rsidR="00A73139">
        <w:t xml:space="preserve"> </w:t>
      </w:r>
      <w:r>
        <w:t>Pugh Chart</w:t>
      </w:r>
    </w:p>
    <w:p w:rsidR="007D2EAC" w:rsidP="007D2EAC" w:rsidRDefault="007F0D22" w14:paraId="1992F589" w14:textId="77777777">
      <w:pPr>
        <w:pStyle w:val="NormalWeb"/>
        <w:spacing w:before="0" w:beforeAutospacing="0" w:after="0" w:afterAutospacing="0"/>
        <w:rPr>
          <w:color w:val="000000"/>
        </w:rPr>
      </w:pPr>
      <w:r w:rsidRPr="00E04F67">
        <w:rPr>
          <w:noProof/>
        </w:rPr>
        <w:drawing>
          <wp:anchor distT="0" distB="0" distL="114300" distR="114300" simplePos="0" relativeHeight="251658242" behindDoc="0" locked="0" layoutInCell="1" allowOverlap="1" wp14:anchorId="445479A8" wp14:editId="303913D1">
            <wp:simplePos x="914400" y="5340545"/>
            <wp:positionH relativeFrom="column">
              <wp:align>left</wp:align>
            </wp:positionH>
            <wp:positionV relativeFrom="paragraph">
              <wp:align>top</wp:align>
            </wp:positionV>
            <wp:extent cx="5943600" cy="1634490"/>
            <wp:effectExtent l="0" t="0" r="0" b="3810"/>
            <wp:wrapSquare wrapText="bothSides"/>
            <wp:docPr id="32" name="Picture 32"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alendar&#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943600" cy="1634490"/>
                    </a:xfrm>
                    <a:prstGeom prst="rect">
                      <a:avLst/>
                    </a:prstGeom>
                  </pic:spPr>
                </pic:pic>
              </a:graphicData>
            </a:graphic>
            <wp14:sizeRelH relativeFrom="margin">
              <wp14:pctWidth>0</wp14:pctWidth>
            </wp14:sizeRelH>
            <wp14:sizeRelV relativeFrom="margin">
              <wp14:pctHeight>0</wp14:pctHeight>
            </wp14:sizeRelV>
          </wp:anchor>
        </w:drawing>
      </w:r>
      <w:r w:rsidRPr="00E04F67">
        <w:br w:type="textWrapping" w:clear="all"/>
      </w:r>
      <w:r w:rsidR="007D2EAC">
        <w:rPr>
          <w:color w:val="000000"/>
        </w:rPr>
        <w:t xml:space="preserve">The customer criteria were revised in the later part of the semester as more analysis was conducted. The previous iteration of criteria was shown here for accuracy. </w:t>
      </w:r>
    </w:p>
    <w:p w:rsidR="007D2EAC" w:rsidP="007F0D22" w:rsidRDefault="007D2EAC" w14:paraId="25448577" w14:textId="35E240E4">
      <w:pPr>
        <w:pStyle w:val="BodyText"/>
        <w:spacing w:after="115"/>
      </w:pPr>
    </w:p>
    <w:p w:rsidR="007F0D22" w:rsidP="007F0D22" w:rsidRDefault="007F0D22" w14:paraId="4E4A70BA" w14:textId="1C9B3EAA">
      <w:pPr>
        <w:pStyle w:val="BodyText"/>
        <w:spacing w:after="115"/>
      </w:pPr>
      <w:r w:rsidRPr="00E04F67">
        <w:t xml:space="preserve">The next stage of selection is the weighted </w:t>
      </w:r>
      <w:r>
        <w:t>D</w:t>
      </w:r>
      <w:r w:rsidRPr="00E04F67">
        <w:t xml:space="preserve">ecision </w:t>
      </w:r>
      <w:r>
        <w:t>M</w:t>
      </w:r>
      <w:r w:rsidRPr="00E04F67">
        <w:t xml:space="preserve">atrix. The </w:t>
      </w:r>
      <w:r>
        <w:t>top six</w:t>
      </w:r>
      <w:r w:rsidRPr="00E04F67">
        <w:t xml:space="preserve"> concept variants</w:t>
      </w:r>
      <w:r>
        <w:t xml:space="preserve">, as chosen by the Pugh Chart, </w:t>
      </w:r>
      <w:r w:rsidRPr="00E04F67">
        <w:t xml:space="preserve">are then evaluated for each criterion. </w:t>
      </w:r>
      <w:r>
        <w:t>There are a total of fourteen weighted requirements and</w:t>
      </w:r>
      <w:r w:rsidRPr="00E04F67">
        <w:t xml:space="preserve"> the individual criteria </w:t>
      </w:r>
      <w:r>
        <w:t>were</w:t>
      </w:r>
      <w:r w:rsidRPr="00E04F67">
        <w:t xml:space="preserve"> weighted according to the importance for the scope of the project and the concept variants are evaluated according to </w:t>
      </w:r>
      <w:r w:rsidRPr="00E04F67" w:rsidR="003F26FC">
        <w:t>that weighted criterion</w:t>
      </w:r>
      <w:r>
        <w:t xml:space="preserve"> as shown in Table </w:t>
      </w:r>
      <w:r w:rsidRPr="00F715D1">
        <w:rPr>
          <w:highlight w:val="yellow"/>
        </w:rPr>
        <w:t>Xb</w:t>
      </w:r>
      <w:r w:rsidRPr="00E04F67">
        <w:t xml:space="preserve">. </w:t>
      </w:r>
      <w:r>
        <w:t xml:space="preserve">The criteria for the decision differ from those used for the Pugh Chart. In the Pugh matrix, the team looked at how the concepts differ from one another. As a result, the team chose the general customer requirements to use in the comparison. In the Decision Matrix, the criteria </w:t>
      </w:r>
      <w:r w:rsidR="003F26FC">
        <w:t>were</w:t>
      </w:r>
      <w:r>
        <w:t xml:space="preserve"> selected based upon the engineering requirements and modified to compare how each design would satisfy the criteria the best. The weighted Decision Matrix is presented in Table Xc.</w:t>
      </w:r>
    </w:p>
    <w:p w:rsidR="002C41A7" w:rsidRDefault="002C41A7" w14:paraId="6DA164CE" w14:textId="42871AB2">
      <w:pPr>
        <w:widowControl/>
        <w:suppressAutoHyphens w:val="0"/>
      </w:pPr>
    </w:p>
    <w:p w:rsidR="007F0D22" w:rsidP="007F0D22" w:rsidRDefault="007F0D22" w14:paraId="1302EDBE" w14:textId="656E1BA9">
      <w:pPr>
        <w:pStyle w:val="BodyText"/>
        <w:spacing w:after="115"/>
        <w:jc w:val="center"/>
      </w:pPr>
      <w:r w:rsidRPr="00A73139">
        <w:rPr>
          <w:b/>
          <w:bCs/>
        </w:rPr>
        <w:t xml:space="preserve">Table </w:t>
      </w:r>
      <w:r w:rsidRPr="00A73139" w:rsidR="00A73139">
        <w:rPr>
          <w:b/>
          <w:bCs/>
        </w:rPr>
        <w:t>6</w:t>
      </w:r>
      <w:r w:rsidRPr="00A73139">
        <w:rPr>
          <w:b/>
          <w:bCs/>
        </w:rPr>
        <w:t>:</w:t>
      </w:r>
      <w:r>
        <w:t xml:space="preserve"> Weighted Requirements</w:t>
      </w:r>
    </w:p>
    <w:tbl>
      <w:tblPr>
        <w:tblW w:w="4376" w:type="dxa"/>
        <w:jc w:val="center"/>
        <w:tblCellMar>
          <w:top w:w="15" w:type="dxa"/>
          <w:bottom w:w="15" w:type="dxa"/>
        </w:tblCellMar>
        <w:tblLook w:val="04A0" w:firstRow="1" w:lastRow="0" w:firstColumn="1" w:lastColumn="0" w:noHBand="0" w:noVBand="1"/>
      </w:tblPr>
      <w:tblGrid>
        <w:gridCol w:w="3220"/>
        <w:gridCol w:w="1120"/>
        <w:gridCol w:w="222"/>
      </w:tblGrid>
      <w:tr w:rsidR="007F0D22" w:rsidTr="00B6056D" w14:paraId="58AD73D0" w14:textId="77777777">
        <w:trPr>
          <w:gridAfter w:val="1"/>
          <w:wAfter w:w="36" w:type="dxa"/>
          <w:trHeight w:val="300"/>
          <w:jc w:val="center"/>
        </w:trPr>
        <w:tc>
          <w:tcPr>
            <w:tcW w:w="3220" w:type="dxa"/>
            <w:vMerge w:val="restart"/>
            <w:tcBorders>
              <w:top w:val="single" w:color="000000" w:sz="4" w:space="0"/>
              <w:left w:val="single" w:color="000000" w:sz="4" w:space="0"/>
              <w:bottom w:val="single" w:color="000000" w:sz="4" w:space="0"/>
              <w:right w:val="single" w:color="000000" w:sz="4" w:space="0"/>
            </w:tcBorders>
            <w:noWrap/>
            <w:vAlign w:val="center"/>
            <w:hideMark/>
          </w:tcPr>
          <w:p w:rsidR="007F0D22" w:rsidP="00B6056D" w:rsidRDefault="007F0D22" w14:paraId="72674CFE" w14:textId="77777777">
            <w:pPr>
              <w:jc w:val="center"/>
              <w:rPr>
                <w:rFonts w:ascii="Calibri" w:hAnsi="Calibri" w:cs="Calibri"/>
                <w:b/>
                <w:bCs/>
                <w:color w:val="000000"/>
                <w:szCs w:val="22"/>
              </w:rPr>
            </w:pPr>
            <w:r>
              <w:rPr>
                <w:rFonts w:ascii="Calibri" w:hAnsi="Calibri" w:cs="Calibri"/>
                <w:b/>
                <w:bCs/>
                <w:color w:val="000000"/>
                <w:szCs w:val="22"/>
              </w:rPr>
              <w:t>Requirement</w:t>
            </w:r>
          </w:p>
        </w:tc>
        <w:tc>
          <w:tcPr>
            <w:tcW w:w="1120" w:type="dxa"/>
            <w:vMerge w:val="restart"/>
            <w:tcBorders>
              <w:top w:val="single" w:color="000000" w:sz="4" w:space="0"/>
              <w:left w:val="single" w:color="000000" w:sz="4" w:space="0"/>
              <w:bottom w:val="single" w:color="000000" w:sz="4" w:space="0"/>
              <w:right w:val="single" w:color="000000" w:sz="4" w:space="0"/>
            </w:tcBorders>
            <w:noWrap/>
            <w:vAlign w:val="center"/>
            <w:hideMark/>
          </w:tcPr>
          <w:p w:rsidR="007F0D22" w:rsidP="00B6056D" w:rsidRDefault="003F26FC" w14:paraId="00019B3F" w14:textId="617ADD25">
            <w:pPr>
              <w:jc w:val="center"/>
              <w:rPr>
                <w:rFonts w:ascii="Calibri" w:hAnsi="Calibri" w:cs="Calibri"/>
                <w:color w:val="000000"/>
                <w:szCs w:val="22"/>
              </w:rPr>
            </w:pPr>
            <w:r>
              <w:rPr>
                <w:rFonts w:ascii="Calibri" w:hAnsi="Calibri" w:cs="Calibri"/>
                <w:color w:val="000000"/>
                <w:szCs w:val="22"/>
              </w:rPr>
              <w:t>Weight (</w:t>
            </w:r>
            <w:r w:rsidR="007F0D22">
              <w:rPr>
                <w:rFonts w:ascii="Calibri" w:hAnsi="Calibri" w:cs="Calibri"/>
                <w:color w:val="000000"/>
                <w:szCs w:val="22"/>
              </w:rPr>
              <w:t>%)</w:t>
            </w:r>
          </w:p>
        </w:tc>
      </w:tr>
      <w:tr w:rsidR="007F0D22" w:rsidTr="00B6056D" w14:paraId="7A217AAF" w14:textId="77777777">
        <w:trPr>
          <w:trHeight w:val="300"/>
          <w:jc w:val="center"/>
        </w:trPr>
        <w:tc>
          <w:tcPr>
            <w:tcW w:w="3220" w:type="dxa"/>
            <w:vMerge/>
            <w:tcBorders>
              <w:top w:val="single" w:color="000000" w:sz="4" w:space="0"/>
              <w:left w:val="single" w:color="000000" w:sz="4" w:space="0"/>
              <w:bottom w:val="single" w:color="000000" w:sz="4" w:space="0"/>
              <w:right w:val="single" w:color="000000" w:sz="4" w:space="0"/>
            </w:tcBorders>
            <w:vAlign w:val="center"/>
            <w:hideMark/>
          </w:tcPr>
          <w:p w:rsidR="007F0D22" w:rsidP="00B6056D" w:rsidRDefault="007F0D22" w14:paraId="1140C7B0" w14:textId="77777777">
            <w:pPr>
              <w:rPr>
                <w:rFonts w:ascii="Calibri" w:hAnsi="Calibri" w:cs="Calibri"/>
                <w:b/>
                <w:bCs/>
                <w:color w:val="000000"/>
                <w:szCs w:val="22"/>
              </w:rPr>
            </w:pPr>
          </w:p>
        </w:tc>
        <w:tc>
          <w:tcPr>
            <w:tcW w:w="1120" w:type="dxa"/>
            <w:vMerge/>
            <w:tcBorders>
              <w:top w:val="single" w:color="000000" w:sz="4" w:space="0"/>
              <w:left w:val="single" w:color="000000" w:sz="4" w:space="0"/>
              <w:bottom w:val="single" w:color="000000" w:sz="4" w:space="0"/>
              <w:right w:val="single" w:color="000000" w:sz="4" w:space="0"/>
            </w:tcBorders>
            <w:vAlign w:val="center"/>
            <w:hideMark/>
          </w:tcPr>
          <w:p w:rsidR="007F0D22" w:rsidP="00B6056D" w:rsidRDefault="007F0D22" w14:paraId="7D395318" w14:textId="77777777">
            <w:pPr>
              <w:rPr>
                <w:rFonts w:ascii="Calibri" w:hAnsi="Calibri" w:cs="Calibri"/>
                <w:color w:val="000000"/>
                <w:szCs w:val="22"/>
              </w:rPr>
            </w:pPr>
          </w:p>
        </w:tc>
        <w:tc>
          <w:tcPr>
            <w:tcW w:w="36" w:type="dxa"/>
            <w:tcBorders>
              <w:top w:val="nil"/>
              <w:left w:val="nil"/>
              <w:bottom w:val="nil"/>
              <w:right w:val="nil"/>
            </w:tcBorders>
            <w:noWrap/>
            <w:vAlign w:val="bottom"/>
            <w:hideMark/>
          </w:tcPr>
          <w:p w:rsidR="007F0D22" w:rsidP="00B6056D" w:rsidRDefault="007F0D22" w14:paraId="1B35CDB6" w14:textId="77777777">
            <w:pPr>
              <w:jc w:val="center"/>
              <w:rPr>
                <w:rFonts w:ascii="Calibri" w:hAnsi="Calibri" w:cs="Calibri"/>
                <w:color w:val="000000"/>
                <w:szCs w:val="22"/>
              </w:rPr>
            </w:pPr>
          </w:p>
        </w:tc>
      </w:tr>
      <w:tr w:rsidR="007F0D22" w:rsidTr="00B6056D" w14:paraId="5228944B" w14:textId="77777777">
        <w:trPr>
          <w:trHeight w:val="300"/>
          <w:jc w:val="center"/>
        </w:trPr>
        <w:tc>
          <w:tcPr>
            <w:tcW w:w="3220" w:type="dxa"/>
            <w:tcBorders>
              <w:top w:val="single" w:color="000000" w:sz="4" w:space="0"/>
              <w:left w:val="single" w:color="000000" w:sz="4" w:space="0"/>
              <w:bottom w:val="single" w:color="000000" w:sz="4" w:space="0"/>
              <w:right w:val="single" w:color="000000" w:sz="4" w:space="0"/>
            </w:tcBorders>
            <w:vAlign w:val="bottom"/>
            <w:hideMark/>
          </w:tcPr>
          <w:p w:rsidR="007F0D22" w:rsidP="00B6056D" w:rsidRDefault="007F0D22" w14:paraId="716C74EC" w14:textId="77777777">
            <w:pPr>
              <w:rPr>
                <w:rFonts w:ascii="Arial" w:hAnsi="Arial" w:cs="Arial"/>
                <w:color w:val="000000"/>
                <w:sz w:val="20"/>
                <w:szCs w:val="20"/>
              </w:rPr>
            </w:pPr>
            <w:r>
              <w:rPr>
                <w:rFonts w:ascii="Arial" w:hAnsi="Arial" w:cs="Arial"/>
                <w:color w:val="000000"/>
                <w:sz w:val="20"/>
                <w:szCs w:val="20"/>
              </w:rPr>
              <w:t>Limiting Radiation Exposure</w:t>
            </w:r>
          </w:p>
        </w:tc>
        <w:tc>
          <w:tcPr>
            <w:tcW w:w="11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68CE6A8F" w14:textId="77777777">
            <w:pPr>
              <w:jc w:val="right"/>
              <w:rPr>
                <w:rFonts w:ascii="Calibri" w:hAnsi="Calibri" w:cs="Calibri"/>
                <w:color w:val="000000"/>
                <w:szCs w:val="22"/>
              </w:rPr>
            </w:pPr>
            <w:r>
              <w:rPr>
                <w:rFonts w:ascii="Calibri" w:hAnsi="Calibri" w:cs="Calibri"/>
                <w:color w:val="000000"/>
                <w:szCs w:val="22"/>
              </w:rPr>
              <w:t>12</w:t>
            </w:r>
          </w:p>
        </w:tc>
        <w:tc>
          <w:tcPr>
            <w:tcW w:w="36" w:type="dxa"/>
            <w:vAlign w:val="center"/>
            <w:hideMark/>
          </w:tcPr>
          <w:p w:rsidR="007F0D22" w:rsidP="00B6056D" w:rsidRDefault="007F0D22" w14:paraId="51DACE48" w14:textId="77777777">
            <w:pPr>
              <w:rPr>
                <w:sz w:val="20"/>
                <w:szCs w:val="20"/>
              </w:rPr>
            </w:pPr>
          </w:p>
        </w:tc>
      </w:tr>
      <w:tr w:rsidR="007F0D22" w:rsidTr="00B6056D" w14:paraId="3A5CCB79" w14:textId="77777777">
        <w:trPr>
          <w:trHeight w:val="300"/>
          <w:jc w:val="center"/>
        </w:trPr>
        <w:tc>
          <w:tcPr>
            <w:tcW w:w="3220" w:type="dxa"/>
            <w:tcBorders>
              <w:top w:val="single" w:color="000000" w:sz="4" w:space="0"/>
              <w:left w:val="single" w:color="000000" w:sz="4" w:space="0"/>
              <w:bottom w:val="single" w:color="000000" w:sz="4" w:space="0"/>
              <w:right w:val="single" w:color="000000" w:sz="4" w:space="0"/>
            </w:tcBorders>
            <w:vAlign w:val="bottom"/>
            <w:hideMark/>
          </w:tcPr>
          <w:p w:rsidR="007F0D22" w:rsidP="00B6056D" w:rsidRDefault="007F0D22" w14:paraId="79CDEFE9" w14:textId="77777777">
            <w:pPr>
              <w:rPr>
                <w:rFonts w:ascii="Arial" w:hAnsi="Arial" w:cs="Arial"/>
                <w:color w:val="000000"/>
                <w:sz w:val="20"/>
                <w:szCs w:val="20"/>
              </w:rPr>
            </w:pPr>
            <w:r>
              <w:rPr>
                <w:rFonts w:ascii="Arial" w:hAnsi="Arial" w:cs="Arial"/>
                <w:color w:val="000000"/>
                <w:sz w:val="20"/>
                <w:szCs w:val="20"/>
              </w:rPr>
              <w:t>Minimum Habitable Volume (50m3)</w:t>
            </w:r>
          </w:p>
        </w:tc>
        <w:tc>
          <w:tcPr>
            <w:tcW w:w="11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6C79C8B6" w14:textId="77777777">
            <w:pPr>
              <w:jc w:val="right"/>
              <w:rPr>
                <w:rFonts w:ascii="Calibri" w:hAnsi="Calibri" w:cs="Calibri"/>
                <w:color w:val="000000"/>
                <w:szCs w:val="22"/>
              </w:rPr>
            </w:pPr>
            <w:r>
              <w:rPr>
                <w:rFonts w:ascii="Calibri" w:hAnsi="Calibri" w:cs="Calibri"/>
                <w:color w:val="000000"/>
                <w:szCs w:val="22"/>
              </w:rPr>
              <w:t>12</w:t>
            </w:r>
          </w:p>
        </w:tc>
        <w:tc>
          <w:tcPr>
            <w:tcW w:w="36" w:type="dxa"/>
            <w:vAlign w:val="center"/>
            <w:hideMark/>
          </w:tcPr>
          <w:p w:rsidR="007F0D22" w:rsidP="00B6056D" w:rsidRDefault="007F0D22" w14:paraId="1715CCC1" w14:textId="77777777">
            <w:pPr>
              <w:rPr>
                <w:sz w:val="20"/>
                <w:szCs w:val="20"/>
              </w:rPr>
            </w:pPr>
          </w:p>
        </w:tc>
      </w:tr>
      <w:tr w:rsidR="007F0D22" w:rsidTr="00B6056D" w14:paraId="79159033" w14:textId="77777777">
        <w:trPr>
          <w:trHeight w:val="300"/>
          <w:jc w:val="center"/>
        </w:trPr>
        <w:tc>
          <w:tcPr>
            <w:tcW w:w="3220" w:type="dxa"/>
            <w:tcBorders>
              <w:top w:val="single" w:color="000000" w:sz="4" w:space="0"/>
              <w:left w:val="single" w:color="000000" w:sz="4" w:space="0"/>
              <w:bottom w:val="single" w:color="000000" w:sz="4" w:space="0"/>
              <w:right w:val="single" w:color="000000" w:sz="4" w:space="0"/>
            </w:tcBorders>
            <w:vAlign w:val="bottom"/>
            <w:hideMark/>
          </w:tcPr>
          <w:p w:rsidR="007F0D22" w:rsidP="00B6056D" w:rsidRDefault="007F0D22" w14:paraId="14F6C61D" w14:textId="77777777">
            <w:pPr>
              <w:rPr>
                <w:rFonts w:ascii="Arial" w:hAnsi="Arial" w:cs="Arial"/>
                <w:color w:val="000000"/>
                <w:sz w:val="20"/>
                <w:szCs w:val="20"/>
              </w:rPr>
            </w:pPr>
            <w:r>
              <w:rPr>
                <w:rFonts w:ascii="Arial" w:hAnsi="Arial" w:cs="Arial"/>
                <w:color w:val="000000"/>
                <w:sz w:val="20"/>
                <w:szCs w:val="20"/>
              </w:rPr>
              <w:t>Maintain Constant Air Temperature</w:t>
            </w:r>
          </w:p>
        </w:tc>
        <w:tc>
          <w:tcPr>
            <w:tcW w:w="11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5A1B0240" w14:textId="77777777">
            <w:pPr>
              <w:jc w:val="right"/>
              <w:rPr>
                <w:rFonts w:ascii="Calibri" w:hAnsi="Calibri" w:cs="Calibri"/>
                <w:color w:val="000000"/>
                <w:szCs w:val="22"/>
              </w:rPr>
            </w:pPr>
            <w:r>
              <w:rPr>
                <w:rFonts w:ascii="Calibri" w:hAnsi="Calibri" w:cs="Calibri"/>
                <w:color w:val="000000"/>
                <w:szCs w:val="22"/>
              </w:rPr>
              <w:t>10</w:t>
            </w:r>
          </w:p>
        </w:tc>
        <w:tc>
          <w:tcPr>
            <w:tcW w:w="36" w:type="dxa"/>
            <w:vAlign w:val="center"/>
            <w:hideMark/>
          </w:tcPr>
          <w:p w:rsidR="007F0D22" w:rsidP="00B6056D" w:rsidRDefault="007F0D22" w14:paraId="59324889" w14:textId="77777777">
            <w:pPr>
              <w:rPr>
                <w:sz w:val="20"/>
                <w:szCs w:val="20"/>
              </w:rPr>
            </w:pPr>
          </w:p>
        </w:tc>
      </w:tr>
      <w:tr w:rsidR="007F0D22" w:rsidTr="00B6056D" w14:paraId="6A9E4775" w14:textId="77777777">
        <w:trPr>
          <w:trHeight w:val="300"/>
          <w:jc w:val="center"/>
        </w:trPr>
        <w:tc>
          <w:tcPr>
            <w:tcW w:w="3220" w:type="dxa"/>
            <w:tcBorders>
              <w:top w:val="single" w:color="000000" w:sz="4" w:space="0"/>
              <w:left w:val="single" w:color="000000" w:sz="4" w:space="0"/>
              <w:bottom w:val="single" w:color="000000" w:sz="4" w:space="0"/>
              <w:right w:val="single" w:color="000000" w:sz="4" w:space="0"/>
            </w:tcBorders>
            <w:vAlign w:val="bottom"/>
            <w:hideMark/>
          </w:tcPr>
          <w:p w:rsidR="007F0D22" w:rsidP="00B6056D" w:rsidRDefault="007F0D22" w14:paraId="4B49EBF6" w14:textId="77777777">
            <w:pPr>
              <w:rPr>
                <w:rFonts w:ascii="Arial" w:hAnsi="Arial" w:cs="Arial"/>
                <w:color w:val="000000"/>
                <w:sz w:val="20"/>
                <w:szCs w:val="20"/>
              </w:rPr>
            </w:pPr>
            <w:r>
              <w:rPr>
                <w:rFonts w:ascii="Arial" w:hAnsi="Arial" w:cs="Arial"/>
                <w:color w:val="000000"/>
                <w:sz w:val="20"/>
                <w:szCs w:val="20"/>
              </w:rPr>
              <w:t>Inside Air Pressure</w:t>
            </w:r>
          </w:p>
        </w:tc>
        <w:tc>
          <w:tcPr>
            <w:tcW w:w="11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6DEE2AE2" w14:textId="77777777">
            <w:pPr>
              <w:jc w:val="right"/>
              <w:rPr>
                <w:rFonts w:ascii="Calibri" w:hAnsi="Calibri" w:cs="Calibri"/>
                <w:color w:val="000000"/>
                <w:szCs w:val="22"/>
              </w:rPr>
            </w:pPr>
            <w:r>
              <w:rPr>
                <w:rFonts w:ascii="Calibri" w:hAnsi="Calibri" w:cs="Calibri"/>
                <w:color w:val="000000"/>
                <w:szCs w:val="22"/>
              </w:rPr>
              <w:t>10</w:t>
            </w:r>
          </w:p>
        </w:tc>
        <w:tc>
          <w:tcPr>
            <w:tcW w:w="36" w:type="dxa"/>
            <w:vAlign w:val="center"/>
            <w:hideMark/>
          </w:tcPr>
          <w:p w:rsidR="007F0D22" w:rsidP="00B6056D" w:rsidRDefault="007F0D22" w14:paraId="64F01D3B" w14:textId="77777777">
            <w:pPr>
              <w:rPr>
                <w:sz w:val="20"/>
                <w:szCs w:val="20"/>
              </w:rPr>
            </w:pPr>
          </w:p>
        </w:tc>
      </w:tr>
      <w:tr w:rsidR="007F0D22" w:rsidTr="00B6056D" w14:paraId="5F481CCA" w14:textId="77777777">
        <w:trPr>
          <w:trHeight w:val="300"/>
          <w:jc w:val="center"/>
        </w:trPr>
        <w:tc>
          <w:tcPr>
            <w:tcW w:w="32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55284A57" w14:textId="77777777">
            <w:pPr>
              <w:rPr>
                <w:rFonts w:ascii="Arial" w:hAnsi="Arial" w:cs="Arial"/>
                <w:color w:val="000000"/>
                <w:sz w:val="20"/>
                <w:szCs w:val="20"/>
              </w:rPr>
            </w:pPr>
            <w:r>
              <w:rPr>
                <w:rFonts w:ascii="Arial" w:hAnsi="Arial" w:cs="Arial"/>
                <w:color w:val="000000"/>
                <w:sz w:val="20"/>
                <w:szCs w:val="20"/>
              </w:rPr>
              <w:t>Structural Integrity</w:t>
            </w:r>
          </w:p>
        </w:tc>
        <w:tc>
          <w:tcPr>
            <w:tcW w:w="11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05B8C898" w14:textId="77777777">
            <w:pPr>
              <w:jc w:val="right"/>
              <w:rPr>
                <w:rFonts w:ascii="Calibri" w:hAnsi="Calibri" w:cs="Calibri"/>
                <w:color w:val="000000"/>
                <w:szCs w:val="22"/>
              </w:rPr>
            </w:pPr>
            <w:r>
              <w:rPr>
                <w:rFonts w:ascii="Calibri" w:hAnsi="Calibri" w:cs="Calibri"/>
                <w:color w:val="000000"/>
                <w:szCs w:val="22"/>
              </w:rPr>
              <w:t>8</w:t>
            </w:r>
          </w:p>
        </w:tc>
        <w:tc>
          <w:tcPr>
            <w:tcW w:w="36" w:type="dxa"/>
            <w:vAlign w:val="center"/>
            <w:hideMark/>
          </w:tcPr>
          <w:p w:rsidR="007F0D22" w:rsidP="00B6056D" w:rsidRDefault="007F0D22" w14:paraId="1CF432A8" w14:textId="77777777">
            <w:pPr>
              <w:rPr>
                <w:sz w:val="20"/>
                <w:szCs w:val="20"/>
              </w:rPr>
            </w:pPr>
          </w:p>
        </w:tc>
      </w:tr>
      <w:tr w:rsidR="007F0D22" w:rsidTr="00B6056D" w14:paraId="78EF56BC" w14:textId="77777777">
        <w:trPr>
          <w:trHeight w:val="300"/>
          <w:jc w:val="center"/>
        </w:trPr>
        <w:tc>
          <w:tcPr>
            <w:tcW w:w="32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6C854F57" w14:textId="77777777">
            <w:pPr>
              <w:rPr>
                <w:rFonts w:ascii="Arial" w:hAnsi="Arial" w:cs="Arial"/>
                <w:color w:val="000000"/>
                <w:sz w:val="20"/>
                <w:szCs w:val="20"/>
              </w:rPr>
            </w:pPr>
            <w:r>
              <w:rPr>
                <w:rFonts w:ascii="Arial" w:hAnsi="Arial" w:cs="Arial"/>
                <w:color w:val="000000"/>
                <w:sz w:val="20"/>
                <w:szCs w:val="20"/>
              </w:rPr>
              <w:t>Ease of Assembly</w:t>
            </w:r>
          </w:p>
        </w:tc>
        <w:tc>
          <w:tcPr>
            <w:tcW w:w="11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5141B444" w14:textId="77777777">
            <w:pPr>
              <w:jc w:val="right"/>
              <w:rPr>
                <w:rFonts w:ascii="Calibri" w:hAnsi="Calibri" w:cs="Calibri"/>
                <w:color w:val="000000"/>
                <w:szCs w:val="22"/>
              </w:rPr>
            </w:pPr>
            <w:r>
              <w:rPr>
                <w:rFonts w:ascii="Calibri" w:hAnsi="Calibri" w:cs="Calibri"/>
                <w:color w:val="000000"/>
                <w:szCs w:val="22"/>
              </w:rPr>
              <w:t>8</w:t>
            </w:r>
          </w:p>
        </w:tc>
        <w:tc>
          <w:tcPr>
            <w:tcW w:w="36" w:type="dxa"/>
            <w:vAlign w:val="center"/>
            <w:hideMark/>
          </w:tcPr>
          <w:p w:rsidR="007F0D22" w:rsidP="00B6056D" w:rsidRDefault="007F0D22" w14:paraId="60AD71B0" w14:textId="77777777">
            <w:pPr>
              <w:rPr>
                <w:sz w:val="20"/>
                <w:szCs w:val="20"/>
              </w:rPr>
            </w:pPr>
          </w:p>
        </w:tc>
      </w:tr>
      <w:tr w:rsidR="007F0D22" w:rsidTr="00B6056D" w14:paraId="77A0C3A5" w14:textId="77777777">
        <w:trPr>
          <w:trHeight w:val="300"/>
          <w:jc w:val="center"/>
        </w:trPr>
        <w:tc>
          <w:tcPr>
            <w:tcW w:w="32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10DF566C" w14:textId="77777777">
            <w:pPr>
              <w:rPr>
                <w:rFonts w:ascii="Arial" w:hAnsi="Arial" w:cs="Arial"/>
                <w:color w:val="000000"/>
                <w:sz w:val="20"/>
                <w:szCs w:val="20"/>
              </w:rPr>
            </w:pPr>
            <w:r>
              <w:rPr>
                <w:rFonts w:ascii="Arial" w:hAnsi="Arial" w:cs="Arial"/>
                <w:color w:val="000000"/>
                <w:sz w:val="20"/>
                <w:szCs w:val="20"/>
              </w:rPr>
              <w:t>Limiting Potential Air Loss</w:t>
            </w:r>
          </w:p>
        </w:tc>
        <w:tc>
          <w:tcPr>
            <w:tcW w:w="11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630324E7" w14:textId="77777777">
            <w:pPr>
              <w:jc w:val="right"/>
              <w:rPr>
                <w:rFonts w:ascii="Calibri" w:hAnsi="Calibri" w:cs="Calibri"/>
                <w:color w:val="000000"/>
                <w:szCs w:val="22"/>
              </w:rPr>
            </w:pPr>
            <w:r>
              <w:rPr>
                <w:rFonts w:ascii="Calibri" w:hAnsi="Calibri" w:cs="Calibri"/>
                <w:color w:val="000000"/>
                <w:szCs w:val="22"/>
              </w:rPr>
              <w:t>8</w:t>
            </w:r>
          </w:p>
        </w:tc>
        <w:tc>
          <w:tcPr>
            <w:tcW w:w="36" w:type="dxa"/>
            <w:vAlign w:val="center"/>
            <w:hideMark/>
          </w:tcPr>
          <w:p w:rsidR="007F0D22" w:rsidP="00B6056D" w:rsidRDefault="007F0D22" w14:paraId="0AABB08D" w14:textId="77777777">
            <w:pPr>
              <w:rPr>
                <w:sz w:val="20"/>
                <w:szCs w:val="20"/>
              </w:rPr>
            </w:pPr>
          </w:p>
        </w:tc>
      </w:tr>
      <w:tr w:rsidR="007F0D22" w:rsidTr="00B6056D" w14:paraId="54D0028A" w14:textId="77777777">
        <w:trPr>
          <w:trHeight w:val="300"/>
          <w:jc w:val="center"/>
        </w:trPr>
        <w:tc>
          <w:tcPr>
            <w:tcW w:w="32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6D7E9A82" w14:textId="77777777">
            <w:pPr>
              <w:rPr>
                <w:rFonts w:ascii="Arial" w:hAnsi="Arial" w:cs="Arial"/>
                <w:color w:val="000000"/>
                <w:sz w:val="20"/>
                <w:szCs w:val="20"/>
              </w:rPr>
            </w:pPr>
            <w:r>
              <w:rPr>
                <w:rFonts w:ascii="Arial" w:hAnsi="Arial" w:cs="Arial"/>
                <w:color w:val="000000"/>
                <w:sz w:val="20"/>
                <w:szCs w:val="20"/>
              </w:rPr>
              <w:t>Total Cost</w:t>
            </w:r>
          </w:p>
        </w:tc>
        <w:tc>
          <w:tcPr>
            <w:tcW w:w="11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2CFA59F3" w14:textId="77777777">
            <w:pPr>
              <w:jc w:val="right"/>
              <w:rPr>
                <w:rFonts w:ascii="Calibri" w:hAnsi="Calibri" w:cs="Calibri"/>
                <w:color w:val="000000"/>
                <w:szCs w:val="22"/>
              </w:rPr>
            </w:pPr>
            <w:r>
              <w:rPr>
                <w:rFonts w:ascii="Calibri" w:hAnsi="Calibri" w:cs="Calibri"/>
                <w:color w:val="000000"/>
                <w:szCs w:val="22"/>
              </w:rPr>
              <w:t>6</w:t>
            </w:r>
          </w:p>
        </w:tc>
        <w:tc>
          <w:tcPr>
            <w:tcW w:w="36" w:type="dxa"/>
            <w:vAlign w:val="center"/>
            <w:hideMark/>
          </w:tcPr>
          <w:p w:rsidR="007F0D22" w:rsidP="00B6056D" w:rsidRDefault="007F0D22" w14:paraId="1B598856" w14:textId="77777777">
            <w:pPr>
              <w:rPr>
                <w:sz w:val="20"/>
                <w:szCs w:val="20"/>
              </w:rPr>
            </w:pPr>
          </w:p>
        </w:tc>
      </w:tr>
      <w:tr w:rsidR="007F0D22" w:rsidTr="00B6056D" w14:paraId="52AA32BC" w14:textId="77777777">
        <w:trPr>
          <w:trHeight w:val="300"/>
          <w:jc w:val="center"/>
        </w:trPr>
        <w:tc>
          <w:tcPr>
            <w:tcW w:w="32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4AFE43EB" w14:textId="77777777">
            <w:pPr>
              <w:rPr>
                <w:rFonts w:ascii="Arial" w:hAnsi="Arial" w:cs="Arial"/>
                <w:color w:val="000000"/>
                <w:sz w:val="20"/>
                <w:szCs w:val="20"/>
              </w:rPr>
            </w:pPr>
            <w:r>
              <w:rPr>
                <w:rFonts w:ascii="Arial" w:hAnsi="Arial" w:cs="Arial"/>
                <w:color w:val="000000"/>
                <w:sz w:val="20"/>
                <w:szCs w:val="20"/>
              </w:rPr>
              <w:t>Payload Limits of Existing Systems</w:t>
            </w:r>
          </w:p>
        </w:tc>
        <w:tc>
          <w:tcPr>
            <w:tcW w:w="11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17807BC5" w14:textId="77777777">
            <w:pPr>
              <w:jc w:val="right"/>
              <w:rPr>
                <w:rFonts w:ascii="Calibri" w:hAnsi="Calibri" w:cs="Calibri"/>
                <w:color w:val="000000"/>
                <w:szCs w:val="22"/>
              </w:rPr>
            </w:pPr>
            <w:r>
              <w:rPr>
                <w:rFonts w:ascii="Calibri" w:hAnsi="Calibri" w:cs="Calibri"/>
                <w:color w:val="000000"/>
                <w:szCs w:val="22"/>
              </w:rPr>
              <w:t>6</w:t>
            </w:r>
          </w:p>
        </w:tc>
        <w:tc>
          <w:tcPr>
            <w:tcW w:w="36" w:type="dxa"/>
            <w:vAlign w:val="center"/>
            <w:hideMark/>
          </w:tcPr>
          <w:p w:rsidR="007F0D22" w:rsidP="00B6056D" w:rsidRDefault="007F0D22" w14:paraId="3718EF89" w14:textId="77777777">
            <w:pPr>
              <w:rPr>
                <w:sz w:val="20"/>
                <w:szCs w:val="20"/>
              </w:rPr>
            </w:pPr>
          </w:p>
        </w:tc>
      </w:tr>
      <w:tr w:rsidR="007F0D22" w:rsidTr="00B6056D" w14:paraId="743EFDE8" w14:textId="77777777">
        <w:trPr>
          <w:trHeight w:val="300"/>
          <w:jc w:val="center"/>
        </w:trPr>
        <w:tc>
          <w:tcPr>
            <w:tcW w:w="32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66693993" w14:textId="77777777">
            <w:pPr>
              <w:rPr>
                <w:rFonts w:ascii="Arial" w:hAnsi="Arial" w:cs="Arial"/>
                <w:color w:val="000000"/>
                <w:sz w:val="20"/>
                <w:szCs w:val="20"/>
              </w:rPr>
            </w:pPr>
            <w:r>
              <w:rPr>
                <w:rFonts w:ascii="Arial" w:hAnsi="Arial" w:cs="Arial"/>
                <w:color w:val="000000"/>
                <w:sz w:val="20"/>
                <w:szCs w:val="20"/>
              </w:rPr>
              <w:t>Maximize Lunar Resources</w:t>
            </w:r>
          </w:p>
        </w:tc>
        <w:tc>
          <w:tcPr>
            <w:tcW w:w="11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6DD2B017" w14:textId="77777777">
            <w:pPr>
              <w:jc w:val="right"/>
              <w:rPr>
                <w:rFonts w:ascii="Calibri" w:hAnsi="Calibri" w:cs="Calibri"/>
                <w:color w:val="000000"/>
                <w:szCs w:val="22"/>
              </w:rPr>
            </w:pPr>
            <w:r>
              <w:rPr>
                <w:rFonts w:ascii="Calibri" w:hAnsi="Calibri" w:cs="Calibri"/>
                <w:color w:val="000000"/>
                <w:szCs w:val="22"/>
              </w:rPr>
              <w:t>6</w:t>
            </w:r>
          </w:p>
        </w:tc>
        <w:tc>
          <w:tcPr>
            <w:tcW w:w="36" w:type="dxa"/>
            <w:vAlign w:val="center"/>
            <w:hideMark/>
          </w:tcPr>
          <w:p w:rsidR="007F0D22" w:rsidP="00B6056D" w:rsidRDefault="007F0D22" w14:paraId="46BA4D94" w14:textId="77777777">
            <w:pPr>
              <w:rPr>
                <w:sz w:val="20"/>
                <w:szCs w:val="20"/>
              </w:rPr>
            </w:pPr>
          </w:p>
        </w:tc>
      </w:tr>
      <w:tr w:rsidR="007F0D22" w:rsidTr="00B6056D" w14:paraId="37D0B4BD" w14:textId="77777777">
        <w:trPr>
          <w:trHeight w:val="300"/>
          <w:jc w:val="center"/>
        </w:trPr>
        <w:tc>
          <w:tcPr>
            <w:tcW w:w="32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2F9F90A3" w14:textId="77777777">
            <w:pPr>
              <w:rPr>
                <w:rFonts w:ascii="Arial" w:hAnsi="Arial" w:cs="Arial"/>
                <w:color w:val="000000"/>
                <w:sz w:val="20"/>
                <w:szCs w:val="20"/>
              </w:rPr>
            </w:pPr>
            <w:r>
              <w:rPr>
                <w:rFonts w:ascii="Arial" w:hAnsi="Arial" w:cs="Arial"/>
                <w:color w:val="000000"/>
                <w:sz w:val="20"/>
                <w:szCs w:val="20"/>
              </w:rPr>
              <w:t>Innovative system or subsystem</w:t>
            </w:r>
          </w:p>
        </w:tc>
        <w:tc>
          <w:tcPr>
            <w:tcW w:w="11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177C91A9" w14:textId="77777777">
            <w:pPr>
              <w:jc w:val="right"/>
              <w:rPr>
                <w:rFonts w:ascii="Calibri" w:hAnsi="Calibri" w:cs="Calibri"/>
                <w:color w:val="000000"/>
                <w:szCs w:val="22"/>
              </w:rPr>
            </w:pPr>
            <w:r>
              <w:rPr>
                <w:rFonts w:ascii="Calibri" w:hAnsi="Calibri" w:cs="Calibri"/>
                <w:color w:val="000000"/>
                <w:szCs w:val="22"/>
              </w:rPr>
              <w:t>6</w:t>
            </w:r>
          </w:p>
        </w:tc>
        <w:tc>
          <w:tcPr>
            <w:tcW w:w="36" w:type="dxa"/>
            <w:vAlign w:val="center"/>
            <w:hideMark/>
          </w:tcPr>
          <w:p w:rsidR="007F0D22" w:rsidP="00B6056D" w:rsidRDefault="007F0D22" w14:paraId="20ECCF12" w14:textId="77777777">
            <w:pPr>
              <w:rPr>
                <w:sz w:val="20"/>
                <w:szCs w:val="20"/>
              </w:rPr>
            </w:pPr>
          </w:p>
        </w:tc>
      </w:tr>
      <w:tr w:rsidR="007F0D22" w:rsidTr="00B6056D" w14:paraId="36291D7E" w14:textId="77777777">
        <w:trPr>
          <w:trHeight w:val="300"/>
          <w:jc w:val="center"/>
        </w:trPr>
        <w:tc>
          <w:tcPr>
            <w:tcW w:w="32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5CB29046" w14:textId="77777777">
            <w:pPr>
              <w:rPr>
                <w:rFonts w:ascii="Arial" w:hAnsi="Arial" w:cs="Arial"/>
                <w:color w:val="000000"/>
                <w:sz w:val="20"/>
                <w:szCs w:val="20"/>
              </w:rPr>
            </w:pPr>
            <w:r>
              <w:rPr>
                <w:rFonts w:ascii="Arial" w:hAnsi="Arial" w:cs="Arial"/>
                <w:color w:val="000000"/>
                <w:sz w:val="20"/>
                <w:szCs w:val="20"/>
              </w:rPr>
              <w:t>Disassembly and reusability</w:t>
            </w:r>
          </w:p>
        </w:tc>
        <w:tc>
          <w:tcPr>
            <w:tcW w:w="11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4955B08F" w14:textId="77777777">
            <w:pPr>
              <w:jc w:val="right"/>
              <w:rPr>
                <w:rFonts w:ascii="Calibri" w:hAnsi="Calibri" w:cs="Calibri"/>
                <w:color w:val="000000"/>
                <w:szCs w:val="22"/>
              </w:rPr>
            </w:pPr>
            <w:r>
              <w:rPr>
                <w:rFonts w:ascii="Calibri" w:hAnsi="Calibri" w:cs="Calibri"/>
                <w:color w:val="000000"/>
                <w:szCs w:val="22"/>
              </w:rPr>
              <w:t>4</w:t>
            </w:r>
          </w:p>
        </w:tc>
        <w:tc>
          <w:tcPr>
            <w:tcW w:w="36" w:type="dxa"/>
            <w:vAlign w:val="center"/>
            <w:hideMark/>
          </w:tcPr>
          <w:p w:rsidR="007F0D22" w:rsidP="00B6056D" w:rsidRDefault="007F0D22" w14:paraId="776343B3" w14:textId="77777777">
            <w:pPr>
              <w:rPr>
                <w:sz w:val="20"/>
                <w:szCs w:val="20"/>
              </w:rPr>
            </w:pPr>
          </w:p>
        </w:tc>
      </w:tr>
      <w:tr w:rsidR="007F0D22" w:rsidTr="00B6056D" w14:paraId="714AD156" w14:textId="77777777">
        <w:trPr>
          <w:trHeight w:val="300"/>
          <w:jc w:val="center"/>
        </w:trPr>
        <w:tc>
          <w:tcPr>
            <w:tcW w:w="32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625D412A" w14:textId="77777777">
            <w:pPr>
              <w:rPr>
                <w:rFonts w:ascii="Arial" w:hAnsi="Arial" w:cs="Arial"/>
                <w:color w:val="000000"/>
                <w:sz w:val="20"/>
                <w:szCs w:val="20"/>
              </w:rPr>
            </w:pPr>
            <w:r>
              <w:rPr>
                <w:rFonts w:ascii="Arial" w:hAnsi="Arial" w:cs="Arial"/>
                <w:color w:val="000000"/>
                <w:sz w:val="20"/>
                <w:szCs w:val="20"/>
              </w:rPr>
              <w:t>Comfortable</w:t>
            </w:r>
          </w:p>
        </w:tc>
        <w:tc>
          <w:tcPr>
            <w:tcW w:w="1120" w:type="dxa"/>
            <w:tcBorders>
              <w:top w:val="single" w:color="000000" w:sz="4" w:space="0"/>
              <w:left w:val="single" w:color="000000" w:sz="4" w:space="0"/>
              <w:bottom w:val="single" w:color="000000" w:sz="4" w:space="0"/>
              <w:right w:val="single" w:color="000000" w:sz="4" w:space="0"/>
            </w:tcBorders>
            <w:noWrap/>
            <w:vAlign w:val="bottom"/>
            <w:hideMark/>
          </w:tcPr>
          <w:p w:rsidR="007F0D22" w:rsidP="00B6056D" w:rsidRDefault="007F0D22" w14:paraId="2E99D2A8" w14:textId="77777777">
            <w:pPr>
              <w:jc w:val="right"/>
              <w:rPr>
                <w:rFonts w:ascii="Calibri" w:hAnsi="Calibri" w:cs="Calibri"/>
                <w:color w:val="000000"/>
                <w:szCs w:val="22"/>
              </w:rPr>
            </w:pPr>
            <w:r>
              <w:rPr>
                <w:rFonts w:ascii="Calibri" w:hAnsi="Calibri" w:cs="Calibri"/>
                <w:color w:val="000000"/>
                <w:szCs w:val="22"/>
              </w:rPr>
              <w:t>4</w:t>
            </w:r>
          </w:p>
        </w:tc>
        <w:tc>
          <w:tcPr>
            <w:tcW w:w="36" w:type="dxa"/>
            <w:vAlign w:val="center"/>
            <w:hideMark/>
          </w:tcPr>
          <w:p w:rsidR="007F0D22" w:rsidP="00B6056D" w:rsidRDefault="007F0D22" w14:paraId="5E334E2C" w14:textId="77777777">
            <w:pPr>
              <w:rPr>
                <w:sz w:val="20"/>
                <w:szCs w:val="20"/>
              </w:rPr>
            </w:pPr>
          </w:p>
        </w:tc>
      </w:tr>
    </w:tbl>
    <w:p w:rsidRPr="00E04F67" w:rsidR="007F0D22" w:rsidP="007F0D22" w:rsidRDefault="007F0D22" w14:paraId="5E4DCAE6" w14:textId="77777777">
      <w:pPr>
        <w:pStyle w:val="BodyText"/>
        <w:spacing w:after="115"/>
      </w:pPr>
    </w:p>
    <w:p w:rsidRPr="00E04F67" w:rsidR="007F0D22" w:rsidP="007F0D22" w:rsidRDefault="007F0D22" w14:paraId="696DC0BB" w14:textId="3720C328">
      <w:pPr>
        <w:pStyle w:val="BodyText"/>
        <w:spacing w:after="115"/>
        <w:jc w:val="center"/>
      </w:pPr>
      <w:r w:rsidRPr="00A73139">
        <w:rPr>
          <w:b/>
          <w:bCs/>
        </w:rPr>
        <w:t xml:space="preserve">Table </w:t>
      </w:r>
      <w:r w:rsidRPr="00A73139" w:rsidR="00A73139">
        <w:rPr>
          <w:b/>
          <w:bCs/>
        </w:rPr>
        <w:t>7</w:t>
      </w:r>
      <w:r w:rsidRPr="00A73139">
        <w:rPr>
          <w:b/>
          <w:bCs/>
        </w:rPr>
        <w:t>:</w:t>
      </w:r>
      <w:r w:rsidRPr="00E04F67">
        <w:t xml:space="preserve"> Weighted Decision Matrix</w:t>
      </w:r>
    </w:p>
    <w:p w:rsidRPr="00E04F67" w:rsidR="007F0D22" w:rsidP="007F0D22" w:rsidRDefault="007F0D22" w14:paraId="3287A458" w14:textId="77777777">
      <w:pPr>
        <w:pStyle w:val="BodyText"/>
        <w:spacing w:after="115"/>
      </w:pPr>
      <w:r>
        <w:rPr>
          <w:noProof/>
        </w:rPr>
        <w:drawing>
          <wp:inline distT="0" distB="0" distL="0" distR="0" wp14:anchorId="6978D570" wp14:editId="5BA1174E">
            <wp:extent cx="5943600" cy="1657350"/>
            <wp:effectExtent l="0" t="0" r="0" b="0"/>
            <wp:docPr id="33" name="Picture 33"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alendar&#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943600" cy="1657350"/>
                    </a:xfrm>
                    <a:prstGeom prst="rect">
                      <a:avLst/>
                    </a:prstGeom>
                  </pic:spPr>
                </pic:pic>
              </a:graphicData>
            </a:graphic>
          </wp:inline>
        </w:drawing>
      </w:r>
    </w:p>
    <w:p w:rsidR="007F0D22" w:rsidP="007F0D22" w:rsidRDefault="00994A09" w14:paraId="18B898B7" w14:textId="2B442404">
      <w:pPr>
        <w:pStyle w:val="BodyText"/>
        <w:spacing w:after="115"/>
        <w:rPr>
          <w:color w:val="000000"/>
        </w:rPr>
      </w:pPr>
      <w:r>
        <w:rPr>
          <w:color w:val="000000"/>
        </w:rPr>
        <w:t xml:space="preserve">The </w:t>
      </w:r>
      <w:r w:rsidR="00150606">
        <w:rPr>
          <w:color w:val="000000"/>
        </w:rPr>
        <w:t>requirements accounted for above</w:t>
      </w:r>
      <w:r>
        <w:rPr>
          <w:color w:val="000000"/>
        </w:rPr>
        <w:t xml:space="preserve"> were revised in the later part of the semester as more analysis was conducted. The previous iteration of </w:t>
      </w:r>
      <w:r w:rsidR="00150606">
        <w:rPr>
          <w:color w:val="000000"/>
        </w:rPr>
        <w:t>requirements</w:t>
      </w:r>
      <w:r>
        <w:rPr>
          <w:color w:val="000000"/>
        </w:rPr>
        <w:t xml:space="preserve"> was shown here for accuracy.</w:t>
      </w:r>
    </w:p>
    <w:p w:rsidR="008048BF" w:rsidP="007F0D22" w:rsidRDefault="008048BF" w14:paraId="214CDBD2" w14:textId="77777777">
      <w:pPr>
        <w:pStyle w:val="BodyText"/>
        <w:spacing w:after="115"/>
      </w:pPr>
    </w:p>
    <w:p w:rsidRPr="008048BF" w:rsidR="002B6BC3" w:rsidP="008048BF" w:rsidRDefault="007F0D22" w14:paraId="3CF807EB" w14:textId="6DDD45B6">
      <w:pPr>
        <w:pStyle w:val="BodyText"/>
        <w:spacing w:after="115"/>
      </w:pPr>
      <w:r>
        <w:t xml:space="preserve">As shown in the Tables above, the selected concepts are the concept variant 5 (CV5) and concept variant 13 (CV13). Initially, CV5 was favorited for the overall versatility of the design. However, after analyzing CV13, it was realized that some of its advantages could be combined with CV5 to make for a complete well-rounded design. A key advantage of CV13, compared to that of the other concepts, is the ideal use of space and a sturdy structural integrity achieved by using a dodecahedron support structure. Furthermore, the potential ease of combining multiple structures to form a modular design could not be overlooked. These two advantages prompted us to combine CV5 and CV13 to form the final selected design. A detailed </w:t>
      </w:r>
      <w:r w:rsidR="005762D5">
        <w:t>preliminary</w:t>
      </w:r>
      <w:r>
        <w:t xml:space="preserve"> Computer Automated Design (CAD) model can be found in Figures XA to XD and a description of the design are provided below. </w:t>
      </w:r>
    </w:p>
    <w:p w:rsidRPr="00A63C8E" w:rsidR="007F0D22" w:rsidP="007F0D22" w:rsidRDefault="007F0D22" w14:paraId="7269BAED" w14:textId="125490D3">
      <w:pPr>
        <w:pStyle w:val="Heading2"/>
        <w:rPr>
          <w:rFonts w:ascii="Times New Roman" w:hAnsi="Times New Roman"/>
        </w:rPr>
      </w:pPr>
      <w:bookmarkStart w:name="_Toc89463366" w:id="161"/>
      <w:r w:rsidRPr="00A63C8E">
        <w:rPr>
          <w:rFonts w:ascii="Times New Roman" w:hAnsi="Times New Roman"/>
        </w:rPr>
        <w:t>Rationale for Design Selection</w:t>
      </w:r>
      <w:bookmarkEnd w:id="161"/>
      <w:r w:rsidR="00951953">
        <w:rPr>
          <w:rFonts w:ascii="Times New Roman" w:hAnsi="Times New Roman"/>
        </w:rPr>
        <w:t xml:space="preserve"> </w:t>
      </w:r>
    </w:p>
    <w:p w:rsidR="007F0D22" w:rsidP="007F0D22" w:rsidRDefault="007F0D22" w14:paraId="5D351879" w14:textId="77777777">
      <w:pPr>
        <w:pStyle w:val="BodyText"/>
        <w:spacing w:after="115"/>
      </w:pPr>
      <w:r>
        <w:t>Final Design Selected: Modular Space Capsule</w:t>
      </w:r>
    </w:p>
    <w:p w:rsidR="007F0D22" w:rsidP="007F0D22" w:rsidRDefault="007F0D22" w14:paraId="58F8B5E5" w14:textId="77777777">
      <w:pPr>
        <w:pStyle w:val="BodyText"/>
        <w:spacing w:after="115"/>
      </w:pPr>
      <w:r>
        <w:t xml:space="preserve">Design Description: The design shown below is named the Modular Space Capsule. As shown below the on the outside is a big cylinder with a window section at the end. The design is generated from CV5 and CV13 and is designed for versatility with assembly. The structure is manufactured on earth and initially assembled on earth for testing. After the testing process, the structure could be taken apart and shipped to space in rockets in modular sections for assembly in space, or on the moon. Another option is to place the structure in a rocket fully assembled and transport it to the lunar site of interest. Currently, all the sub-systems necessary to support 2 individuals exist inside the structure. In addition, the capsule is designed to be a expandable via the airlock chamber where it could use a coupling chamber to connect to extra modules if necessary. </w:t>
      </w:r>
    </w:p>
    <w:p w:rsidR="007F0D22" w:rsidP="007F0D22" w:rsidRDefault="007F0D22" w14:paraId="5866E729" w14:textId="77777777">
      <w:pPr>
        <w:pStyle w:val="BodyText"/>
        <w:spacing w:after="115"/>
      </w:pPr>
      <w:r>
        <w:t>A list of the top four human factors as described by the research as described in section 3.1.2 is presented below:</w:t>
      </w:r>
    </w:p>
    <w:p w:rsidR="007F0D22" w:rsidP="0047603F" w:rsidRDefault="007F0D22" w14:paraId="7EBEE8FB" w14:textId="77777777">
      <w:pPr>
        <w:pStyle w:val="BodyText"/>
        <w:widowControl/>
        <w:numPr>
          <w:ilvl w:val="0"/>
          <w:numId w:val="22"/>
        </w:numPr>
        <w:suppressAutoHyphens w:val="0"/>
      </w:pPr>
      <w:r>
        <w:t>Net Habitable Volume</w:t>
      </w:r>
    </w:p>
    <w:p w:rsidR="007F0D22" w:rsidP="007F0D22" w:rsidRDefault="007F0D22" w14:paraId="7CFCE442" w14:textId="77777777">
      <w:pPr>
        <w:pStyle w:val="BodyText"/>
        <w:ind w:left="720"/>
      </w:pPr>
      <w:r>
        <w:t>The generated concept structure must adhere to the minimum habitable volume (NHV) to accommodate for a safe livable area. According to human factors research, our net habitable volume for 2 individuals for 30 days is 55 +/- 5 cubic meters. This net volume not including the air lock chamber is 3m x 7.5m x 2.5m (width x length x height). This results in a volume of 56.25 cubic meters. The structure is divided in three quadrants based on human factors research. As shown in the figure below, the first quadrant is separated for necessary subsystems. The second quadrant is separated for the workspace and the last quadrant is separated for the living quarters.</w:t>
      </w:r>
    </w:p>
    <w:p w:rsidR="007F0D22" w:rsidP="0047603F" w:rsidRDefault="007F0D22" w14:paraId="0CCDBA94" w14:textId="77777777">
      <w:pPr>
        <w:pStyle w:val="BodyText"/>
        <w:widowControl/>
        <w:numPr>
          <w:ilvl w:val="0"/>
          <w:numId w:val="22"/>
        </w:numPr>
        <w:suppressAutoHyphens w:val="0"/>
      </w:pPr>
      <w:r>
        <w:t>Workspace</w:t>
      </w:r>
    </w:p>
    <w:p w:rsidR="007F0D22" w:rsidP="007F0D22" w:rsidRDefault="007F0D22" w14:paraId="4B7B8A52" w14:textId="77777777">
      <w:pPr>
        <w:pStyle w:val="BodyText"/>
        <w:ind w:left="720"/>
      </w:pPr>
      <w:r>
        <w:t xml:space="preserve">The workspace area is in the second quadrant of the final concept design. The workspace accounts for laboratory equipment and storage of materials collected on the lunar surface. </w:t>
      </w:r>
    </w:p>
    <w:p w:rsidR="007F0D22" w:rsidP="0047603F" w:rsidRDefault="007F0D22" w14:paraId="5D763B5D" w14:textId="77777777">
      <w:pPr>
        <w:pStyle w:val="BodyText"/>
        <w:widowControl/>
        <w:numPr>
          <w:ilvl w:val="0"/>
          <w:numId w:val="22"/>
        </w:numPr>
        <w:suppressAutoHyphens w:val="0"/>
      </w:pPr>
      <w:r>
        <w:t>Main Systems Area</w:t>
      </w:r>
    </w:p>
    <w:p w:rsidR="007F0D22" w:rsidP="007F0D22" w:rsidRDefault="007F0D22" w14:paraId="1BD034E1" w14:textId="77777777">
      <w:pPr>
        <w:pStyle w:val="BodyText"/>
        <w:ind w:left="720"/>
      </w:pPr>
      <w:r>
        <w:t>The subsystem area contains the air management system, water purification system, power storage, temperature control system and pressure management system. The waste management system is planned to be placed in the hygiene area.</w:t>
      </w:r>
    </w:p>
    <w:p w:rsidR="007F0D22" w:rsidP="0047603F" w:rsidRDefault="007F0D22" w14:paraId="1D896A44" w14:textId="77777777">
      <w:pPr>
        <w:pStyle w:val="BodyText"/>
        <w:widowControl/>
        <w:numPr>
          <w:ilvl w:val="0"/>
          <w:numId w:val="22"/>
        </w:numPr>
        <w:suppressAutoHyphens w:val="0"/>
      </w:pPr>
      <w:r>
        <w:t>Personal Living Quarter</w:t>
      </w:r>
    </w:p>
    <w:p w:rsidR="007F0D22" w:rsidP="007F0D22" w:rsidRDefault="007F0D22" w14:paraId="1473AC97" w14:textId="1977A6CE">
      <w:pPr>
        <w:pStyle w:val="BodyText"/>
        <w:ind w:left="720"/>
      </w:pPr>
      <w:r>
        <w:t xml:space="preserve">The personal living quarter consists of the capsule bunk bed area, the food preparation area, and a hygiene area. The waste management system and water purification systems are located in this quarter. </w:t>
      </w:r>
    </w:p>
    <w:p w:rsidR="007F0D22" w:rsidP="007F0D22" w:rsidRDefault="007F0D22" w14:paraId="34B0D8E0" w14:textId="77777777">
      <w:r>
        <w:t xml:space="preserve">The rational justifying the selection of the final concept </w:t>
      </w:r>
      <w:r w:rsidRPr="15C03C75">
        <w:t xml:space="preserve">for the design selection was based on the main criteria as described above in the criteria ranking. The reasons why the selected design sufficiently achieves most of the criteria </w:t>
      </w:r>
      <w:r>
        <w:t xml:space="preserve">compared to that of </w:t>
      </w:r>
      <w:r w:rsidRPr="15C03C75">
        <w:t>the other designs is discussed below</w:t>
      </w:r>
      <w:r>
        <w:t>:</w:t>
      </w:r>
      <w:r w:rsidRPr="15C03C75">
        <w:t xml:space="preserve"> </w:t>
      </w:r>
    </w:p>
    <w:p w:rsidR="007F0D22" w:rsidP="007F0D22" w:rsidRDefault="007F0D22" w14:paraId="7F7CCFCE" w14:textId="77777777"/>
    <w:p w:rsidR="007F0D22" w:rsidP="007F0D22" w:rsidRDefault="007F0D22" w14:paraId="723D0825" w14:textId="77777777">
      <w:r w:rsidRPr="15C03C75">
        <w:t>Regolith is a</w:t>
      </w:r>
      <w:r>
        <w:t xml:space="preserve">n ideal </w:t>
      </w:r>
      <w:r w:rsidRPr="15C03C75">
        <w:t>insulation material that is abundantly present on the</w:t>
      </w:r>
      <w:r>
        <w:t xml:space="preserve"> lunar</w:t>
      </w:r>
      <w:r w:rsidRPr="15C03C75">
        <w:t xml:space="preserve"> surface</w:t>
      </w:r>
      <w:r>
        <w:t xml:space="preserve"> as it is </w:t>
      </w:r>
      <w:r w:rsidRPr="15C03C75">
        <w:t xml:space="preserve">efficient at shielding the structure from harmful radiation. As a result, this material has been used in multiple designs in </w:t>
      </w:r>
      <w:r>
        <w:t>varying capacity</w:t>
      </w:r>
      <w:r w:rsidRPr="15C03C75">
        <w:t>. The chosen method of application here is to pack it in bags and place it around the structure and then spray the regolith into the remaining crevices. Regolith also compresses down on the structure helping negate the internal air pressure. Furthermore, regolith will not be added to the dry mass limit of the structure allowing for additional overall cost savings</w:t>
      </w:r>
      <w:r>
        <w:t xml:space="preserve"> as this material is readily available on the lunar surface and does not need to be transported on a rocket from earth unlike the structure</w:t>
      </w:r>
      <w:r w:rsidRPr="15C03C75">
        <w:t xml:space="preserve">. The structure also uses ultra-lightweight mylar for emergency shielding if the regolith is blown away due to unexpected events. </w:t>
      </w:r>
    </w:p>
    <w:p w:rsidR="007F0D22" w:rsidP="007F0D22" w:rsidRDefault="007F0D22" w14:paraId="2A6E6C74" w14:textId="77777777"/>
    <w:p w:rsidR="007F0D22" w:rsidP="007F0D22" w:rsidRDefault="007F0D22" w14:paraId="69435F1A" w14:textId="77777777">
      <w:r w:rsidRPr="15C03C75">
        <w:t>The structure meets minimum habitable volume requirement and allows room for expansion if needed. The design also provides adequate space for all the systems to function allowing for an entire section of the floor to be used for air and water filtration systems.</w:t>
      </w:r>
      <w:r>
        <w:t xml:space="preserve"> As seen in the cross section of the generated.</w:t>
      </w:r>
      <w:r w:rsidRPr="15C03C75">
        <w:t xml:space="preserve"> </w:t>
      </w:r>
    </w:p>
    <w:p w:rsidR="007F0D22" w:rsidP="007F0D22" w:rsidRDefault="007F0D22" w14:paraId="58A454CA" w14:textId="77777777"/>
    <w:p w:rsidR="007F0D22" w:rsidP="007F0D22" w:rsidRDefault="007F0D22" w14:paraId="3355BC40" w14:textId="77777777">
      <w:r w:rsidRPr="15C03C75">
        <w:t xml:space="preserve">The structure is small enough to fit inside a rocket and is manufactured on earth. This means it could be assembled on earth to be transported to the lunar surface as a whole or it could be assembled on the lunar surface. The structure also uses the space grade circular tubing truss attachment that is capable of one-handed assembly. This shortens the assembly process. </w:t>
      </w:r>
    </w:p>
    <w:p w:rsidR="007F0D22" w:rsidP="007F0D22" w:rsidRDefault="007F0D22" w14:paraId="7B23A82E" w14:textId="77777777"/>
    <w:p w:rsidR="007F0D22" w:rsidP="007F0D22" w:rsidRDefault="007F0D22" w14:paraId="21F7F11D" w14:textId="77777777">
      <w:r w:rsidRPr="15C03C75">
        <w:t xml:space="preserve">The geometry of the structure is made </w:t>
      </w:r>
      <w:r>
        <w:t>from</w:t>
      </w:r>
      <w:r w:rsidRPr="15C03C75">
        <w:t xml:space="preserve"> a honeycomb structure which helps save the most space while also being structurally rigid. The structure also distributes the internal air pressure evenly throughout the structure minimizing air loss. In addition, the honeycomb structure also handles the massive vibrations from the rocket’s acceleration better than any other structure.</w:t>
      </w:r>
    </w:p>
    <w:p w:rsidR="007F0D22" w:rsidP="007F0D22" w:rsidRDefault="007F0D22" w14:paraId="3FE99783" w14:textId="77777777">
      <w:pPr>
        <w:pStyle w:val="BodyText"/>
        <w:ind w:left="720"/>
      </w:pPr>
    </w:p>
    <w:p w:rsidR="00024431" w:rsidP="00024431" w:rsidRDefault="007F0D22" w14:paraId="43622D2A" w14:textId="77777777">
      <w:pPr>
        <w:pStyle w:val="BodyText"/>
        <w:spacing w:after="115"/>
        <w:jc w:val="center"/>
      </w:pPr>
      <w:r>
        <w:rPr>
          <w:noProof/>
        </w:rPr>
        <w:drawing>
          <wp:inline distT="0" distB="0" distL="0" distR="0" wp14:anchorId="4E080192" wp14:editId="0FD2A730">
            <wp:extent cx="3763433" cy="2252367"/>
            <wp:effectExtent l="0" t="0" r="8890" b="0"/>
            <wp:docPr id="46" name="Picture 3" descr="A picture containing tele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3" descr="A picture containing telescope&#10;&#10;Description automatically generated"/>
                    <pic:cNvPicPr/>
                  </pic:nvPicPr>
                  <pic:blipFill rotWithShape="1">
                    <a:blip r:embed="rId49">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16E9D3D8-3EF5-4F6C-9CCB-F3E0B6EC3B29}"/>
                        </a:ext>
                      </a:extLst>
                    </a:blip>
                    <a:srcRect t="4782" b="10534"/>
                    <a:stretch/>
                  </pic:blipFill>
                  <pic:spPr bwMode="auto">
                    <a:xfrm>
                      <a:off x="0" y="0"/>
                      <a:ext cx="3766491" cy="2254197"/>
                    </a:xfrm>
                    <a:prstGeom prst="rect">
                      <a:avLst/>
                    </a:prstGeom>
                    <a:ln>
                      <a:noFill/>
                    </a:ln>
                    <a:extLst>
                      <a:ext uri="{53640926-AAD7-44D8-BBD7-CCE9431645EC}">
                        <a14:shadowObscured xmlns:a14="http://schemas.microsoft.com/office/drawing/2010/main"/>
                      </a:ext>
                    </a:extLst>
                  </pic:spPr>
                </pic:pic>
              </a:graphicData>
            </a:graphic>
          </wp:inline>
        </w:drawing>
      </w:r>
    </w:p>
    <w:p w:rsidR="007F0D22" w:rsidP="00024431" w:rsidRDefault="007F0D22" w14:paraId="7F665C58" w14:textId="3740A9F1">
      <w:pPr>
        <w:pStyle w:val="BodyText"/>
        <w:spacing w:after="115"/>
      </w:pPr>
      <w:r w:rsidRPr="00177194">
        <w:rPr>
          <w:b/>
          <w:bCs/>
        </w:rPr>
        <w:t xml:space="preserve">Figure </w:t>
      </w:r>
      <w:r w:rsidRPr="00177194" w:rsidR="00177194">
        <w:rPr>
          <w:b/>
          <w:bCs/>
        </w:rPr>
        <w:t>25:</w:t>
      </w:r>
      <w:r>
        <w:t xml:space="preserve"> Isometric view of the front of the preliminary CAD model generated in SOLIDWORKS.</w:t>
      </w:r>
    </w:p>
    <w:p w:rsidR="007F0D22" w:rsidP="007F0D22" w:rsidRDefault="007F0D22" w14:paraId="14F1A16B" w14:textId="77777777">
      <w:pPr>
        <w:pStyle w:val="BodyText"/>
        <w:spacing w:after="115"/>
      </w:pPr>
    </w:p>
    <w:p w:rsidR="007F0D22" w:rsidP="00024431" w:rsidRDefault="007F0D22" w14:paraId="14CA4CAE" w14:textId="77777777">
      <w:pPr>
        <w:pStyle w:val="BodyText"/>
        <w:spacing w:after="115"/>
        <w:jc w:val="center"/>
      </w:pPr>
      <w:r w:rsidR="007F0D22">
        <w:drawing>
          <wp:inline wp14:editId="66770639" wp14:anchorId="0E0B7AC5">
            <wp:extent cx="4144433" cy="2538689"/>
            <wp:effectExtent l="0" t="0" r="8890" b="0"/>
            <wp:docPr id="47" name="Picture 2" descr="A black and white basketball&#10;&#10;Description automatically generated with low confidence" title=""/>
            <wp:cNvGraphicFramePr>
              <a:graphicFrameLocks noChangeAspect="1"/>
            </wp:cNvGraphicFramePr>
            <a:graphic>
              <a:graphicData uri="http://schemas.openxmlformats.org/drawingml/2006/picture">
                <pic:pic>
                  <pic:nvPicPr>
                    <pic:cNvPr id="0" name="Picture 2"/>
                    <pic:cNvPicPr/>
                  </pic:nvPicPr>
                  <pic:blipFill>
                    <a:blip r:embed="Rf3287d7bce174947">
                      <a:extLst xmlns:a="http://schemas.openxmlformats.org/drawingml/2006/main">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FCEA4651-64AE-4CEA-9DD6-EAE7ABA81380}"/>
                        </a:ext>
                      </a:extLst>
                    </a:blip>
                    <a:srcRect t="8558" b="5405"/>
                    <a:stretch>
                      <a:fillRect/>
                    </a:stretch>
                  </pic:blipFill>
                  <pic:spPr>
                    <a:xfrm rot="0" flipH="0" flipV="0">
                      <a:off x="0" y="0"/>
                      <a:ext cx="4144433" cy="2538689"/>
                    </a:xfrm>
                    <a:prstGeom prst="rect">
                      <a:avLst/>
                    </a:prstGeom>
                  </pic:spPr>
                </pic:pic>
              </a:graphicData>
            </a:graphic>
          </wp:inline>
        </w:drawing>
      </w:r>
    </w:p>
    <w:p w:rsidR="007F0D22" w:rsidP="007F0D22" w:rsidRDefault="00177194" w14:paraId="2FEC7BA4" w14:textId="0C5346F3">
      <w:pPr>
        <w:pStyle w:val="BodyText"/>
        <w:spacing w:after="115"/>
        <w:jc w:val="center"/>
      </w:pPr>
      <w:r w:rsidRPr="00177194">
        <w:rPr>
          <w:b/>
          <w:bCs/>
        </w:rPr>
        <w:t>Figure 2</w:t>
      </w:r>
      <w:r>
        <w:rPr>
          <w:b/>
          <w:bCs/>
        </w:rPr>
        <w:t>6</w:t>
      </w:r>
      <w:r w:rsidRPr="00177194">
        <w:rPr>
          <w:b/>
          <w:bCs/>
        </w:rPr>
        <w:t>:</w:t>
      </w:r>
      <w:r w:rsidR="007F0D22">
        <w:t>. Isometric view of the rear of the preliminary CAD model generated in SOLIDWORKS.</w:t>
      </w:r>
    </w:p>
    <w:p w:rsidR="007F6D07" w:rsidP="007F0D22" w:rsidRDefault="007F6D07" w14:paraId="22A30071" w14:textId="77777777">
      <w:pPr>
        <w:pStyle w:val="BodyText"/>
        <w:spacing w:after="115"/>
        <w:jc w:val="center"/>
      </w:pPr>
    </w:p>
    <w:p w:rsidR="007F0D22" w:rsidP="00024431" w:rsidRDefault="007F0D22" w14:paraId="1E50008C" w14:textId="77777777">
      <w:pPr>
        <w:pStyle w:val="BodyText"/>
        <w:spacing w:after="115"/>
        <w:jc w:val="center"/>
      </w:pPr>
      <w:r>
        <w:rPr>
          <w:noProof/>
        </w:rPr>
        <w:drawing>
          <wp:inline distT="0" distB="0" distL="0" distR="0" wp14:anchorId="463A5C49" wp14:editId="2C5DA001">
            <wp:extent cx="4120243" cy="1716327"/>
            <wp:effectExtent l="0" t="0" r="0" b="0"/>
            <wp:docPr id="53" name="Picture 5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130254" cy="1720497"/>
                    </a:xfrm>
                    <a:prstGeom prst="rect">
                      <a:avLst/>
                    </a:prstGeom>
                  </pic:spPr>
                </pic:pic>
              </a:graphicData>
            </a:graphic>
          </wp:inline>
        </w:drawing>
      </w:r>
    </w:p>
    <w:p w:rsidR="007F0D22" w:rsidP="007F0D22" w:rsidRDefault="00177194" w14:paraId="7E31B6A6" w14:textId="5EAA3A0E">
      <w:pPr>
        <w:pStyle w:val="BodyText"/>
        <w:spacing w:after="115"/>
        <w:jc w:val="center"/>
      </w:pPr>
      <w:r w:rsidRPr="00177194">
        <w:rPr>
          <w:b/>
          <w:bCs/>
        </w:rPr>
        <w:t>Figure 2</w:t>
      </w:r>
      <w:r>
        <w:rPr>
          <w:b/>
          <w:bCs/>
        </w:rPr>
        <w:t>7</w:t>
      </w:r>
      <w:r w:rsidRPr="00177194">
        <w:rPr>
          <w:b/>
          <w:bCs/>
        </w:rPr>
        <w:t>:</w:t>
      </w:r>
      <w:r>
        <w:t xml:space="preserve"> </w:t>
      </w:r>
      <w:r w:rsidR="007F0D22">
        <w:t>Cross-section of the preliminary CAD model generated in SOLIDWORKS.</w:t>
      </w:r>
    </w:p>
    <w:p w:rsidR="007F0D22" w:rsidP="00024431" w:rsidRDefault="007F0D22" w14:paraId="5438FC8F" w14:textId="77777777">
      <w:pPr>
        <w:pStyle w:val="BodyText"/>
        <w:spacing w:after="115"/>
        <w:jc w:val="center"/>
      </w:pPr>
      <w:r>
        <w:rPr>
          <w:noProof/>
        </w:rPr>
        <w:drawing>
          <wp:inline distT="0" distB="0" distL="0" distR="0" wp14:anchorId="58E6742E" wp14:editId="2CE30977">
            <wp:extent cx="4093633" cy="2235685"/>
            <wp:effectExtent l="0" t="0" r="2540" b="0"/>
            <wp:docPr id="54" name="Picture 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 descr="Diagram, engineering drawing&#10;&#10;Description automatically generated"/>
                    <pic:cNvPicPr/>
                  </pic:nvPicPr>
                  <pic:blipFill rotWithShape="1">
                    <a:blip r:embed="rId52">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09B4E5E2-4769-40D4-BB58-FD13C03A6538}"/>
                        </a:ext>
                      </a:extLst>
                    </a:blip>
                    <a:srcRect t="6736" b="5250"/>
                    <a:stretch/>
                  </pic:blipFill>
                  <pic:spPr bwMode="auto">
                    <a:xfrm>
                      <a:off x="0" y="0"/>
                      <a:ext cx="4101462" cy="2239961"/>
                    </a:xfrm>
                    <a:prstGeom prst="rect">
                      <a:avLst/>
                    </a:prstGeom>
                    <a:ln>
                      <a:noFill/>
                    </a:ln>
                    <a:extLst>
                      <a:ext uri="{53640926-AAD7-44D8-BBD7-CCE9431645EC}">
                        <a14:shadowObscured xmlns:a14="http://schemas.microsoft.com/office/drawing/2010/main"/>
                      </a:ext>
                    </a:extLst>
                  </pic:spPr>
                </pic:pic>
              </a:graphicData>
            </a:graphic>
          </wp:inline>
        </w:drawing>
      </w:r>
    </w:p>
    <w:p w:rsidR="007F0D22" w:rsidP="007F0D22" w:rsidRDefault="00177194" w14:paraId="293DD656" w14:textId="13A836AB">
      <w:pPr>
        <w:pStyle w:val="BodyText"/>
        <w:spacing w:after="115"/>
      </w:pPr>
      <w:r w:rsidRPr="00177194">
        <w:rPr>
          <w:b/>
          <w:bCs/>
        </w:rPr>
        <w:t>Figure 2</w:t>
      </w:r>
      <w:r>
        <w:rPr>
          <w:b/>
          <w:bCs/>
        </w:rPr>
        <w:t>8</w:t>
      </w:r>
      <w:r w:rsidRPr="00177194">
        <w:rPr>
          <w:b/>
          <w:bCs/>
        </w:rPr>
        <w:t>:</w:t>
      </w:r>
      <w:r>
        <w:t xml:space="preserve"> </w:t>
      </w:r>
      <w:r w:rsidR="007F0D22">
        <w:t>Skeleton (hidden lines shown) isometric view of the front of the preliminary CAD model generated in SOLIDWORKS</w:t>
      </w:r>
    </w:p>
    <w:p w:rsidR="00D5373A" w:rsidRDefault="00ED0C98" w14:paraId="37441476" w14:textId="3BCE848E">
      <w:pPr>
        <w:pStyle w:val="Heading1"/>
        <w:pageBreakBefore/>
      </w:pPr>
      <w:bookmarkStart w:name="_Toc89463367" w:id="162"/>
      <w:r>
        <w:t>IMPLEMENTATION – Second Semester</w:t>
      </w:r>
      <w:bookmarkEnd w:id="162"/>
      <w:r w:rsidR="003B796E">
        <w:t xml:space="preserve"> </w:t>
      </w:r>
    </w:p>
    <w:p w:rsidR="006E2FDB" w:rsidP="009713BE" w:rsidRDefault="003E4302" w14:paraId="15CC9C67" w14:textId="00E0CB5C">
      <w:pPr>
        <w:pStyle w:val="BodyText"/>
      </w:pPr>
      <w:bookmarkStart w:name="_Toc472068926" w:id="163"/>
      <w:bookmarkStart w:name="_Toc484367008" w:id="164"/>
      <w:r>
        <w:t>Several</w:t>
      </w:r>
      <w:r w:rsidR="00DC7EC7">
        <w:t xml:space="preserve"> design changes were made this semester to improve the </w:t>
      </w:r>
      <w:r w:rsidR="00CD246E">
        <w:t xml:space="preserve">design further. </w:t>
      </w:r>
      <w:r w:rsidR="00083E03">
        <w:t>Specifically, the team changed the bone structure, Whipple shield, and pressure wall significantly. Further design changes were made to the supports,</w:t>
      </w:r>
      <w:r w:rsidR="00113028">
        <w:t xml:space="preserve"> </w:t>
      </w:r>
      <w:r w:rsidR="00856F4A">
        <w:t>floor,</w:t>
      </w:r>
      <w:r w:rsidR="00083E03">
        <w:t xml:space="preserve"> </w:t>
      </w:r>
      <w:r w:rsidR="00856F4A">
        <w:t>as well as</w:t>
      </w:r>
      <w:r w:rsidR="00113028">
        <w:t xml:space="preserve"> </w:t>
      </w:r>
      <w:r w:rsidR="007A71D0">
        <w:t xml:space="preserve">to the </w:t>
      </w:r>
      <w:r w:rsidR="00113028">
        <w:t>air lock</w:t>
      </w:r>
      <w:r w:rsidR="00083E03">
        <w:t xml:space="preserve"> </w:t>
      </w:r>
      <w:r w:rsidR="00856F4A">
        <w:t>model</w:t>
      </w:r>
      <w:r w:rsidR="00113028">
        <w:t>.</w:t>
      </w:r>
    </w:p>
    <w:p w:rsidR="009713BE" w:rsidP="006E2FDB" w:rsidRDefault="006E2FDB" w14:paraId="6F3DEAD4" w14:textId="4A39D9E8">
      <w:pPr>
        <w:pStyle w:val="Heading2"/>
      </w:pPr>
      <w:bookmarkStart w:name="_Toc89463368" w:id="165"/>
      <w:r>
        <w:t>Design Changes in Second Semester</w:t>
      </w:r>
      <w:bookmarkEnd w:id="165"/>
    </w:p>
    <w:p w:rsidRPr="005A7895" w:rsidR="005A7895" w:rsidP="005A7895" w:rsidRDefault="005A7895" w14:paraId="2A34433C" w14:textId="44D4A5FD">
      <w:pPr>
        <w:pStyle w:val="BodyText"/>
      </w:pPr>
      <w:r>
        <w:t xml:space="preserve">The team made </w:t>
      </w:r>
      <w:r w:rsidR="00297732">
        <w:t>several</w:t>
      </w:r>
      <w:r>
        <w:t xml:space="preserve"> design changes in the second semester to better fulfill the engineering requirements.</w:t>
      </w:r>
    </w:p>
    <w:p w:rsidRPr="005A7895" w:rsidR="00FA2934" w:rsidP="005A7895" w:rsidRDefault="00FA2934" w14:paraId="14779D8A" w14:textId="339A6486">
      <w:pPr>
        <w:pStyle w:val="BodyText"/>
      </w:pPr>
      <w:r w:rsidRPr="009A5478">
        <w:rPr>
          <w:rFonts w:cs="Times New Roman"/>
        </w:rPr>
        <w:t xml:space="preserve">The lunar habitat has gone through a substantial makeover in the past several weeks. Both major and minor changes were made to the design based off meeting engineering requirements, FEA (Finite Element Analysis) analysis, and learning manufacturing techniques from constructing the scaled prototype. Some of the larger changes include redesigning the bone structure, removing the internal wall, and redesigning the Whipple shield. The remainder of the design changes are minor and were made to work with the new major changes made. Certain design changes were implemented to the physical prototype the team is designing to save costs and make the process feasible. </w:t>
      </w:r>
    </w:p>
    <w:p w:rsidR="009713BE" w:rsidP="006E2FDB" w:rsidRDefault="009713BE" w14:paraId="03744478" w14:textId="2EF70273">
      <w:pPr>
        <w:pStyle w:val="Heading3"/>
      </w:pPr>
      <w:bookmarkStart w:name="_Toc89463369" w:id="166"/>
      <w:r>
        <w:t xml:space="preserve">Design Iteration 1: </w:t>
      </w:r>
      <w:r w:rsidR="005A7895">
        <w:t>Bone Structure</w:t>
      </w:r>
      <w:bookmarkEnd w:id="166"/>
    </w:p>
    <w:p w:rsidR="009713BE" w:rsidP="009713BE" w:rsidRDefault="009713BE" w14:paraId="1E735955" w14:textId="63EC2A1A">
      <w:pPr>
        <w:pStyle w:val="BodyText"/>
      </w:pPr>
      <w:r>
        <w:t>[Briefly describe what the original design was</w:t>
      </w:r>
      <w:r w:rsidR="00B21D52">
        <w:t>,</w:t>
      </w:r>
      <w:r>
        <w:t xml:space="preserve"> and the change made for this particular component or subsystem.] </w:t>
      </w:r>
    </w:p>
    <w:p w:rsidR="009713BE" w:rsidP="009713BE" w:rsidRDefault="009713BE" w14:paraId="6D1D181D" w14:textId="77777777">
      <w:pPr>
        <w:pStyle w:val="BodyText"/>
      </w:pPr>
      <w:r>
        <w:t>[Provide pictorial evidence of the differences (through product photos, CAD iterations, etc.)</w:t>
      </w:r>
      <w:r w:rsidR="00D9099F">
        <w:t xml:space="preserve"> and justification of the decisions behind the changes.]</w:t>
      </w:r>
    </w:p>
    <w:p w:rsidR="002C6CBE" w:rsidP="009713BE" w:rsidRDefault="0004741C" w14:paraId="4FECC132" w14:textId="14293D94">
      <w:pPr>
        <w:pStyle w:val="BodyText"/>
      </w:pPr>
      <w:r>
        <w:t>Two</w:t>
      </w:r>
      <w:r w:rsidR="00A74098">
        <w:t xml:space="preserve"> key design iteration</w:t>
      </w:r>
      <w:r>
        <w:t>s</w:t>
      </w:r>
      <w:r w:rsidR="00A74098">
        <w:t xml:space="preserve"> w</w:t>
      </w:r>
      <w:r>
        <w:t>ere</w:t>
      </w:r>
      <w:r w:rsidR="00A74098">
        <w:t xml:space="preserve"> conducted on the bone structure. The </w:t>
      </w:r>
      <w:r>
        <w:t xml:space="preserve">first pertained to the cross section </w:t>
      </w:r>
      <w:r w:rsidR="00547DD1">
        <w:t xml:space="preserve">of the bone structure. Initially, the bone structure </w:t>
      </w:r>
      <w:r w:rsidR="00B80A79">
        <w:t xml:space="preserve">was designed as rectangular </w:t>
      </w:r>
      <w:r w:rsidR="00687C1B">
        <w:t xml:space="preserve">beams. After the implementation of the </w:t>
      </w:r>
      <w:r w:rsidR="00672883">
        <w:t xml:space="preserve">pressure wall, the plate structure </w:t>
      </w:r>
      <w:r w:rsidR="00274A15">
        <w:t xml:space="preserve">carried too much weight. As a result, the structure was changed to </w:t>
      </w:r>
      <w:r w:rsidR="00C248C2">
        <w:t xml:space="preserve">circular tubing which is easier to weld and would limit </w:t>
      </w:r>
      <w:r w:rsidR="00810353">
        <w:t xml:space="preserve">stress concentrations. </w:t>
      </w:r>
      <w:r w:rsidR="00C95FFD">
        <w:t>The figures b</w:t>
      </w:r>
      <w:r w:rsidR="00810353">
        <w:t xml:space="preserve">elow </w:t>
      </w:r>
      <w:r w:rsidR="00C95FFD">
        <w:t>illustrates</w:t>
      </w:r>
      <w:r w:rsidR="00810353">
        <w:t xml:space="preserve"> the </w:t>
      </w:r>
      <w:r w:rsidR="00F345B2">
        <w:t xml:space="preserve">previous and </w:t>
      </w:r>
      <w:r w:rsidR="00C95FFD">
        <w:t xml:space="preserve">latter </w:t>
      </w:r>
      <w:r w:rsidR="002033D0">
        <w:t xml:space="preserve">designs. </w:t>
      </w:r>
    </w:p>
    <w:p w:rsidR="002033D0" w:rsidP="00B80140" w:rsidRDefault="002033D0" w14:paraId="6DD3DB38" w14:textId="157647B6">
      <w:pPr>
        <w:pStyle w:val="BodyText"/>
        <w:jc w:val="center"/>
      </w:pPr>
      <w:r>
        <w:rPr>
          <w:noProof/>
        </w:rPr>
        <w:drawing>
          <wp:inline distT="0" distB="0" distL="0" distR="0" wp14:anchorId="20A0846A" wp14:editId="2375A8FA">
            <wp:extent cx="3009900" cy="2076450"/>
            <wp:effectExtent l="0" t="0" r="0" b="0"/>
            <wp:docPr id="93" name="Picture 9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10;&#10;Description automatically generated"/>
                    <pic:cNvPicPr/>
                  </pic:nvPicPr>
                  <pic:blipFill rotWithShape="1">
                    <a:blip r:embed="rId53" cstate="print">
                      <a:extLst>
                        <a:ext uri="{28A0092B-C50C-407E-A947-70E740481C1C}">
                          <a14:useLocalDpi xmlns:a14="http://schemas.microsoft.com/office/drawing/2010/main" val="0"/>
                        </a:ext>
                      </a:extLst>
                    </a:blip>
                    <a:srcRect l="24680" t="4616" r="24680" b="11515"/>
                    <a:stretch/>
                  </pic:blipFill>
                  <pic:spPr bwMode="auto">
                    <a:xfrm>
                      <a:off x="0" y="0"/>
                      <a:ext cx="3009900" cy="2076450"/>
                    </a:xfrm>
                    <a:prstGeom prst="rect">
                      <a:avLst/>
                    </a:prstGeom>
                    <a:ln>
                      <a:noFill/>
                    </a:ln>
                    <a:extLst>
                      <a:ext uri="{53640926-AAD7-44D8-BBD7-CCE9431645EC}">
                        <a14:shadowObscured xmlns:a14="http://schemas.microsoft.com/office/drawing/2010/main"/>
                      </a:ext>
                    </a:extLst>
                  </pic:spPr>
                </pic:pic>
              </a:graphicData>
            </a:graphic>
          </wp:inline>
        </w:drawing>
      </w:r>
      <w:r w:rsidRPr="009A5478">
        <w:rPr>
          <w:rFonts w:cs="Times New Roman"/>
          <w:noProof/>
        </w:rPr>
        <w:drawing>
          <wp:inline distT="0" distB="0" distL="0" distR="0" wp14:anchorId="75A9E110" wp14:editId="210AA69F">
            <wp:extent cx="2386767" cy="2063798"/>
            <wp:effectExtent l="0" t="0" r="0" b="0"/>
            <wp:docPr id="94" name="Picture 94" descr="Diagram, 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shape&#10;&#10;Description automatically generated with medium confidence"/>
                    <pic:cNvPicPr/>
                  </pic:nvPicPr>
                  <pic:blipFill rotWithShape="1">
                    <a:blip r:embed="rId54"/>
                    <a:srcRect l="1777" t="7554" r="5549" b="11413"/>
                    <a:stretch/>
                  </pic:blipFill>
                  <pic:spPr bwMode="auto">
                    <a:xfrm>
                      <a:off x="0" y="0"/>
                      <a:ext cx="2411613" cy="2085282"/>
                    </a:xfrm>
                    <a:prstGeom prst="rect">
                      <a:avLst/>
                    </a:prstGeom>
                    <a:ln>
                      <a:noFill/>
                    </a:ln>
                    <a:extLst>
                      <a:ext uri="{53640926-AAD7-44D8-BBD7-CCE9431645EC}">
                        <a14:shadowObscured xmlns:a14="http://schemas.microsoft.com/office/drawing/2010/main"/>
                      </a:ext>
                    </a:extLst>
                  </pic:spPr>
                </pic:pic>
              </a:graphicData>
            </a:graphic>
          </wp:inline>
        </w:drawing>
      </w:r>
    </w:p>
    <w:p w:rsidR="002033D0" w:rsidP="00B80140" w:rsidRDefault="00177194" w14:paraId="7C028BFD" w14:textId="13365F39">
      <w:pPr>
        <w:pStyle w:val="BodyText"/>
        <w:jc w:val="center"/>
      </w:pPr>
      <w:r w:rsidRPr="00177194">
        <w:rPr>
          <w:b/>
          <w:bCs/>
        </w:rPr>
        <w:t>Figure 2</w:t>
      </w:r>
      <w:r>
        <w:rPr>
          <w:b/>
          <w:bCs/>
        </w:rPr>
        <w:t>9</w:t>
      </w:r>
      <w:r w:rsidRPr="00177194">
        <w:rPr>
          <w:b/>
          <w:bCs/>
        </w:rPr>
        <w:t>:</w:t>
      </w:r>
      <w:r>
        <w:t xml:space="preserve"> </w:t>
      </w:r>
      <w:r w:rsidR="00B80140">
        <w:t>Bone Structure Design Change</w:t>
      </w:r>
    </w:p>
    <w:p w:rsidR="00810353" w:rsidP="009713BE" w:rsidRDefault="00810353" w14:paraId="4081BB50" w14:textId="77777777">
      <w:pPr>
        <w:pStyle w:val="BodyText"/>
      </w:pPr>
    </w:p>
    <w:p w:rsidR="009B6A62" w:rsidP="009713BE" w:rsidRDefault="00B80140" w14:paraId="33D7E3F7" w14:textId="0BD031DC">
      <w:pPr>
        <w:pStyle w:val="BodyText"/>
      </w:pPr>
      <w:r>
        <w:t xml:space="preserve">In addition to the </w:t>
      </w:r>
      <w:r w:rsidR="00E03E39">
        <w:t>cross section,</w:t>
      </w:r>
      <w:r>
        <w:t xml:space="preserve"> </w:t>
      </w:r>
      <w:r w:rsidR="007D352D">
        <w:t xml:space="preserve">the </w:t>
      </w:r>
      <w:r w:rsidR="00CF4871">
        <w:t xml:space="preserve">hexagonal </w:t>
      </w:r>
      <w:r w:rsidR="007D352D">
        <w:t xml:space="preserve">shape of the bone structure was analyzed </w:t>
      </w:r>
      <w:r w:rsidR="00CF4871">
        <w:t xml:space="preserve">to </w:t>
      </w:r>
      <w:r w:rsidR="006C1BC6">
        <w:t xml:space="preserve">improve the integrity. </w:t>
      </w:r>
      <w:r w:rsidR="007A1B7D">
        <w:t>A key</w:t>
      </w:r>
      <w:r w:rsidRPr="009B6A62" w:rsidR="007A1B7D">
        <w:t xml:space="preserve"> assumption was that the weld material used was assumed to have the same properties as the metal itself.</w:t>
      </w:r>
      <w:r w:rsidR="0059062E">
        <w:t xml:space="preserve"> </w:t>
      </w:r>
      <w:r w:rsidR="00F43839">
        <w:t>T</w:t>
      </w:r>
      <w:r w:rsidRPr="009B6A62" w:rsidR="009B6A62">
        <w:t>he </w:t>
      </w:r>
      <w:r w:rsidR="00B27E4C">
        <w:t xml:space="preserve">figure </w:t>
      </w:r>
      <w:r w:rsidR="00293AEA">
        <w:t>30</w:t>
      </w:r>
      <w:r w:rsidR="00B27E4C">
        <w:t xml:space="preserve"> below illustrates the </w:t>
      </w:r>
      <w:r w:rsidRPr="009B6A62" w:rsidR="009B6A62">
        <w:t xml:space="preserve">analysis done on the </w:t>
      </w:r>
      <w:r w:rsidR="005D0263">
        <w:t xml:space="preserve">one of the subsections of the </w:t>
      </w:r>
      <w:r w:rsidRPr="009B6A62" w:rsidR="009B6A62">
        <w:t>bone structure. The force chosen was calculated from the internal pressure of 101300 N/m2 * half the surface area the beam.  </w:t>
      </w:r>
      <w:r w:rsidRPr="009B6A62" w:rsidR="00937B8B">
        <w:t> </w:t>
      </w:r>
    </w:p>
    <w:p w:rsidR="00A80D3B" w:rsidP="00A80D3B" w:rsidRDefault="00A80D3B" w14:paraId="2623B70E" w14:textId="77777777">
      <w:pPr>
        <w:widowControl/>
        <w:suppressAutoHyphens w:val="0"/>
        <w:ind w:left="720"/>
        <w:textAlignment w:val="baseline"/>
        <w:rPr>
          <w:rFonts w:eastAsia="Times New Roman" w:cs="Times New Roman"/>
          <w:kern w:val="0"/>
          <w:szCs w:val="22"/>
          <w:lang w:eastAsia="en-US" w:bidi="ar-SA"/>
        </w:rPr>
      </w:pPr>
    </w:p>
    <w:p w:rsidRPr="009A5478" w:rsidR="00A80D3B" w:rsidP="00A80D3B" w:rsidRDefault="00A80D3B" w14:paraId="43325C51" w14:textId="74D317E3">
      <w:pPr>
        <w:widowControl/>
        <w:suppressAutoHyphens w:val="0"/>
        <w:textAlignment w:val="baseline"/>
        <w:rPr>
          <w:rFonts w:eastAsia="Times New Roman" w:cs="Times New Roman"/>
          <w:kern w:val="0"/>
          <w:sz w:val="18"/>
          <w:szCs w:val="18"/>
          <w:lang w:eastAsia="en-US" w:bidi="ar-SA"/>
        </w:rPr>
      </w:pPr>
      <w:r w:rsidRPr="009A5478">
        <w:rPr>
          <w:rFonts w:eastAsia="Times New Roman" w:cs="Times New Roman"/>
          <w:kern w:val="0"/>
          <w:szCs w:val="22"/>
          <w:lang w:eastAsia="en-US" w:bidi="ar-SA"/>
        </w:rPr>
        <w:t xml:space="preserve">The </w:t>
      </w:r>
      <w:r w:rsidR="00E51E73">
        <w:rPr>
          <w:rFonts w:eastAsia="Times New Roman" w:cs="Times New Roman"/>
          <w:kern w:val="0"/>
          <w:szCs w:val="22"/>
          <w:lang w:eastAsia="en-US" w:bidi="ar-SA"/>
        </w:rPr>
        <w:t>force calculation is</w:t>
      </w:r>
      <w:r w:rsidRPr="009A5478">
        <w:rPr>
          <w:rFonts w:eastAsia="Times New Roman" w:cs="Times New Roman"/>
          <w:kern w:val="0"/>
          <w:szCs w:val="22"/>
          <w:lang w:eastAsia="en-US" w:bidi="ar-SA"/>
        </w:rPr>
        <w:t xml:space="preserve"> a back of the envelope study that allowed us to pick a better thickness for in depth analysis. The in-depth analysis could not be conducted as Solidworks still couldn’t mesh the full-scale model well. Thus, the model was broken down to just the hexagonal region. The forces then were calculated as such.  </w:t>
      </w:r>
    </w:p>
    <w:p w:rsidR="00A80D3B" w:rsidP="00A80D3B" w:rsidRDefault="00A80D3B" w14:paraId="7E0C6D28" w14:textId="77777777">
      <w:pPr>
        <w:widowControl/>
        <w:shd w:val="clear" w:color="auto" w:fill="FFFFFF" w:themeFill="background1"/>
        <w:suppressAutoHyphens w:val="0"/>
        <w:jc w:val="center"/>
        <w:rPr>
          <w:rFonts w:eastAsia="Times New Roman" w:cs="Times New Roman"/>
          <w:color w:val="000000"/>
          <w:kern w:val="0"/>
          <w:sz w:val="23"/>
          <w:szCs w:val="23"/>
          <w:bdr w:val="none" w:color="auto" w:sz="0" w:space="0" w:frame="1"/>
          <w:lang w:eastAsia="en-US" w:bidi="ar-SA"/>
        </w:rPr>
      </w:pPr>
    </w:p>
    <w:p w:rsidR="009F3EFA" w:rsidP="00A80D3B" w:rsidRDefault="00A80D3B" w14:paraId="51F8851E" w14:textId="77777777">
      <w:pPr>
        <w:widowControl/>
        <w:suppressAutoHyphens w:val="0"/>
        <w:jc w:val="center"/>
        <w:rPr>
          <w:rFonts w:ascii="MathJax_Main" w:hAnsi="MathJax_Main" w:eastAsia="Times New Roman" w:cs="Segoe UI"/>
          <w:color w:val="000000"/>
          <w:kern w:val="0"/>
          <w:sz w:val="23"/>
          <w:szCs w:val="23"/>
          <w:bdr w:val="none" w:color="auto" w:sz="0" w:space="0" w:frame="1"/>
          <w:shd w:val="clear" w:color="auto" w:fill="FFFFFF"/>
          <w:lang w:eastAsia="en-US" w:bidi="ar-SA"/>
        </w:rPr>
      </w:pPr>
      <w:r w:rsidRPr="00C226B9">
        <w:rPr>
          <w:rFonts w:ascii="MathJax_Math-italic" w:hAnsi="MathJax_Math-italic" w:eastAsia="Times New Roman" w:cs="Segoe UI"/>
          <w:color w:val="000000"/>
          <w:kern w:val="0"/>
          <w:sz w:val="23"/>
          <w:szCs w:val="23"/>
          <w:bdr w:val="none" w:color="auto" w:sz="0" w:space="0" w:frame="1"/>
          <w:shd w:val="clear" w:color="auto" w:fill="FFFFFF"/>
          <w:lang w:eastAsia="en-US" w:bidi="ar-SA"/>
        </w:rPr>
        <w:br/>
      </w:r>
      <w:r w:rsidRPr="00C226B9">
        <w:rPr>
          <w:rFonts w:ascii="MathJax_Math-italic" w:hAnsi="MathJax_Math-italic" w:eastAsia="Times New Roman" w:cs="Segoe UI"/>
          <w:color w:val="000000"/>
          <w:kern w:val="0"/>
          <w:sz w:val="23"/>
          <w:szCs w:val="23"/>
          <w:bdr w:val="none" w:color="auto" w:sz="0" w:space="0" w:frame="1"/>
          <w:shd w:val="clear" w:color="auto" w:fill="FFFFFF"/>
          <w:lang w:eastAsia="en-US" w:bidi="ar-SA"/>
        </w:rPr>
        <w:t>F</w:t>
      </w:r>
      <w:r w:rsidRPr="00C226B9">
        <w:rPr>
          <w:rFonts w:ascii="MathJax_Main" w:hAnsi="MathJax_Main" w:eastAsia="Times New Roman" w:cs="Segoe UI"/>
          <w:color w:val="000000"/>
          <w:kern w:val="0"/>
          <w:sz w:val="23"/>
          <w:szCs w:val="23"/>
          <w:bdr w:val="none" w:color="auto" w:sz="0" w:space="0" w:frame="1"/>
          <w:shd w:val="clear" w:color="auto" w:fill="FFFFFF"/>
          <w:lang w:eastAsia="en-US" w:bidi="ar-SA"/>
        </w:rPr>
        <w:t>=101300</w:t>
      </w:r>
      <w:r w:rsidRPr="00C226B9">
        <w:rPr>
          <w:rFonts w:ascii="MathJax_Math-italic" w:hAnsi="MathJax_Math-italic" w:eastAsia="Times New Roman" w:cs="Segoe UI"/>
          <w:color w:val="000000"/>
          <w:kern w:val="0"/>
          <w:sz w:val="23"/>
          <w:szCs w:val="23"/>
          <w:bdr w:val="none" w:color="auto" w:sz="0" w:space="0" w:frame="1"/>
          <w:shd w:val="clear" w:color="auto" w:fill="FFFFFF"/>
          <w:lang w:eastAsia="en-US" w:bidi="ar-SA"/>
        </w:rPr>
        <w:t>Nm</w:t>
      </w:r>
      <w:r w:rsidRPr="00C226B9">
        <w:rPr>
          <w:rFonts w:ascii="MathJax_Main" w:hAnsi="MathJax_Main" w:eastAsia="Times New Roman" w:cs="Segoe UI"/>
          <w:color w:val="000000"/>
          <w:kern w:val="0"/>
          <w:sz w:val="16"/>
          <w:szCs w:val="16"/>
          <w:bdr w:val="none" w:color="auto" w:sz="0" w:space="0" w:frame="1"/>
          <w:shd w:val="clear" w:color="auto" w:fill="FFFFFF"/>
          <w:lang w:eastAsia="en-US" w:bidi="ar-SA"/>
        </w:rPr>
        <w:t>2</w:t>
      </w:r>
      <w:r w:rsidRPr="00C226B9">
        <w:rPr>
          <w:rFonts w:ascii="MathJax_Main" w:hAnsi="MathJax_Main" w:eastAsia="Times New Roman" w:cs="Segoe UI"/>
          <w:color w:val="000000"/>
          <w:kern w:val="0"/>
          <w:sz w:val="23"/>
          <w:szCs w:val="23"/>
          <w:bdr w:val="none" w:color="auto" w:sz="0" w:space="0" w:frame="1"/>
          <w:shd w:val="clear" w:color="auto" w:fill="FFFFFF"/>
          <w:lang w:eastAsia="en-US" w:bidi="ar-SA"/>
        </w:rPr>
        <w:t>∗226.2</w:t>
      </w:r>
      <w:r w:rsidRPr="00C226B9">
        <w:rPr>
          <w:rFonts w:ascii="MathJax_Math-italic" w:hAnsi="MathJax_Math-italic" w:eastAsia="Times New Roman" w:cs="Segoe UI"/>
          <w:color w:val="000000"/>
          <w:kern w:val="0"/>
          <w:sz w:val="23"/>
          <w:szCs w:val="23"/>
          <w:bdr w:val="none" w:color="auto" w:sz="0" w:space="0" w:frame="1"/>
          <w:shd w:val="clear" w:color="auto" w:fill="FFFFFF"/>
          <w:lang w:eastAsia="en-US" w:bidi="ar-SA"/>
        </w:rPr>
        <w:t>m</w:t>
      </w:r>
      <w:r w:rsidRPr="00F84391">
        <w:rPr>
          <w:rFonts w:ascii="MathJax_Main" w:hAnsi="MathJax_Main" w:eastAsia="Times New Roman" w:cs="Segoe UI"/>
          <w:color w:val="000000"/>
          <w:kern w:val="0"/>
          <w:sz w:val="16"/>
          <w:szCs w:val="16"/>
          <w:bdr w:val="none" w:color="auto" w:sz="0" w:space="0" w:frame="1"/>
          <w:shd w:val="clear" w:color="auto" w:fill="FFFFFF"/>
          <w:vertAlign w:val="superscript"/>
          <w:lang w:eastAsia="en-US" w:bidi="ar-SA"/>
        </w:rPr>
        <w:t>2</w:t>
      </w:r>
      <w:r w:rsidRPr="00C226B9">
        <w:rPr>
          <w:rFonts w:ascii="MathJax_Main" w:hAnsi="MathJax_Main" w:eastAsia="Times New Roman" w:cs="Segoe UI"/>
          <w:color w:val="000000"/>
          <w:kern w:val="0"/>
          <w:sz w:val="23"/>
          <w:szCs w:val="23"/>
          <w:bdr w:val="none" w:color="auto" w:sz="0" w:space="0" w:frame="1"/>
          <w:shd w:val="clear" w:color="auto" w:fill="FFFFFF"/>
          <w:lang w:eastAsia="en-US" w:bidi="ar-SA"/>
        </w:rPr>
        <w:t>∗13∗16</w:t>
      </w:r>
    </w:p>
    <w:p w:rsidR="00EE732B" w:rsidP="00EE732B" w:rsidRDefault="00EE732B" w14:paraId="079F26DF" w14:textId="4BEEFBFE">
      <w:pPr>
        <w:widowControl/>
        <w:suppressAutoHyphens w:val="0"/>
        <w:rPr>
          <w:rFonts w:ascii="Segoe UI" w:hAnsi="Segoe UI" w:eastAsia="Times New Roman" w:cs="Segoe UI"/>
          <w:color w:val="000000"/>
          <w:kern w:val="0"/>
          <w:szCs w:val="22"/>
          <w:bdr w:val="none" w:color="auto" w:sz="0" w:space="0" w:frame="1"/>
          <w:shd w:val="clear" w:color="auto" w:fill="FFFFFF"/>
          <w:lang w:eastAsia="en-US" w:bidi="ar-SA"/>
        </w:rPr>
      </w:pPr>
      <w:r>
        <w:rPr>
          <w:rFonts w:ascii="MathJax_Main" w:hAnsi="MathJax_Main" w:eastAsia="Times New Roman" w:cs="Segoe UI"/>
          <w:color w:val="000000"/>
          <w:kern w:val="0"/>
          <w:sz w:val="23"/>
          <w:szCs w:val="23"/>
          <w:bdr w:val="none" w:color="auto" w:sz="0" w:space="0" w:frame="1"/>
          <w:shd w:val="clear" w:color="auto" w:fill="FFFFFF"/>
          <w:lang w:eastAsia="en-US" w:bidi="ar-SA"/>
        </w:rPr>
        <w:t xml:space="preserve">                                                                </w:t>
      </w:r>
      <w:r w:rsidRPr="00C226B9" w:rsidR="00A80D3B">
        <w:rPr>
          <w:rFonts w:ascii="MathJax_Main" w:hAnsi="MathJax_Main" w:eastAsia="Times New Roman" w:cs="Segoe UI"/>
          <w:color w:val="000000"/>
          <w:kern w:val="0"/>
          <w:sz w:val="23"/>
          <w:szCs w:val="23"/>
          <w:bdr w:val="none" w:color="auto" w:sz="0" w:space="0" w:frame="1"/>
          <w:shd w:val="clear" w:color="auto" w:fill="FFFFFF"/>
          <w:lang w:eastAsia="en-US" w:bidi="ar-SA"/>
        </w:rPr>
        <w:t>=3.819 </w:t>
      </w:r>
      <w:r w:rsidRPr="00C226B9" w:rsidR="00A80D3B">
        <w:rPr>
          <w:rFonts w:ascii="MathJax_Math-italic" w:hAnsi="MathJax_Math-italic" w:eastAsia="Times New Roman" w:cs="Segoe UI"/>
          <w:color w:val="000000"/>
          <w:kern w:val="0"/>
          <w:sz w:val="23"/>
          <w:szCs w:val="23"/>
          <w:bdr w:val="none" w:color="auto" w:sz="0" w:space="0" w:frame="1"/>
          <w:shd w:val="clear" w:color="auto" w:fill="FFFFFF"/>
          <w:lang w:eastAsia="en-US" w:bidi="ar-SA"/>
        </w:rPr>
        <w:t>MN</w:t>
      </w:r>
      <w:r w:rsidRPr="00C226B9" w:rsidR="00A80D3B">
        <w:rPr>
          <w:rFonts w:ascii="Segoe UI" w:hAnsi="Segoe UI" w:eastAsia="Times New Roman" w:cs="Segoe UI"/>
          <w:color w:val="000000"/>
          <w:kern w:val="0"/>
          <w:szCs w:val="22"/>
          <w:bdr w:val="none" w:color="auto" w:sz="0" w:space="0" w:frame="1"/>
          <w:shd w:val="clear" w:color="auto" w:fill="FFFFFF"/>
          <w:lang w:eastAsia="en-US" w:bidi="ar-SA"/>
        </w:rPr>
        <w:t>F</w:t>
      </w:r>
    </w:p>
    <w:p w:rsidR="00EE732B" w:rsidP="00A80D3B" w:rsidRDefault="00F84391" w14:paraId="08767CB0" w14:textId="2A4629D3">
      <w:pPr>
        <w:widowControl/>
        <w:suppressAutoHyphens w:val="0"/>
        <w:jc w:val="center"/>
        <w:rPr>
          <w:rFonts w:ascii="Segoe UI" w:hAnsi="Segoe UI" w:eastAsia="Times New Roman" w:cs="Segoe UI"/>
          <w:color w:val="000000"/>
          <w:kern w:val="0"/>
          <w:szCs w:val="22"/>
          <w:bdr w:val="none" w:color="auto" w:sz="0" w:space="0" w:frame="1"/>
          <w:shd w:val="clear" w:color="auto" w:fill="FFFFFF"/>
          <w:lang w:eastAsia="en-US" w:bidi="ar-SA"/>
        </w:rPr>
      </w:pPr>
      <w:r>
        <w:rPr>
          <w:rFonts w:ascii="Segoe UI" w:hAnsi="Segoe UI" w:eastAsia="Times New Roman" w:cs="Segoe UI"/>
          <w:color w:val="000000"/>
          <w:kern w:val="0"/>
          <w:szCs w:val="22"/>
          <w:bdr w:val="none" w:color="auto" w:sz="0" w:space="0" w:frame="1"/>
          <w:shd w:val="clear" w:color="auto" w:fill="FFFFFF"/>
          <w:lang w:eastAsia="en-US" w:bidi="ar-SA"/>
        </w:rPr>
        <w:t xml:space="preserve"> </w:t>
      </w:r>
      <w:r w:rsidRPr="00C226B9" w:rsidR="00A80D3B">
        <w:rPr>
          <w:rFonts w:ascii="Segoe UI" w:hAnsi="Segoe UI" w:eastAsia="Times New Roman" w:cs="Segoe UI"/>
          <w:color w:val="000000"/>
          <w:kern w:val="0"/>
          <w:szCs w:val="22"/>
          <w:bdr w:val="none" w:color="auto" w:sz="0" w:space="0" w:frame="1"/>
          <w:shd w:val="clear" w:color="auto" w:fill="FFFFFF"/>
          <w:lang w:eastAsia="en-US" w:bidi="ar-SA"/>
        </w:rPr>
        <w:t>=101300Nm2</w:t>
      </w:r>
      <w:r w:rsidRPr="00C226B9" w:rsidR="00A80D3B">
        <w:rPr>
          <w:rFonts w:ascii="Cambria Math" w:hAnsi="Cambria Math" w:eastAsia="Times New Roman" w:cs="Cambria Math"/>
          <w:color w:val="000000"/>
          <w:kern w:val="0"/>
          <w:szCs w:val="22"/>
          <w:bdr w:val="none" w:color="auto" w:sz="0" w:space="0" w:frame="1"/>
          <w:shd w:val="clear" w:color="auto" w:fill="FFFFFF"/>
          <w:lang w:eastAsia="en-US" w:bidi="ar-SA"/>
        </w:rPr>
        <w:t>∗</w:t>
      </w:r>
      <w:r w:rsidRPr="00C226B9" w:rsidR="00A80D3B">
        <w:rPr>
          <w:rFonts w:ascii="Segoe UI" w:hAnsi="Segoe UI" w:eastAsia="Times New Roman" w:cs="Segoe UI"/>
          <w:color w:val="000000"/>
          <w:kern w:val="0"/>
          <w:szCs w:val="22"/>
          <w:bdr w:val="none" w:color="auto" w:sz="0" w:space="0" w:frame="1"/>
          <w:shd w:val="clear" w:color="auto" w:fill="FFFFFF"/>
          <w:lang w:eastAsia="en-US" w:bidi="ar-SA"/>
        </w:rPr>
        <w:t>226.2m2</w:t>
      </w:r>
      <w:r w:rsidRPr="00C226B9" w:rsidR="00A80D3B">
        <w:rPr>
          <w:rFonts w:ascii="Cambria Math" w:hAnsi="Cambria Math" w:eastAsia="Times New Roman" w:cs="Cambria Math"/>
          <w:color w:val="000000"/>
          <w:kern w:val="0"/>
          <w:szCs w:val="22"/>
          <w:bdr w:val="none" w:color="auto" w:sz="0" w:space="0" w:frame="1"/>
          <w:shd w:val="clear" w:color="auto" w:fill="FFFFFF"/>
          <w:lang w:eastAsia="en-US" w:bidi="ar-SA"/>
        </w:rPr>
        <w:t>∗</w:t>
      </w:r>
      <w:r w:rsidRPr="00C226B9" w:rsidR="00A80D3B">
        <w:rPr>
          <w:rFonts w:ascii="Segoe UI" w:hAnsi="Segoe UI" w:eastAsia="Times New Roman" w:cs="Segoe UI"/>
          <w:color w:val="000000"/>
          <w:kern w:val="0"/>
          <w:szCs w:val="22"/>
          <w:bdr w:val="none" w:color="auto" w:sz="0" w:space="0" w:frame="1"/>
          <w:shd w:val="clear" w:color="auto" w:fill="FFFFFF"/>
          <w:lang w:eastAsia="en-US" w:bidi="ar-SA"/>
        </w:rPr>
        <w:t>13</w:t>
      </w:r>
      <w:r w:rsidRPr="00C226B9" w:rsidR="00A80D3B">
        <w:rPr>
          <w:rFonts w:ascii="Cambria Math" w:hAnsi="Cambria Math" w:eastAsia="Times New Roman" w:cs="Cambria Math"/>
          <w:color w:val="000000"/>
          <w:kern w:val="0"/>
          <w:szCs w:val="22"/>
          <w:bdr w:val="none" w:color="auto" w:sz="0" w:space="0" w:frame="1"/>
          <w:shd w:val="clear" w:color="auto" w:fill="FFFFFF"/>
          <w:lang w:eastAsia="en-US" w:bidi="ar-SA"/>
        </w:rPr>
        <w:t>∗</w:t>
      </w:r>
      <w:r w:rsidRPr="00C226B9" w:rsidR="00A80D3B">
        <w:rPr>
          <w:rFonts w:ascii="Segoe UI" w:hAnsi="Segoe UI" w:eastAsia="Times New Roman" w:cs="Segoe UI"/>
          <w:color w:val="000000"/>
          <w:kern w:val="0"/>
          <w:szCs w:val="22"/>
          <w:bdr w:val="none" w:color="auto" w:sz="0" w:space="0" w:frame="1"/>
          <w:shd w:val="clear" w:color="auto" w:fill="FFFFFF"/>
          <w:lang w:eastAsia="en-US" w:bidi="ar-SA"/>
        </w:rPr>
        <w:t>16</w:t>
      </w:r>
      <w:r w:rsidR="00EE732B">
        <w:rPr>
          <w:rFonts w:ascii="Segoe UI" w:hAnsi="Segoe UI" w:eastAsia="Times New Roman" w:cs="Segoe UI"/>
          <w:color w:val="000000"/>
          <w:kern w:val="0"/>
          <w:szCs w:val="22"/>
          <w:bdr w:val="none" w:color="auto" w:sz="0" w:space="0" w:frame="1"/>
          <w:shd w:val="clear" w:color="auto" w:fill="FFFFFF"/>
          <w:lang w:eastAsia="en-US" w:bidi="ar-SA"/>
        </w:rPr>
        <w:t xml:space="preserve"> </w:t>
      </w:r>
    </w:p>
    <w:p w:rsidRPr="00C226B9" w:rsidR="00A80D3B" w:rsidP="00EE732B" w:rsidRDefault="00EE732B" w14:paraId="3DC4A0A7" w14:textId="4473ACA5">
      <w:pPr>
        <w:widowControl/>
        <w:suppressAutoHyphens w:val="0"/>
        <w:ind w:left="2127" w:firstLine="709"/>
        <w:rPr>
          <w:rFonts w:ascii="Segoe UI" w:hAnsi="Segoe UI" w:eastAsia="Times New Roman" w:cs="Segoe UI"/>
          <w:color w:val="000000"/>
          <w:kern w:val="0"/>
          <w:szCs w:val="22"/>
          <w:shd w:val="clear" w:color="auto" w:fill="FFFFFF"/>
          <w:lang w:eastAsia="en-US" w:bidi="ar-SA"/>
        </w:rPr>
      </w:pPr>
      <w:r>
        <w:rPr>
          <w:rFonts w:ascii="Segoe UI" w:hAnsi="Segoe UI" w:eastAsia="Times New Roman" w:cs="Segoe UI"/>
          <w:color w:val="000000"/>
          <w:kern w:val="0"/>
          <w:szCs w:val="22"/>
          <w:bdr w:val="none" w:color="auto" w:sz="0" w:space="0" w:frame="1"/>
          <w:shd w:val="clear" w:color="auto" w:fill="FFFFFF"/>
          <w:lang w:eastAsia="en-US" w:bidi="ar-SA"/>
        </w:rPr>
        <w:t xml:space="preserve">      </w:t>
      </w:r>
      <w:r w:rsidRPr="00C226B9" w:rsidR="00A80D3B">
        <w:rPr>
          <w:rFonts w:ascii="Segoe UI" w:hAnsi="Segoe UI" w:eastAsia="Times New Roman" w:cs="Segoe UI"/>
          <w:color w:val="000000"/>
          <w:kern w:val="0"/>
          <w:szCs w:val="22"/>
          <w:bdr w:val="none" w:color="auto" w:sz="0" w:space="0" w:frame="1"/>
          <w:shd w:val="clear" w:color="auto" w:fill="FFFFFF"/>
          <w:lang w:eastAsia="en-US" w:bidi="ar-SA"/>
        </w:rPr>
        <w:t>=3.819 MN</w:t>
      </w:r>
    </w:p>
    <w:p w:rsidRPr="009A5478" w:rsidR="00A80D3B" w:rsidP="00A80D3B" w:rsidRDefault="00A80D3B" w14:paraId="3B53E9BB" w14:textId="77777777">
      <w:pPr>
        <w:widowControl/>
        <w:shd w:val="clear" w:color="auto" w:fill="FFFFFF"/>
        <w:suppressAutoHyphens w:val="0"/>
        <w:rPr>
          <w:rFonts w:eastAsia="Times New Roman" w:cs="Times New Roman"/>
          <w:color w:val="000000"/>
          <w:kern w:val="0"/>
          <w:sz w:val="18"/>
          <w:szCs w:val="18"/>
          <w:lang w:eastAsia="en-US" w:bidi="ar-SA"/>
        </w:rPr>
      </w:pPr>
      <w:r w:rsidRPr="00C226B9">
        <w:rPr>
          <w:rFonts w:ascii="Palatino Linotype" w:hAnsi="Palatino Linotype" w:eastAsia="Times New Roman" w:cs="Times New Roman"/>
          <w:color w:val="000000"/>
          <w:kern w:val="0"/>
          <w:szCs w:val="22"/>
          <w:shd w:val="clear" w:color="auto" w:fill="FFFFFF"/>
          <w:lang w:eastAsia="en-US" w:bidi="ar-SA"/>
        </w:rPr>
        <w:br/>
      </w:r>
      <w:r w:rsidRPr="009A5478">
        <w:rPr>
          <w:rFonts w:eastAsia="Times New Roman" w:cs="Times New Roman"/>
          <w:color w:val="000000"/>
          <w:kern w:val="0"/>
          <w:szCs w:val="22"/>
          <w:lang w:eastAsia="en-US" w:bidi="ar-SA"/>
        </w:rPr>
        <w:t> </w:t>
      </w:r>
    </w:p>
    <w:p w:rsidRPr="009A5478" w:rsidR="00A80D3B" w:rsidP="002E490C" w:rsidRDefault="00A80D3B" w14:paraId="1D3A7437" w14:textId="77777777">
      <w:pPr>
        <w:widowControl/>
        <w:suppressAutoHyphens w:val="0"/>
        <w:textAlignment w:val="baseline"/>
        <w:rPr>
          <w:rFonts w:eastAsia="Times New Roman" w:cs="Times New Roman"/>
          <w:kern w:val="0"/>
          <w:sz w:val="18"/>
          <w:szCs w:val="18"/>
          <w:lang w:eastAsia="en-US" w:bidi="ar-SA"/>
        </w:rPr>
      </w:pPr>
      <w:r w:rsidRPr="009A5478">
        <w:rPr>
          <w:rFonts w:eastAsia="Times New Roman" w:cs="Times New Roman"/>
          <w:kern w:val="0"/>
          <w:szCs w:val="22"/>
          <w:lang w:eastAsia="en-US" w:bidi="ar-SA"/>
        </w:rPr>
        <w:t>Using the force value above, four forces were applied on each part of the beam resulting in critical stress concentrations to improve load path clarity. However, the structure handled this well and supports might be necessary for the system to work. The study was conducted for titanium and aluminum. However, at the thickness prescribed 6061 T6 Aluminum alloy was chosen. The image below illustrates the study on the hexagon.  </w:t>
      </w:r>
    </w:p>
    <w:p w:rsidRPr="009A5478" w:rsidR="00A80D3B" w:rsidP="00A80D3B" w:rsidRDefault="00A80D3B" w14:paraId="66892E2E" w14:textId="77777777">
      <w:pPr>
        <w:widowControl/>
        <w:suppressAutoHyphens w:val="0"/>
        <w:jc w:val="center"/>
        <w:textAlignment w:val="baseline"/>
        <w:rPr>
          <w:rFonts w:eastAsia="Times New Roman" w:cs="Times New Roman"/>
          <w:kern w:val="0"/>
          <w:sz w:val="18"/>
          <w:szCs w:val="18"/>
          <w:lang w:eastAsia="en-US" w:bidi="ar-SA"/>
        </w:rPr>
      </w:pPr>
      <w:r w:rsidRPr="009A5478">
        <w:rPr>
          <w:rFonts w:cs="Times New Roman"/>
          <w:noProof/>
        </w:rPr>
        <w:drawing>
          <wp:inline distT="0" distB="0" distL="0" distR="0" wp14:anchorId="6A568622" wp14:editId="4CADB3C7">
            <wp:extent cx="4303678" cy="2524510"/>
            <wp:effectExtent l="0" t="0" r="1905" b="9525"/>
            <wp:docPr id="76" name="Picture 7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line chart&#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12904" cy="2529922"/>
                    </a:xfrm>
                    <a:prstGeom prst="rect">
                      <a:avLst/>
                    </a:prstGeom>
                    <a:noFill/>
                    <a:ln>
                      <a:noFill/>
                    </a:ln>
                  </pic:spPr>
                </pic:pic>
              </a:graphicData>
            </a:graphic>
          </wp:inline>
        </w:drawing>
      </w:r>
      <w:r w:rsidRPr="009A5478">
        <w:rPr>
          <w:rFonts w:eastAsia="Times New Roman" w:cs="Times New Roman"/>
          <w:kern w:val="0"/>
          <w:szCs w:val="22"/>
          <w:lang w:eastAsia="en-US" w:bidi="ar-SA"/>
        </w:rPr>
        <w:t> </w:t>
      </w:r>
    </w:p>
    <w:p w:rsidR="00A80D3B" w:rsidP="00A80D3B" w:rsidRDefault="00177194" w14:paraId="37BD9080" w14:textId="4CAB8263">
      <w:pPr>
        <w:widowControl/>
        <w:suppressAutoHyphens w:val="0"/>
        <w:jc w:val="center"/>
        <w:textAlignment w:val="baseline"/>
        <w:rPr>
          <w:rFonts w:eastAsia="Times New Roman" w:cs="Times New Roman"/>
          <w:kern w:val="0"/>
          <w:lang w:eastAsia="en-US" w:bidi="ar-SA"/>
        </w:rPr>
      </w:pPr>
      <w:r w:rsidRPr="00177194">
        <w:rPr>
          <w:b/>
          <w:bCs/>
        </w:rPr>
        <w:t xml:space="preserve">Figure </w:t>
      </w:r>
      <w:r>
        <w:rPr>
          <w:b/>
          <w:bCs/>
        </w:rPr>
        <w:t>30</w:t>
      </w:r>
      <w:r w:rsidRPr="00177194">
        <w:rPr>
          <w:b/>
          <w:bCs/>
        </w:rPr>
        <w:t>:</w:t>
      </w:r>
      <w:r>
        <w:t xml:space="preserve"> </w:t>
      </w:r>
      <w:r w:rsidRPr="009A5478" w:rsidR="00A80D3B">
        <w:rPr>
          <w:rFonts w:eastAsia="Times New Roman" w:cs="Times New Roman"/>
          <w:kern w:val="0"/>
          <w:lang w:eastAsia="en-US" w:bidi="ar-SA"/>
        </w:rPr>
        <w:t>Hexagonal Section of Bone Structure </w:t>
      </w:r>
    </w:p>
    <w:p w:rsidR="00A80D3B" w:rsidP="009713BE" w:rsidRDefault="00A80D3B" w14:paraId="52D2FE41" w14:textId="77777777">
      <w:pPr>
        <w:pStyle w:val="BodyText"/>
      </w:pPr>
    </w:p>
    <w:p w:rsidRPr="009A5478" w:rsidR="006129DD" w:rsidP="005757D4" w:rsidRDefault="006129DD" w14:paraId="13BC2FA8" w14:textId="054E09F5">
      <w:pPr>
        <w:pStyle w:val="BodyText"/>
        <w:rPr>
          <w:rFonts w:cs="Times New Roman"/>
        </w:rPr>
      </w:pPr>
      <w:r w:rsidRPr="009A5478">
        <w:rPr>
          <w:rFonts w:cs="Times New Roman"/>
        </w:rPr>
        <w:t>The window got a makeover, the frame of the window is now welded to the end of the bone structure.</w:t>
      </w:r>
      <w:r w:rsidRPr="1F3153E6">
        <w:rPr>
          <w:rFonts w:cs="Times New Roman"/>
        </w:rPr>
        <w:t xml:space="preserve"> </w:t>
      </w:r>
      <w:r w:rsidRPr="009A5478">
        <w:rPr>
          <w:rFonts w:cs="Times New Roman"/>
        </w:rPr>
        <w:t xml:space="preserve">The ISS style window on the habitat went through a small redesign in the latest iteration. It was newly redesigned using the </w:t>
      </w:r>
      <w:r w:rsidRPr="009A5478" w:rsidR="00D00DC2">
        <w:rPr>
          <w:rFonts w:cs="Times New Roman"/>
        </w:rPr>
        <w:t>Solid works</w:t>
      </w:r>
      <w:r w:rsidRPr="009A5478">
        <w:rPr>
          <w:rFonts w:cs="Times New Roman"/>
        </w:rPr>
        <w:t xml:space="preserve"> weldments feature; meaning the new frame for the window is built into the bone structure. This redesign saved 164.88kgs. Figure </w:t>
      </w:r>
      <w:r w:rsidRPr="15B17AD5">
        <w:rPr>
          <w:rFonts w:cs="Times New Roman"/>
        </w:rPr>
        <w:t>12</w:t>
      </w:r>
      <w:r w:rsidRPr="009A5478">
        <w:rPr>
          <w:rFonts w:cs="Times New Roman"/>
          <w:b/>
        </w:rPr>
        <w:t xml:space="preserve"> </w:t>
      </w:r>
      <w:r w:rsidRPr="009A5478">
        <w:rPr>
          <w:rFonts w:cs="Times New Roman"/>
        </w:rPr>
        <w:t xml:space="preserve">and </w:t>
      </w:r>
      <w:r w:rsidRPr="15B17AD5">
        <w:rPr>
          <w:rFonts w:cs="Times New Roman"/>
        </w:rPr>
        <w:t>13</w:t>
      </w:r>
      <w:r w:rsidRPr="009A5478">
        <w:rPr>
          <w:rFonts w:cs="Times New Roman"/>
          <w:b/>
          <w:bCs/>
        </w:rPr>
        <w:t xml:space="preserve"> </w:t>
      </w:r>
      <w:r w:rsidRPr="009A5478">
        <w:rPr>
          <w:rFonts w:cs="Times New Roman"/>
        </w:rPr>
        <w:t xml:space="preserve">below shows the before and after images of the new frame with the built-in window frame. </w:t>
      </w:r>
    </w:p>
    <w:p w:rsidRPr="009A5478" w:rsidR="006129DD" w:rsidP="006129DD" w:rsidRDefault="006129DD" w14:paraId="357CEB57" w14:textId="77777777">
      <w:pPr>
        <w:pStyle w:val="BodyText"/>
        <w:ind w:left="720"/>
        <w:jc w:val="center"/>
        <w:rPr>
          <w:rFonts w:cs="Times New Roman"/>
        </w:rPr>
      </w:pPr>
      <w:r w:rsidRPr="009A5478">
        <w:rPr>
          <w:rFonts w:cs="Times New Roman"/>
          <w:noProof/>
        </w:rPr>
        <w:drawing>
          <wp:inline distT="0" distB="0" distL="0" distR="0" wp14:anchorId="2014B69D" wp14:editId="36D6AB18">
            <wp:extent cx="3963681" cy="3427329"/>
            <wp:effectExtent l="0" t="0" r="0" b="1905"/>
            <wp:docPr id="81" name="Picture 81" descr="Diagram, 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shape&#10;&#10;Description automatically generated with medium confidence"/>
                    <pic:cNvPicPr/>
                  </pic:nvPicPr>
                  <pic:blipFill rotWithShape="1">
                    <a:blip r:embed="rId54"/>
                    <a:srcRect l="1777" t="7554" r="5549" b="11413"/>
                    <a:stretch/>
                  </pic:blipFill>
                  <pic:spPr bwMode="auto">
                    <a:xfrm>
                      <a:off x="0" y="0"/>
                      <a:ext cx="3976843" cy="3438710"/>
                    </a:xfrm>
                    <a:prstGeom prst="rect">
                      <a:avLst/>
                    </a:prstGeom>
                    <a:ln>
                      <a:noFill/>
                    </a:ln>
                    <a:extLst>
                      <a:ext uri="{53640926-AAD7-44D8-BBD7-CCE9431645EC}">
                        <a14:shadowObscured xmlns:a14="http://schemas.microsoft.com/office/drawing/2010/main"/>
                      </a:ext>
                    </a:extLst>
                  </pic:spPr>
                </pic:pic>
              </a:graphicData>
            </a:graphic>
          </wp:inline>
        </w:drawing>
      </w:r>
    </w:p>
    <w:p w:rsidRPr="009A5478" w:rsidR="006129DD" w:rsidP="006129DD" w:rsidRDefault="00177194" w14:paraId="145D41FF" w14:textId="65F44851">
      <w:pPr>
        <w:pStyle w:val="BodyText"/>
        <w:ind w:left="720"/>
        <w:jc w:val="center"/>
        <w:rPr>
          <w:rFonts w:cs="Times New Roman"/>
        </w:rPr>
      </w:pPr>
      <w:r w:rsidRPr="00177194">
        <w:rPr>
          <w:b/>
          <w:bCs/>
        </w:rPr>
        <w:t xml:space="preserve">Figure </w:t>
      </w:r>
      <w:r>
        <w:rPr>
          <w:b/>
          <w:bCs/>
        </w:rPr>
        <w:t>31</w:t>
      </w:r>
      <w:r w:rsidRPr="00177194">
        <w:rPr>
          <w:b/>
          <w:bCs/>
        </w:rPr>
        <w:t>:</w:t>
      </w:r>
      <w:r>
        <w:t xml:space="preserve"> </w:t>
      </w:r>
      <w:r w:rsidRPr="009A5478" w:rsidR="006129DD">
        <w:rPr>
          <w:rFonts w:cs="Times New Roman"/>
        </w:rPr>
        <w:t>Previous CAD model of the Frame</w:t>
      </w:r>
    </w:p>
    <w:p w:rsidRPr="009A5478" w:rsidR="006129DD" w:rsidP="006129DD" w:rsidRDefault="006129DD" w14:paraId="58B9A1DC" w14:textId="77777777">
      <w:pPr>
        <w:pStyle w:val="BodyText"/>
        <w:ind w:left="720"/>
        <w:jc w:val="center"/>
        <w:rPr>
          <w:rFonts w:cs="Times New Roman"/>
        </w:rPr>
      </w:pPr>
      <w:r w:rsidRPr="009A5478">
        <w:rPr>
          <w:rFonts w:cs="Times New Roman"/>
          <w:noProof/>
        </w:rPr>
        <w:drawing>
          <wp:inline distT="0" distB="0" distL="0" distR="0" wp14:anchorId="1D949F1C" wp14:editId="33B18326">
            <wp:extent cx="3998483" cy="3412066"/>
            <wp:effectExtent l="0" t="0" r="2540" b="0"/>
            <wp:docPr id="82" name="Picture 82"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hape&#10;&#10;Description automatically generated"/>
                    <pic:cNvPicPr/>
                  </pic:nvPicPr>
                  <pic:blipFill rotWithShape="1">
                    <a:blip r:embed="rId56"/>
                    <a:srcRect l="7827" t="3813" r="12139" b="4682"/>
                    <a:stretch/>
                  </pic:blipFill>
                  <pic:spPr bwMode="auto">
                    <a:xfrm>
                      <a:off x="0" y="0"/>
                      <a:ext cx="4006708" cy="3419085"/>
                    </a:xfrm>
                    <a:prstGeom prst="rect">
                      <a:avLst/>
                    </a:prstGeom>
                    <a:ln>
                      <a:noFill/>
                    </a:ln>
                    <a:extLst>
                      <a:ext uri="{53640926-AAD7-44D8-BBD7-CCE9431645EC}">
                        <a14:shadowObscured xmlns:a14="http://schemas.microsoft.com/office/drawing/2010/main"/>
                      </a:ext>
                    </a:extLst>
                  </pic:spPr>
                </pic:pic>
              </a:graphicData>
            </a:graphic>
          </wp:inline>
        </w:drawing>
      </w:r>
    </w:p>
    <w:p w:rsidRPr="006129DD" w:rsidR="006129DD" w:rsidP="006129DD" w:rsidRDefault="00177194" w14:paraId="335ECD24" w14:textId="37726486">
      <w:pPr>
        <w:pStyle w:val="BodyText"/>
        <w:ind w:left="720"/>
        <w:jc w:val="center"/>
        <w:rPr>
          <w:rFonts w:cs="Times New Roman"/>
        </w:rPr>
      </w:pPr>
      <w:r w:rsidRPr="00177194">
        <w:rPr>
          <w:b/>
          <w:bCs/>
        </w:rPr>
        <w:t xml:space="preserve">Figure </w:t>
      </w:r>
      <w:r>
        <w:rPr>
          <w:b/>
          <w:bCs/>
        </w:rPr>
        <w:t>32</w:t>
      </w:r>
      <w:r w:rsidRPr="00177194">
        <w:rPr>
          <w:b/>
          <w:bCs/>
        </w:rPr>
        <w:t>:</w:t>
      </w:r>
      <w:r>
        <w:t xml:space="preserve"> </w:t>
      </w:r>
      <w:r w:rsidRPr="009A5478" w:rsidR="006129DD">
        <w:rPr>
          <w:rFonts w:cs="Times New Roman"/>
        </w:rPr>
        <w:t>Updated Frame with window CAD model</w:t>
      </w:r>
    </w:p>
    <w:p w:rsidR="006129DD" w:rsidP="009713BE" w:rsidRDefault="006129DD" w14:paraId="4B8BCDF4" w14:textId="77777777">
      <w:pPr>
        <w:pStyle w:val="BodyText"/>
      </w:pPr>
    </w:p>
    <w:p w:rsidR="006E2FDB" w:rsidP="005A7895" w:rsidRDefault="005A7895" w14:paraId="4CE5C5AA" w14:textId="5553C95F">
      <w:pPr>
        <w:pStyle w:val="Heading3"/>
      </w:pPr>
      <w:bookmarkStart w:name="_Toc89463370" w:id="167"/>
      <w:r>
        <w:t>Design Iteration 2:</w:t>
      </w:r>
      <w:r w:rsidR="00550345">
        <w:t xml:space="preserve"> Whipple Shield</w:t>
      </w:r>
      <w:bookmarkEnd w:id="167"/>
    </w:p>
    <w:p w:rsidRPr="009A5478" w:rsidR="0002507F" w:rsidP="0002507F" w:rsidRDefault="0002507F" w14:paraId="528D5A79" w14:textId="180F7B2F">
      <w:pPr>
        <w:spacing w:line="257" w:lineRule="auto"/>
        <w:rPr>
          <w:rFonts w:cs="Times New Roman"/>
        </w:rPr>
      </w:pPr>
      <w:r w:rsidRPr="4279F463">
        <w:rPr>
          <w:rFonts w:eastAsia="Times New Roman" w:cs="Times New Roman"/>
          <w:sz w:val="24"/>
        </w:rPr>
        <w:t xml:space="preserve">The original design for the Whipple shield consisted of 80 components that had five layers of different materials.  A single shield had one front bumper, three intermediate bumpers, and a rear bumper which would be made from aluminum 7050, a combination of Kevlar and Nextel, and aluminum 7050 respectively.  Each bumper would have a spacing of 3 (cm) between itself and the next bumper for a total of 12 (cm) between the front bumper and the rear bumper.  We included as much space between each bumper (otherwise known as the standoff distance) as possible (comparatively speaking with the I.S.S) because the greater the distance between each bumper the lower the impact force of the hypervelocity object.  As shown in Figure. </w:t>
      </w:r>
      <w:r w:rsidRPr="2447F590">
        <w:rPr>
          <w:rFonts w:eastAsia="Times New Roman" w:cs="Times New Roman"/>
          <w:sz w:val="24"/>
        </w:rPr>
        <w:t>8</w:t>
      </w:r>
      <w:r w:rsidRPr="4279F463">
        <w:rPr>
          <w:rFonts w:eastAsia="Times New Roman" w:cs="Times New Roman"/>
          <w:sz w:val="24"/>
        </w:rPr>
        <w:t xml:space="preserve"> we originally wanted to create a shield with a square pattern to benchmark more closely to the International Space Station (I.S.S). However, this design was quickly changed since our habitat has a cylindrical geometry.  </w:t>
      </w:r>
    </w:p>
    <w:p w:rsidRPr="009A5478" w:rsidR="0002507F" w:rsidP="0002507F" w:rsidRDefault="0002507F" w14:paraId="13D4C075" w14:textId="77777777">
      <w:pPr>
        <w:pStyle w:val="BodyText"/>
        <w:rPr>
          <w:rFonts w:cs="Times New Roman"/>
          <w:szCs w:val="22"/>
        </w:rPr>
      </w:pPr>
    </w:p>
    <w:p w:rsidRPr="009A5478" w:rsidR="0002507F" w:rsidP="0002507F" w:rsidRDefault="0002507F" w14:paraId="63E7FC94" w14:textId="77777777">
      <w:pPr>
        <w:pStyle w:val="BodyText"/>
        <w:jc w:val="center"/>
        <w:rPr>
          <w:rFonts w:cs="Times New Roman"/>
        </w:rPr>
      </w:pPr>
      <w:r w:rsidRPr="009A5478">
        <w:rPr>
          <w:rFonts w:cs="Times New Roman"/>
          <w:noProof/>
        </w:rPr>
        <w:drawing>
          <wp:inline distT="0" distB="0" distL="0" distR="0" wp14:anchorId="535E6396" wp14:editId="671F5D3D">
            <wp:extent cx="3381375" cy="4572000"/>
            <wp:effectExtent l="0" t="0" r="0" b="0"/>
            <wp:docPr id="1258395109" name="Picture 1258395109" descr="A picture containing tex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395109" name="Picture 1258395109" descr="A picture containing text, document&#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3381375" cy="4572000"/>
                    </a:xfrm>
                    <a:prstGeom prst="rect">
                      <a:avLst/>
                    </a:prstGeom>
                  </pic:spPr>
                </pic:pic>
              </a:graphicData>
            </a:graphic>
          </wp:inline>
        </w:drawing>
      </w:r>
    </w:p>
    <w:p w:rsidRPr="009A5478" w:rsidR="0002507F" w:rsidP="0002507F" w:rsidRDefault="0002507F" w14:paraId="55D19CD2" w14:textId="17538196">
      <w:pPr>
        <w:spacing w:line="257" w:lineRule="auto"/>
        <w:jc w:val="center"/>
        <w:rPr>
          <w:rFonts w:cs="Times New Roman"/>
        </w:rPr>
      </w:pPr>
      <w:r w:rsidRPr="002A5F61">
        <w:rPr>
          <w:rFonts w:eastAsia="Times New Roman" w:cs="Times New Roman"/>
          <w:b/>
          <w:bCs/>
          <w:sz w:val="24"/>
        </w:rPr>
        <w:t xml:space="preserve">Figure </w:t>
      </w:r>
      <w:r w:rsidR="00177194">
        <w:rPr>
          <w:rFonts w:eastAsia="Times New Roman" w:cs="Times New Roman"/>
          <w:b/>
          <w:bCs/>
          <w:sz w:val="24"/>
        </w:rPr>
        <w:t>33</w:t>
      </w:r>
      <w:r w:rsidRPr="002A5F61">
        <w:rPr>
          <w:rFonts w:eastAsia="Times New Roman" w:cs="Times New Roman"/>
          <w:b/>
          <w:bCs/>
          <w:sz w:val="24"/>
        </w:rPr>
        <w:t>:</w:t>
      </w:r>
      <w:r w:rsidRPr="294DFE73">
        <w:rPr>
          <w:rFonts w:eastAsia="Times New Roman" w:cs="Times New Roman"/>
          <w:sz w:val="24"/>
        </w:rPr>
        <w:t xml:space="preserve"> First Iteration of the Whipple Shield</w:t>
      </w:r>
    </w:p>
    <w:p w:rsidRPr="009A5478" w:rsidR="0002507F" w:rsidP="0002507F" w:rsidRDefault="0002507F" w14:paraId="657A0312" w14:textId="77777777">
      <w:pPr>
        <w:pStyle w:val="BodyText"/>
        <w:jc w:val="center"/>
        <w:rPr>
          <w:rFonts w:cs="Times New Roman"/>
          <w:szCs w:val="22"/>
        </w:rPr>
      </w:pPr>
    </w:p>
    <w:p w:rsidRPr="009A5478" w:rsidR="0002507F" w:rsidP="0002507F" w:rsidRDefault="0002507F" w14:paraId="14D4C121" w14:textId="77777777">
      <w:pPr>
        <w:spacing w:line="257" w:lineRule="auto"/>
        <w:rPr>
          <w:rFonts w:cs="Times New Roman"/>
        </w:rPr>
      </w:pPr>
      <w:r w:rsidRPr="1DDF7D3A">
        <w:rPr>
          <w:rFonts w:eastAsia="Times New Roman" w:cs="Times New Roman"/>
          <w:sz w:val="24"/>
        </w:rPr>
        <w:t>To adapt the shield to the geometry of the habitat it was designed with a partial cylindrical shape ranging from -40</w:t>
      </w:r>
      <w:r w:rsidRPr="1DDF7D3A">
        <w:rPr>
          <w:rFonts w:eastAsia="Times New Roman" w:cs="Times New Roman"/>
          <w:sz w:val="24"/>
          <w:vertAlign w:val="superscript"/>
        </w:rPr>
        <w:t>o</w:t>
      </w:r>
      <w:r w:rsidRPr="1DDF7D3A">
        <w:rPr>
          <w:rFonts w:eastAsia="Times New Roman" w:cs="Times New Roman"/>
          <w:sz w:val="24"/>
        </w:rPr>
        <w:t xml:space="preserve"> to 225</w:t>
      </w:r>
      <w:r w:rsidRPr="1DDF7D3A">
        <w:rPr>
          <w:rFonts w:eastAsia="Times New Roman" w:cs="Times New Roman"/>
          <w:sz w:val="24"/>
          <w:vertAlign w:val="superscript"/>
        </w:rPr>
        <w:t>o</w:t>
      </w:r>
      <w:r w:rsidRPr="1DDF7D3A">
        <w:rPr>
          <w:rFonts w:eastAsia="Times New Roman" w:cs="Times New Roman"/>
          <w:sz w:val="24"/>
        </w:rPr>
        <w:t>.  This range was to account for virtually every realistic area where the habitat could be impacted by a hypervelocity object (i.e., micrometeorite).  However, as the team negotiated the designs of the shield it was our opinion that the habitat would not take significant damage (or any at all) below 0</w:t>
      </w:r>
      <w:r w:rsidRPr="1DDF7D3A">
        <w:rPr>
          <w:rFonts w:eastAsia="Times New Roman" w:cs="Times New Roman"/>
          <w:sz w:val="24"/>
          <w:vertAlign w:val="superscript"/>
        </w:rPr>
        <w:t>o</w:t>
      </w:r>
      <w:r w:rsidRPr="1DDF7D3A">
        <w:rPr>
          <w:rFonts w:eastAsia="Times New Roman" w:cs="Times New Roman"/>
          <w:sz w:val="24"/>
        </w:rPr>
        <w:t xml:space="preserve"> to 180</w:t>
      </w:r>
      <w:r w:rsidRPr="1DDF7D3A">
        <w:rPr>
          <w:rFonts w:eastAsia="Times New Roman" w:cs="Times New Roman"/>
          <w:sz w:val="24"/>
          <w:vertAlign w:val="superscript"/>
        </w:rPr>
        <w:t>o</w:t>
      </w:r>
      <w:r w:rsidRPr="1DDF7D3A">
        <w:rPr>
          <w:rFonts w:eastAsia="Times New Roman" w:cs="Times New Roman"/>
          <w:sz w:val="24"/>
        </w:rPr>
        <w:t xml:space="preserve">.  So, the shield was the re-designed to be the length of the habitat in the shape of a semicylinder as shown in Figure </w:t>
      </w:r>
      <w:r w:rsidRPr="0F38B834">
        <w:rPr>
          <w:rFonts w:eastAsia="Times New Roman" w:cs="Times New Roman"/>
          <w:sz w:val="24"/>
        </w:rPr>
        <w:t>9.</w:t>
      </w:r>
      <w:r w:rsidRPr="1DDF7D3A">
        <w:rPr>
          <w:rFonts w:eastAsia="Times New Roman" w:cs="Times New Roman"/>
          <w:sz w:val="24"/>
        </w:rPr>
        <w:t xml:space="preserve"> (it is worth noting that none of the original dimensions have changed from the original design).  We also chose to swap aluminum 7050 for aluminum 6061-T6 and the reason for this is because aluminum 6061-T6 has a much higher tensile strength, and it is also used in more aerospace applications.  To save money we also switched out Nextel for Carbon fiber because it is much cheaper to purchase.  </w:t>
      </w:r>
    </w:p>
    <w:p w:rsidRPr="009A5478" w:rsidR="0002507F" w:rsidP="0002507F" w:rsidRDefault="0002507F" w14:paraId="4101BE91" w14:textId="77777777">
      <w:pPr>
        <w:pStyle w:val="BodyText"/>
        <w:jc w:val="center"/>
        <w:rPr>
          <w:rFonts w:cs="Times New Roman"/>
          <w:szCs w:val="22"/>
        </w:rPr>
      </w:pPr>
    </w:p>
    <w:p w:rsidRPr="009A5478" w:rsidR="0002507F" w:rsidP="0002507F" w:rsidRDefault="0002507F" w14:paraId="7AF8A7A0" w14:textId="77777777">
      <w:pPr>
        <w:pStyle w:val="BodyText"/>
        <w:jc w:val="center"/>
        <w:rPr>
          <w:rFonts w:cs="Times New Roman"/>
        </w:rPr>
      </w:pPr>
      <w:r w:rsidRPr="009A5478">
        <w:rPr>
          <w:rFonts w:cs="Times New Roman"/>
          <w:noProof/>
        </w:rPr>
        <w:drawing>
          <wp:inline distT="0" distB="0" distL="0" distR="0" wp14:anchorId="3948CEA5" wp14:editId="392C4F7B">
            <wp:extent cx="3771458" cy="2655735"/>
            <wp:effectExtent l="0" t="0" r="635" b="0"/>
            <wp:docPr id="1971542509" name="Picture 1971542509"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542509" name="Picture 1971542509" descr="A picture containing icon&#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3792801" cy="2670764"/>
                    </a:xfrm>
                    <a:prstGeom prst="rect">
                      <a:avLst/>
                    </a:prstGeom>
                  </pic:spPr>
                </pic:pic>
              </a:graphicData>
            </a:graphic>
          </wp:inline>
        </w:drawing>
      </w:r>
    </w:p>
    <w:p w:rsidRPr="009A5478" w:rsidR="0002507F" w:rsidP="0002507F" w:rsidRDefault="0002507F" w14:paraId="304394FF" w14:textId="02403D02">
      <w:pPr>
        <w:spacing w:line="257" w:lineRule="auto"/>
        <w:jc w:val="center"/>
        <w:rPr>
          <w:rFonts w:eastAsia="Times New Roman" w:cs="Times New Roman"/>
          <w:sz w:val="24"/>
        </w:rPr>
      </w:pPr>
      <w:r w:rsidRPr="002A5F61">
        <w:rPr>
          <w:rFonts w:eastAsia="Times New Roman" w:cs="Times New Roman"/>
          <w:b/>
          <w:bCs/>
          <w:sz w:val="24"/>
        </w:rPr>
        <w:t xml:space="preserve">Figure </w:t>
      </w:r>
      <w:r w:rsidR="00177194">
        <w:rPr>
          <w:rFonts w:eastAsia="Times New Roman" w:cs="Times New Roman"/>
          <w:b/>
          <w:bCs/>
          <w:sz w:val="24"/>
        </w:rPr>
        <w:t>34</w:t>
      </w:r>
      <w:r w:rsidRPr="002A5F61">
        <w:rPr>
          <w:rFonts w:eastAsia="Times New Roman" w:cs="Times New Roman"/>
          <w:b/>
          <w:bCs/>
          <w:sz w:val="24"/>
        </w:rPr>
        <w:t>:</w:t>
      </w:r>
      <w:r w:rsidRPr="69D98065">
        <w:rPr>
          <w:rFonts w:eastAsia="Times New Roman" w:cs="Times New Roman"/>
          <w:sz w:val="24"/>
        </w:rPr>
        <w:t xml:space="preserve"> Second Iteration of the Whipple Shield</w:t>
      </w:r>
    </w:p>
    <w:p w:rsidRPr="009A5478" w:rsidR="0002507F" w:rsidP="0002507F" w:rsidRDefault="0002507F" w14:paraId="2BB7B575" w14:textId="77777777">
      <w:pPr>
        <w:pStyle w:val="BodyText"/>
        <w:jc w:val="center"/>
        <w:rPr>
          <w:rFonts w:cs="Times New Roman"/>
          <w:szCs w:val="22"/>
        </w:rPr>
      </w:pPr>
    </w:p>
    <w:p w:rsidRPr="00BB72BB" w:rsidR="0002507F" w:rsidP="0002507F" w:rsidRDefault="0002507F" w14:paraId="41B91389" w14:textId="77777777">
      <w:pPr>
        <w:spacing w:line="257" w:lineRule="auto"/>
        <w:rPr>
          <w:rFonts w:eastAsia="Times New Roman" w:cs="Times New Roman"/>
          <w:sz w:val="24"/>
        </w:rPr>
      </w:pPr>
      <w:r w:rsidRPr="5EF94CC5">
        <w:rPr>
          <w:rFonts w:eastAsia="Times New Roman" w:cs="Times New Roman"/>
          <w:sz w:val="24"/>
        </w:rPr>
        <w:t xml:space="preserve">Since the Sun produces a lot of heat due to radiation it was important that we conducted a thermal analysis to simulate the range of temperature that would impact our habitat.  A series of thermal simulations were conducted through ANSYS (a Multiphysics modeling software) on the rear bumper as well as one of the intermediate bumpers to provide an accurate estimation as to how the materials we have chosen would withstand the radiation produced by the Sun.  From these simulations we were able to know for certain that our shield would not only withstand the radiation but not change in volume either due to thermal stress as shown in Figure </w:t>
      </w:r>
      <w:r w:rsidRPr="35CB58A2">
        <w:rPr>
          <w:rFonts w:eastAsia="Times New Roman" w:cs="Times New Roman"/>
          <w:sz w:val="24"/>
        </w:rPr>
        <w:t>10</w:t>
      </w:r>
      <w:r w:rsidRPr="0867F3C8">
        <w:rPr>
          <w:rFonts w:eastAsia="Times New Roman" w:cs="Times New Roman"/>
          <w:sz w:val="24"/>
        </w:rPr>
        <w:t>.</w:t>
      </w:r>
      <w:r w:rsidRPr="009A5478">
        <w:rPr>
          <w:rFonts w:eastAsia="Times New Roman" w:cs="Times New Roman"/>
          <w:sz w:val="24"/>
        </w:rPr>
        <w:t xml:space="preserve">  </w:t>
      </w:r>
    </w:p>
    <w:p w:rsidRPr="00BB72BB" w:rsidR="00B26A65" w:rsidP="0002507F" w:rsidRDefault="00B26A65" w14:paraId="6CD2A66E" w14:textId="77777777">
      <w:pPr>
        <w:spacing w:line="257" w:lineRule="auto"/>
        <w:rPr>
          <w:rFonts w:eastAsia="Times New Roman" w:cs="Times New Roman"/>
          <w:sz w:val="24"/>
        </w:rPr>
      </w:pPr>
    </w:p>
    <w:p w:rsidRPr="009A5478" w:rsidR="0002507F" w:rsidP="0002507F" w:rsidRDefault="0002507F" w14:paraId="742F33ED" w14:textId="77777777">
      <w:pPr>
        <w:pStyle w:val="BodyText"/>
        <w:jc w:val="center"/>
        <w:rPr>
          <w:rFonts w:cs="Times New Roman"/>
        </w:rPr>
      </w:pPr>
      <w:r w:rsidRPr="009A5478">
        <w:rPr>
          <w:rFonts w:cs="Times New Roman"/>
          <w:noProof/>
        </w:rPr>
        <w:drawing>
          <wp:inline distT="0" distB="0" distL="0" distR="0" wp14:anchorId="73F1FCB8" wp14:editId="25791349">
            <wp:extent cx="4572000" cy="1771650"/>
            <wp:effectExtent l="0" t="0" r="0" b="0"/>
            <wp:docPr id="124804932" name="Picture 124804932" descr="Graphical user interface, chart, application,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04932" name="Picture 124804932" descr="Graphical user interface, chart, application, Excel&#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4572000" cy="1771650"/>
                    </a:xfrm>
                    <a:prstGeom prst="rect">
                      <a:avLst/>
                    </a:prstGeom>
                  </pic:spPr>
                </pic:pic>
              </a:graphicData>
            </a:graphic>
          </wp:inline>
        </w:drawing>
      </w:r>
    </w:p>
    <w:p w:rsidRPr="009A5478" w:rsidR="0002507F" w:rsidP="0002507F" w:rsidRDefault="0002507F" w14:paraId="51E7FE09" w14:textId="340CF566">
      <w:pPr>
        <w:spacing w:line="257" w:lineRule="auto"/>
        <w:jc w:val="center"/>
        <w:rPr>
          <w:rFonts w:eastAsia="Times New Roman" w:cs="Times New Roman"/>
          <w:sz w:val="24"/>
        </w:rPr>
      </w:pPr>
      <w:r w:rsidRPr="002A5F61">
        <w:rPr>
          <w:rFonts w:eastAsia="Times New Roman" w:cs="Times New Roman"/>
          <w:b/>
          <w:bCs/>
          <w:sz w:val="24"/>
        </w:rPr>
        <w:t xml:space="preserve">Figure </w:t>
      </w:r>
      <w:r w:rsidR="00177194">
        <w:rPr>
          <w:rFonts w:eastAsia="Times New Roman" w:cs="Times New Roman"/>
          <w:b/>
          <w:bCs/>
          <w:sz w:val="24"/>
        </w:rPr>
        <w:t>35</w:t>
      </w:r>
      <w:r w:rsidRPr="002A5F61">
        <w:rPr>
          <w:rFonts w:eastAsia="Times New Roman" w:cs="Times New Roman"/>
          <w:b/>
          <w:bCs/>
          <w:sz w:val="24"/>
        </w:rPr>
        <w:t>:</w:t>
      </w:r>
      <w:r w:rsidRPr="1C268968">
        <w:rPr>
          <w:rFonts w:eastAsia="Times New Roman" w:cs="Times New Roman"/>
          <w:sz w:val="24"/>
        </w:rPr>
        <w:t xml:space="preserve"> Volume changes due to thermal stress</w:t>
      </w:r>
    </w:p>
    <w:p w:rsidRPr="009A5478" w:rsidR="0002507F" w:rsidP="0002507F" w:rsidRDefault="0002507F" w14:paraId="4C0991AF" w14:textId="77777777">
      <w:pPr>
        <w:pStyle w:val="BodyText"/>
        <w:jc w:val="center"/>
        <w:rPr>
          <w:rFonts w:cs="Times New Roman"/>
          <w:szCs w:val="22"/>
        </w:rPr>
      </w:pPr>
    </w:p>
    <w:p w:rsidR="0002507F" w:rsidP="0002507F" w:rsidRDefault="0002507F" w14:paraId="2626CE6D" w14:textId="77777777">
      <w:pPr>
        <w:spacing w:line="257" w:lineRule="auto"/>
        <w:rPr>
          <w:rFonts w:eastAsia="Times New Roman" w:cs="Times New Roman"/>
          <w:sz w:val="24"/>
        </w:rPr>
      </w:pPr>
      <w:r w:rsidRPr="238F1C8A">
        <w:rPr>
          <w:rFonts w:eastAsia="Times New Roman" w:cs="Times New Roman"/>
          <w:sz w:val="24"/>
        </w:rPr>
        <w:t>Our last and current iteration of our Whipple Shield came from an idea that Professor Willy provided us during one of our staff meetings.  He proposed that instead of a cylindrical design that would only protect the upper portion of the habitat we could re-design the shield in the shape of an “A”.  In short, the shield would now have a rectangle geometry which would be placed along the hexagonal bone structure from edge to edge on the top half.  At the vertices that separate the upper half between the lower half of the hexagonal bone structure will be hinges that connect the upper portion of the Whipple Shield to the lower portion.  This lower portion of the shield will swing in and will hook into the habitat so that it can fit into the Falcon 9 rocket for transportation from the Earth to the Moon. Shortly after placing the habitat on the lunar surface the lower portion will swing open to provide extra protection from micrometeorites, provide storage space for our lunar rovers, and storage space for extra scientific equipment.  Not only did this improve one of our customer requirements for safety but it also reduces the complexity of manufacturing for the prototype</w:t>
      </w:r>
      <w:r w:rsidRPr="2436734E">
        <w:rPr>
          <w:rFonts w:eastAsia="Times New Roman" w:cs="Times New Roman"/>
          <w:sz w:val="24"/>
        </w:rPr>
        <w:t xml:space="preserve"> as shown in Figure </w:t>
      </w:r>
      <w:r w:rsidRPr="35CB58A2">
        <w:rPr>
          <w:rFonts w:eastAsia="Times New Roman" w:cs="Times New Roman"/>
          <w:sz w:val="24"/>
        </w:rPr>
        <w:t>11.</w:t>
      </w:r>
      <w:r w:rsidRPr="2436734E">
        <w:rPr>
          <w:rFonts w:eastAsia="Times New Roman" w:cs="Times New Roman"/>
          <w:sz w:val="24"/>
        </w:rPr>
        <w:t xml:space="preserve">  </w:t>
      </w:r>
    </w:p>
    <w:p w:rsidR="00A77132" w:rsidP="0002507F" w:rsidRDefault="00A77132" w14:paraId="135470E4" w14:textId="77777777">
      <w:pPr>
        <w:spacing w:line="257" w:lineRule="auto"/>
        <w:rPr>
          <w:rFonts w:eastAsia="Times New Roman" w:cs="Times New Roman"/>
          <w:sz w:val="24"/>
        </w:rPr>
      </w:pPr>
    </w:p>
    <w:p w:rsidR="0002507F" w:rsidP="0002507F" w:rsidRDefault="0002507F" w14:paraId="77FC110E" w14:textId="77777777">
      <w:pPr>
        <w:spacing w:line="257" w:lineRule="auto"/>
        <w:rPr>
          <w:rFonts w:eastAsia="Times New Roman" w:cs="Times New Roman"/>
          <w:sz w:val="24"/>
        </w:rPr>
      </w:pPr>
    </w:p>
    <w:p w:rsidRPr="009A5478" w:rsidR="0002507F" w:rsidP="0002507F" w:rsidRDefault="0002507F" w14:paraId="39C9FBFF" w14:textId="77777777">
      <w:pPr>
        <w:spacing w:line="257" w:lineRule="auto"/>
        <w:jc w:val="center"/>
        <w:rPr>
          <w:rFonts w:cs="Times New Roman"/>
        </w:rPr>
      </w:pPr>
      <w:r w:rsidRPr="009A5478">
        <w:rPr>
          <w:rFonts w:cs="Times New Roman"/>
          <w:noProof/>
        </w:rPr>
        <w:drawing>
          <wp:inline distT="0" distB="0" distL="0" distR="0" wp14:anchorId="30E5957D" wp14:editId="263C2F98">
            <wp:extent cx="4298950" cy="1387479"/>
            <wp:effectExtent l="0" t="0" r="6350" b="3175"/>
            <wp:docPr id="79" name="Picture 79" descr="A picture containing saw,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saw, knife&#10;&#10;Description automatically generated"/>
                    <pic:cNvPicPr/>
                  </pic:nvPicPr>
                  <pic:blipFill rotWithShape="1">
                    <a:blip r:embed="rId60"/>
                    <a:srcRect l="1869" t="16877" r="2224" b="7809"/>
                    <a:stretch/>
                  </pic:blipFill>
                  <pic:spPr bwMode="auto">
                    <a:xfrm>
                      <a:off x="0" y="0"/>
                      <a:ext cx="4316753" cy="1393225"/>
                    </a:xfrm>
                    <a:prstGeom prst="rect">
                      <a:avLst/>
                    </a:prstGeom>
                    <a:ln>
                      <a:noFill/>
                    </a:ln>
                    <a:extLst>
                      <a:ext uri="{53640926-AAD7-44D8-BBD7-CCE9431645EC}">
                        <a14:shadowObscured xmlns:a14="http://schemas.microsoft.com/office/drawing/2010/main"/>
                      </a:ext>
                    </a:extLst>
                  </pic:spPr>
                </pic:pic>
              </a:graphicData>
            </a:graphic>
          </wp:inline>
        </w:drawing>
      </w:r>
    </w:p>
    <w:p w:rsidRPr="009A5478" w:rsidR="0002507F" w:rsidP="0002507F" w:rsidRDefault="0002507F" w14:paraId="14D53BA8" w14:textId="78490C7D">
      <w:pPr>
        <w:pStyle w:val="BodyText"/>
        <w:jc w:val="center"/>
        <w:rPr>
          <w:rFonts w:cs="Times New Roman"/>
        </w:rPr>
      </w:pPr>
      <w:r w:rsidRPr="002A5F61">
        <w:rPr>
          <w:rFonts w:cs="Times New Roman"/>
          <w:b/>
          <w:bCs/>
        </w:rPr>
        <w:t xml:space="preserve">Figure </w:t>
      </w:r>
      <w:r w:rsidR="00177194">
        <w:rPr>
          <w:rFonts w:cs="Times New Roman"/>
          <w:b/>
          <w:bCs/>
        </w:rPr>
        <w:t>36</w:t>
      </w:r>
      <w:r w:rsidRPr="002A5F61">
        <w:rPr>
          <w:rFonts w:cs="Times New Roman"/>
          <w:b/>
          <w:bCs/>
        </w:rPr>
        <w:t>:</w:t>
      </w:r>
      <w:r w:rsidRPr="0FF924B1">
        <w:rPr>
          <w:rFonts w:cs="Times New Roman"/>
        </w:rPr>
        <w:t xml:space="preserve"> </w:t>
      </w:r>
      <w:r w:rsidR="00B16199">
        <w:rPr>
          <w:rFonts w:cs="Times New Roman"/>
        </w:rPr>
        <w:t>Mid- Fall Semester</w:t>
      </w:r>
      <w:r w:rsidRPr="0FF924B1">
        <w:rPr>
          <w:rFonts w:cs="Times New Roman"/>
        </w:rPr>
        <w:t xml:space="preserve"> Whipple Shield CAD model (contains MLI layers)</w:t>
      </w:r>
    </w:p>
    <w:p w:rsidRPr="009A5478" w:rsidR="00851969" w:rsidP="0002507F" w:rsidRDefault="00B82B59" w14:paraId="63A31AF9" w14:textId="0916319D">
      <w:pPr>
        <w:pStyle w:val="BodyText"/>
        <w:jc w:val="center"/>
        <w:rPr>
          <w:rFonts w:cs="Times New Roman"/>
        </w:rPr>
      </w:pPr>
      <w:r>
        <w:rPr>
          <w:rFonts w:cs="Times New Roman"/>
          <w:noProof/>
        </w:rPr>
        <w:drawing>
          <wp:inline distT="0" distB="0" distL="0" distR="0" wp14:anchorId="316D2F0F" wp14:editId="2592A1FF">
            <wp:extent cx="3414735" cy="2579884"/>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17744" cy="2582157"/>
                    </a:xfrm>
                    <a:prstGeom prst="rect">
                      <a:avLst/>
                    </a:prstGeom>
                    <a:noFill/>
                  </pic:spPr>
                </pic:pic>
              </a:graphicData>
            </a:graphic>
          </wp:inline>
        </w:drawing>
      </w:r>
    </w:p>
    <w:p w:rsidRPr="009A5478" w:rsidR="00B82B59" w:rsidP="0002507F" w:rsidRDefault="00B82B59" w14:paraId="6F5FE621" w14:textId="14CC5A3C">
      <w:pPr>
        <w:pStyle w:val="BodyText"/>
        <w:jc w:val="center"/>
        <w:rPr>
          <w:rFonts w:cs="Times New Roman"/>
        </w:rPr>
      </w:pPr>
      <w:r w:rsidRPr="002A5F61">
        <w:rPr>
          <w:rFonts w:cs="Times New Roman"/>
          <w:b/>
          <w:bCs/>
        </w:rPr>
        <w:t xml:space="preserve">Figure </w:t>
      </w:r>
      <w:r w:rsidR="00177194">
        <w:rPr>
          <w:rFonts w:cs="Times New Roman"/>
          <w:b/>
          <w:bCs/>
        </w:rPr>
        <w:t>37</w:t>
      </w:r>
      <w:r w:rsidRPr="002A5F61">
        <w:rPr>
          <w:rFonts w:cs="Times New Roman"/>
          <w:b/>
          <w:bCs/>
        </w:rPr>
        <w:t>:</w:t>
      </w:r>
      <w:r>
        <w:rPr>
          <w:rFonts w:cs="Times New Roman"/>
        </w:rPr>
        <w:t xml:space="preserve"> Whipple Shield</w:t>
      </w:r>
      <w:r w:rsidR="00B16199">
        <w:rPr>
          <w:rFonts w:cs="Times New Roman"/>
        </w:rPr>
        <w:t xml:space="preserve"> with materials added</w:t>
      </w:r>
      <w:r>
        <w:rPr>
          <w:rFonts w:cs="Times New Roman"/>
        </w:rPr>
        <w:t xml:space="preserve"> </w:t>
      </w:r>
    </w:p>
    <w:p w:rsidRPr="0002507F" w:rsidR="0002507F" w:rsidP="0002507F" w:rsidRDefault="0002507F" w14:paraId="2915BAE4" w14:textId="77777777">
      <w:pPr>
        <w:pStyle w:val="BodyText"/>
      </w:pPr>
    </w:p>
    <w:p w:rsidR="00550345" w:rsidP="00550345" w:rsidRDefault="00E0134F" w14:paraId="4C8544CB" w14:textId="27F31EF2">
      <w:pPr>
        <w:pStyle w:val="Heading3"/>
      </w:pPr>
      <w:bookmarkStart w:name="_Toc89463371" w:id="168"/>
      <w:r>
        <w:t>Design Iteration 3: Pressure Wall</w:t>
      </w:r>
      <w:bookmarkEnd w:id="168"/>
    </w:p>
    <w:p w:rsidR="00E676DC" w:rsidP="006A5354" w:rsidRDefault="00E676DC" w14:paraId="7BFB78FA" w14:textId="3D2BA33C">
      <w:pPr>
        <w:widowControl/>
        <w:suppressAutoHyphens w:val="0"/>
        <w:textAlignment w:val="baseline"/>
        <w:rPr>
          <w:rFonts w:eastAsia="Times New Roman" w:cs="Times New Roman"/>
          <w:kern w:val="0"/>
          <w:szCs w:val="22"/>
          <w:lang w:eastAsia="en-US" w:bidi="ar-SA"/>
        </w:rPr>
      </w:pPr>
      <w:r w:rsidRPr="009A5478">
        <w:rPr>
          <w:rFonts w:eastAsia="Times New Roman" w:cs="Times New Roman"/>
          <w:kern w:val="0"/>
          <w:szCs w:val="22"/>
          <w:lang w:eastAsia="en-US" w:bidi="ar-SA"/>
        </w:rPr>
        <w:t xml:space="preserve">The second stress analysis was conducted on the pressure wall that rests on the inside of the bone structure. If the pressure wall </w:t>
      </w:r>
      <w:r w:rsidR="00504C4A">
        <w:rPr>
          <w:rFonts w:eastAsia="Times New Roman" w:cs="Times New Roman"/>
          <w:kern w:val="0"/>
          <w:szCs w:val="22"/>
          <w:lang w:eastAsia="en-US" w:bidi="ar-SA"/>
        </w:rPr>
        <w:t>can</w:t>
      </w:r>
      <w:r w:rsidRPr="009A5478">
        <w:rPr>
          <w:rFonts w:eastAsia="Times New Roman" w:cs="Times New Roman"/>
          <w:kern w:val="0"/>
          <w:szCs w:val="22"/>
          <w:lang w:eastAsia="en-US" w:bidi="ar-SA"/>
        </w:rPr>
        <w:t xml:space="preserve"> handle the force well enough, it would help alleviate the force acting on the bone structure. As a result, the thickness of 2.54mm and 25.4mm were compared. The 25.4mm worked better than expected. The images from the study are illustrated below.  </w:t>
      </w:r>
    </w:p>
    <w:p w:rsidRPr="006A5354" w:rsidR="00504C4A" w:rsidP="006A5354" w:rsidRDefault="00504C4A" w14:paraId="0AFFFBBF" w14:textId="77777777">
      <w:pPr>
        <w:widowControl/>
        <w:suppressAutoHyphens w:val="0"/>
        <w:textAlignment w:val="baseline"/>
        <w:rPr>
          <w:rFonts w:eastAsia="Times New Roman" w:cs="Times New Roman"/>
          <w:kern w:val="0"/>
          <w:sz w:val="18"/>
          <w:szCs w:val="18"/>
          <w:lang w:eastAsia="en-US" w:bidi="ar-SA"/>
        </w:rPr>
      </w:pPr>
    </w:p>
    <w:p w:rsidRPr="009A5478" w:rsidR="00E676DC" w:rsidP="00E676DC" w:rsidRDefault="00E676DC" w14:paraId="795D037B" w14:textId="77777777">
      <w:pPr>
        <w:widowControl/>
        <w:suppressAutoHyphens w:val="0"/>
        <w:jc w:val="center"/>
        <w:textAlignment w:val="baseline"/>
        <w:rPr>
          <w:rFonts w:eastAsia="Times New Roman" w:cs="Times New Roman"/>
          <w:kern w:val="0"/>
          <w:sz w:val="18"/>
          <w:szCs w:val="18"/>
          <w:lang w:eastAsia="en-US" w:bidi="ar-SA"/>
        </w:rPr>
      </w:pPr>
      <w:r w:rsidRPr="009A5478">
        <w:rPr>
          <w:rFonts w:cs="Times New Roman"/>
          <w:noProof/>
        </w:rPr>
        <w:drawing>
          <wp:inline distT="0" distB="0" distL="0" distR="0" wp14:anchorId="0F21FA27" wp14:editId="797B3368">
            <wp:extent cx="4281181" cy="2552700"/>
            <wp:effectExtent l="0" t="0" r="5080" b="0"/>
            <wp:docPr id="77" name="Picture 7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 engineering drawing&#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84554" cy="2554711"/>
                    </a:xfrm>
                    <a:prstGeom prst="rect">
                      <a:avLst/>
                    </a:prstGeom>
                    <a:noFill/>
                    <a:ln>
                      <a:noFill/>
                    </a:ln>
                  </pic:spPr>
                </pic:pic>
              </a:graphicData>
            </a:graphic>
          </wp:inline>
        </w:drawing>
      </w:r>
      <w:r w:rsidRPr="009A5478">
        <w:rPr>
          <w:rFonts w:eastAsia="Times New Roman" w:cs="Times New Roman"/>
          <w:kern w:val="0"/>
          <w:szCs w:val="22"/>
          <w:lang w:eastAsia="en-US" w:bidi="ar-SA"/>
        </w:rPr>
        <w:t> </w:t>
      </w:r>
    </w:p>
    <w:p w:rsidRPr="009A5478" w:rsidR="00E676DC" w:rsidP="00E676DC" w:rsidRDefault="00E676DC" w14:paraId="005B7ED9" w14:textId="44471DD9">
      <w:pPr>
        <w:widowControl/>
        <w:suppressAutoHyphens w:val="0"/>
        <w:jc w:val="center"/>
        <w:textAlignment w:val="baseline"/>
        <w:rPr>
          <w:rFonts w:eastAsia="Times New Roman" w:cs="Times New Roman"/>
          <w:kern w:val="0"/>
          <w:sz w:val="18"/>
          <w:szCs w:val="18"/>
          <w:lang w:eastAsia="en-US" w:bidi="ar-SA"/>
        </w:rPr>
      </w:pPr>
      <w:r w:rsidRPr="002A5F61">
        <w:rPr>
          <w:rFonts w:eastAsia="Times New Roman" w:cs="Times New Roman"/>
          <w:b/>
          <w:bCs/>
          <w:kern w:val="0"/>
          <w:lang w:eastAsia="en-US" w:bidi="ar-SA"/>
        </w:rPr>
        <w:t xml:space="preserve">Figure </w:t>
      </w:r>
      <w:r w:rsidR="00177194">
        <w:rPr>
          <w:rFonts w:eastAsia="Times New Roman" w:cs="Times New Roman"/>
          <w:b/>
          <w:bCs/>
          <w:kern w:val="0"/>
          <w:lang w:eastAsia="en-US" w:bidi="ar-SA"/>
        </w:rPr>
        <w:t>38</w:t>
      </w:r>
      <w:r w:rsidRPr="002A5F61">
        <w:rPr>
          <w:rFonts w:eastAsia="Times New Roman" w:cs="Times New Roman"/>
          <w:b/>
          <w:bCs/>
          <w:kern w:val="0"/>
          <w:lang w:eastAsia="en-US" w:bidi="ar-SA"/>
        </w:rPr>
        <w:t>:</w:t>
      </w:r>
      <w:r w:rsidRPr="009A5478">
        <w:rPr>
          <w:rFonts w:eastAsia="Times New Roman" w:cs="Times New Roman"/>
          <w:kern w:val="0"/>
          <w:lang w:eastAsia="en-US" w:bidi="ar-SA"/>
        </w:rPr>
        <w:t> Displacement-Deformation results of Pressure Wall </w:t>
      </w:r>
    </w:p>
    <w:p w:rsidR="00E676DC" w:rsidP="00E676DC" w:rsidRDefault="00E676DC" w14:paraId="511DF35E" w14:textId="77777777">
      <w:pPr>
        <w:jc w:val="center"/>
        <w:rPr>
          <w:szCs w:val="22"/>
          <w:lang w:eastAsia="en-US" w:bidi="ar-SA"/>
        </w:rPr>
      </w:pPr>
    </w:p>
    <w:p w:rsidR="00E676DC" w:rsidP="00113028" w:rsidRDefault="00E676DC" w14:paraId="050E4142" w14:textId="77777777">
      <w:pPr>
        <w:widowControl/>
        <w:suppressAutoHyphens w:val="0"/>
        <w:textAlignment w:val="baseline"/>
        <w:rPr>
          <w:rFonts w:eastAsia="Times New Roman" w:cs="Times New Roman"/>
          <w:kern w:val="0"/>
          <w:szCs w:val="22"/>
          <w:lang w:eastAsia="en-US" w:bidi="ar-SA"/>
        </w:rPr>
      </w:pPr>
      <w:r w:rsidRPr="009A5478">
        <w:rPr>
          <w:rFonts w:eastAsia="Times New Roman" w:cs="Times New Roman"/>
          <w:kern w:val="0"/>
          <w:szCs w:val="22"/>
          <w:lang w:eastAsia="en-US" w:bidi="ar-SA"/>
        </w:rPr>
        <w:t>The second study conducted compared Aluminum and Titanium. Titanium and Aluminum had similar stress and deflection parameters. However, Titanium weighed over 7000Kg. As a result, Aluminum was chosen as the ideal material for further analysis.  </w:t>
      </w:r>
    </w:p>
    <w:p w:rsidRPr="009A5478" w:rsidR="00E676DC" w:rsidP="00E676DC" w:rsidRDefault="00E676DC" w14:paraId="0EEA3641" w14:textId="77777777">
      <w:pPr>
        <w:widowControl/>
        <w:suppressAutoHyphens w:val="0"/>
        <w:ind w:left="720"/>
        <w:textAlignment w:val="baseline"/>
        <w:rPr>
          <w:rFonts w:eastAsia="Times New Roman" w:cs="Times New Roman"/>
          <w:kern w:val="0"/>
          <w:sz w:val="18"/>
          <w:szCs w:val="18"/>
          <w:lang w:eastAsia="en-US" w:bidi="ar-SA"/>
        </w:rPr>
      </w:pPr>
    </w:p>
    <w:p w:rsidRPr="009A5478" w:rsidR="00E676DC" w:rsidP="00E676DC" w:rsidRDefault="00E676DC" w14:paraId="4A3014B5" w14:textId="77777777">
      <w:pPr>
        <w:widowControl/>
        <w:suppressAutoHyphens w:val="0"/>
        <w:jc w:val="center"/>
        <w:textAlignment w:val="baseline"/>
        <w:rPr>
          <w:rFonts w:eastAsia="Times New Roman" w:cs="Times New Roman"/>
          <w:kern w:val="0"/>
          <w:sz w:val="18"/>
          <w:szCs w:val="18"/>
          <w:lang w:eastAsia="en-US" w:bidi="ar-SA"/>
        </w:rPr>
      </w:pPr>
      <w:r w:rsidRPr="009A5478">
        <w:rPr>
          <w:rFonts w:cs="Times New Roman"/>
          <w:noProof/>
        </w:rPr>
        <w:drawing>
          <wp:inline distT="0" distB="0" distL="0" distR="0" wp14:anchorId="30CE7D14" wp14:editId="3771CB57">
            <wp:extent cx="4425950" cy="2588897"/>
            <wp:effectExtent l="0" t="0" r="0" b="1905"/>
            <wp:docPr id="78" name="Picture 7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44855" cy="2599955"/>
                    </a:xfrm>
                    <a:prstGeom prst="rect">
                      <a:avLst/>
                    </a:prstGeom>
                    <a:noFill/>
                    <a:ln>
                      <a:noFill/>
                    </a:ln>
                  </pic:spPr>
                </pic:pic>
              </a:graphicData>
            </a:graphic>
          </wp:inline>
        </w:drawing>
      </w:r>
      <w:r w:rsidRPr="009A5478">
        <w:rPr>
          <w:rFonts w:eastAsia="Times New Roman" w:cs="Times New Roman"/>
          <w:kern w:val="0"/>
          <w:szCs w:val="22"/>
          <w:lang w:eastAsia="en-US" w:bidi="ar-SA"/>
        </w:rPr>
        <w:t> </w:t>
      </w:r>
    </w:p>
    <w:p w:rsidR="00E676DC" w:rsidP="00E676DC" w:rsidRDefault="00E676DC" w14:paraId="31974D54" w14:textId="337C19B9">
      <w:pPr>
        <w:widowControl/>
        <w:suppressAutoHyphens w:val="0"/>
        <w:jc w:val="center"/>
        <w:textAlignment w:val="baseline"/>
        <w:rPr>
          <w:rFonts w:eastAsia="Times New Roman" w:cs="Times New Roman"/>
          <w:kern w:val="0"/>
          <w:lang w:eastAsia="en-US" w:bidi="ar-SA"/>
        </w:rPr>
      </w:pPr>
      <w:r w:rsidRPr="002A5F61">
        <w:rPr>
          <w:rFonts w:eastAsia="Times New Roman" w:cs="Times New Roman"/>
          <w:b/>
          <w:bCs/>
          <w:kern w:val="0"/>
          <w:lang w:eastAsia="en-US" w:bidi="ar-SA"/>
        </w:rPr>
        <w:t xml:space="preserve">Figure </w:t>
      </w:r>
      <w:r w:rsidR="00177194">
        <w:rPr>
          <w:rFonts w:eastAsia="Times New Roman" w:cs="Times New Roman"/>
          <w:b/>
          <w:bCs/>
          <w:kern w:val="0"/>
          <w:lang w:eastAsia="en-US" w:bidi="ar-SA"/>
        </w:rPr>
        <w:t>39:</w:t>
      </w:r>
      <w:r w:rsidRPr="009A5478">
        <w:rPr>
          <w:rFonts w:eastAsia="Times New Roman" w:cs="Times New Roman"/>
          <w:kern w:val="0"/>
          <w:lang w:eastAsia="en-US" w:bidi="ar-SA"/>
        </w:rPr>
        <w:t xml:space="preserve"> Stress Study results of Pressure Wall </w:t>
      </w:r>
    </w:p>
    <w:p w:rsidR="00E676DC" w:rsidP="00E676DC" w:rsidRDefault="00E676DC" w14:paraId="147E66BC" w14:textId="77777777">
      <w:pPr>
        <w:widowControl/>
        <w:suppressAutoHyphens w:val="0"/>
        <w:jc w:val="center"/>
        <w:textAlignment w:val="baseline"/>
        <w:rPr>
          <w:rFonts w:eastAsia="Times New Roman" w:cs="Times New Roman"/>
          <w:kern w:val="0"/>
          <w:szCs w:val="22"/>
          <w:lang w:eastAsia="en-US" w:bidi="ar-SA"/>
        </w:rPr>
      </w:pPr>
    </w:p>
    <w:p w:rsidR="00E676DC" w:rsidP="006A5354" w:rsidRDefault="00E676DC" w14:paraId="5037FE42" w14:textId="3AA6CE8F">
      <w:pPr>
        <w:widowControl/>
        <w:suppressAutoHyphens w:val="0"/>
        <w:textAlignment w:val="baseline"/>
        <w:rPr>
          <w:rFonts w:eastAsia="Times New Roman" w:cs="Times New Roman"/>
          <w:kern w:val="0"/>
          <w:szCs w:val="22"/>
          <w:lang w:eastAsia="en-US" w:bidi="ar-SA"/>
        </w:rPr>
      </w:pPr>
    </w:p>
    <w:p w:rsidR="00CC6649" w:rsidP="00D50574" w:rsidRDefault="00D50574" w14:paraId="4CAD8B22" w14:textId="485B6884">
      <w:pPr>
        <w:widowControl/>
        <w:suppressAutoHyphens w:val="0"/>
        <w:jc w:val="center"/>
        <w:textAlignment w:val="baseline"/>
        <w:rPr>
          <w:rFonts w:eastAsia="Times New Roman" w:cs="Times New Roman"/>
          <w:kern w:val="0"/>
          <w:sz w:val="18"/>
          <w:szCs w:val="18"/>
          <w:lang w:eastAsia="en-US" w:bidi="ar-SA"/>
        </w:rPr>
      </w:pPr>
      <w:r>
        <w:rPr>
          <w:noProof/>
        </w:rPr>
        <w:drawing>
          <wp:inline distT="0" distB="0" distL="0" distR="0" wp14:anchorId="176EE431" wp14:editId="364C8B76">
            <wp:extent cx="3600449" cy="2933700"/>
            <wp:effectExtent l="0" t="0" r="635" b="0"/>
            <wp:docPr id="90" name="Picture 90"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engineering drawing&#10;&#10;Description automatically generated"/>
                    <pic:cNvPicPr/>
                  </pic:nvPicPr>
                  <pic:blipFill rotWithShape="1">
                    <a:blip r:embed="rId64"/>
                    <a:srcRect l="3532" t="11854" r="8542" b="10310"/>
                    <a:stretch/>
                  </pic:blipFill>
                  <pic:spPr bwMode="auto">
                    <a:xfrm>
                      <a:off x="0" y="0"/>
                      <a:ext cx="3622096" cy="2951338"/>
                    </a:xfrm>
                    <a:prstGeom prst="rect">
                      <a:avLst/>
                    </a:prstGeom>
                    <a:ln>
                      <a:noFill/>
                    </a:ln>
                    <a:extLst>
                      <a:ext uri="{53640926-AAD7-44D8-BBD7-CCE9431645EC}">
                        <a14:shadowObscured xmlns:a14="http://schemas.microsoft.com/office/drawing/2010/main"/>
                      </a:ext>
                    </a:extLst>
                  </pic:spPr>
                </pic:pic>
              </a:graphicData>
            </a:graphic>
          </wp:inline>
        </w:drawing>
      </w:r>
    </w:p>
    <w:p w:rsidRPr="009A5478" w:rsidR="00A77132" w:rsidP="00D50574" w:rsidRDefault="00A77132" w14:paraId="0F721022" w14:textId="77777777">
      <w:pPr>
        <w:widowControl/>
        <w:suppressAutoHyphens w:val="0"/>
        <w:jc w:val="center"/>
        <w:textAlignment w:val="baseline"/>
        <w:rPr>
          <w:rFonts w:eastAsia="Times New Roman" w:cs="Times New Roman"/>
          <w:kern w:val="0"/>
          <w:sz w:val="18"/>
          <w:szCs w:val="18"/>
          <w:lang w:eastAsia="en-US" w:bidi="ar-SA"/>
        </w:rPr>
      </w:pPr>
    </w:p>
    <w:p w:rsidRPr="002A5F61" w:rsidR="00D50574" w:rsidP="00D50574" w:rsidRDefault="00D50574" w14:paraId="70A75BA1" w14:textId="69525931">
      <w:pPr>
        <w:widowControl/>
        <w:suppressAutoHyphens w:val="0"/>
        <w:jc w:val="center"/>
        <w:textAlignment w:val="baseline"/>
        <w:rPr>
          <w:rFonts w:eastAsia="Times New Roman" w:cs="Times New Roman"/>
          <w:kern w:val="0"/>
          <w:szCs w:val="22"/>
          <w:lang w:eastAsia="en-US" w:bidi="ar-SA"/>
        </w:rPr>
      </w:pPr>
      <w:r w:rsidRPr="002A5F61">
        <w:rPr>
          <w:rFonts w:eastAsia="Times New Roman" w:cs="Times New Roman"/>
          <w:b/>
          <w:bCs/>
          <w:kern w:val="0"/>
          <w:szCs w:val="22"/>
          <w:lang w:eastAsia="en-US" w:bidi="ar-SA"/>
        </w:rPr>
        <w:t xml:space="preserve">Figure </w:t>
      </w:r>
      <w:r w:rsidR="00177194">
        <w:rPr>
          <w:rFonts w:eastAsia="Times New Roman" w:cs="Times New Roman"/>
          <w:b/>
          <w:bCs/>
          <w:kern w:val="0"/>
          <w:szCs w:val="22"/>
          <w:lang w:eastAsia="en-US" w:bidi="ar-SA"/>
        </w:rPr>
        <w:t>40</w:t>
      </w:r>
      <w:r w:rsidRPr="002A5F61">
        <w:rPr>
          <w:rFonts w:eastAsia="Times New Roman" w:cs="Times New Roman"/>
          <w:b/>
          <w:bCs/>
          <w:kern w:val="0"/>
          <w:szCs w:val="22"/>
          <w:lang w:eastAsia="en-US" w:bidi="ar-SA"/>
        </w:rPr>
        <w:t>:</w:t>
      </w:r>
      <w:r w:rsidRPr="002A5F61">
        <w:rPr>
          <w:rFonts w:eastAsia="Times New Roman" w:cs="Times New Roman"/>
          <w:kern w:val="0"/>
          <w:szCs w:val="22"/>
          <w:lang w:eastAsia="en-US" w:bidi="ar-SA"/>
        </w:rPr>
        <w:t xml:space="preserve"> </w:t>
      </w:r>
      <w:r w:rsidRPr="002A5F61" w:rsidR="00A82683">
        <w:rPr>
          <w:rFonts w:eastAsia="Times New Roman" w:cs="Times New Roman"/>
          <w:kern w:val="0"/>
          <w:szCs w:val="22"/>
          <w:lang w:eastAsia="en-US" w:bidi="ar-SA"/>
        </w:rPr>
        <w:t xml:space="preserve">Hidden line Isometric View of the </w:t>
      </w:r>
      <w:r w:rsidRPr="002A5F61" w:rsidR="00712C24">
        <w:rPr>
          <w:rFonts w:eastAsia="Times New Roman" w:cs="Times New Roman"/>
          <w:kern w:val="0"/>
          <w:szCs w:val="22"/>
          <w:lang w:eastAsia="en-US" w:bidi="ar-SA"/>
        </w:rPr>
        <w:t>final Pressure Wall</w:t>
      </w:r>
    </w:p>
    <w:p w:rsidR="00A77132" w:rsidP="00D50574" w:rsidRDefault="00A77132" w14:paraId="26616689" w14:textId="77777777">
      <w:pPr>
        <w:widowControl/>
        <w:suppressAutoHyphens w:val="0"/>
        <w:jc w:val="center"/>
        <w:textAlignment w:val="baseline"/>
        <w:rPr>
          <w:rFonts w:eastAsia="Times New Roman" w:cs="Times New Roman"/>
          <w:kern w:val="0"/>
          <w:sz w:val="18"/>
          <w:szCs w:val="18"/>
          <w:lang w:eastAsia="en-US" w:bidi="ar-SA"/>
        </w:rPr>
      </w:pPr>
    </w:p>
    <w:p w:rsidRPr="009A5478" w:rsidR="00A77132" w:rsidP="00D50574" w:rsidRDefault="00A77132" w14:paraId="6904C64C" w14:textId="77777777">
      <w:pPr>
        <w:widowControl/>
        <w:suppressAutoHyphens w:val="0"/>
        <w:jc w:val="center"/>
        <w:textAlignment w:val="baseline"/>
        <w:rPr>
          <w:rFonts w:eastAsia="Times New Roman" w:cs="Times New Roman"/>
          <w:kern w:val="0"/>
          <w:sz w:val="18"/>
          <w:szCs w:val="18"/>
          <w:lang w:eastAsia="en-US" w:bidi="ar-SA"/>
        </w:rPr>
      </w:pPr>
    </w:p>
    <w:p w:rsidR="00E0134F" w:rsidP="0097375F" w:rsidRDefault="00E0134F" w14:paraId="77D108D2" w14:textId="196975A7">
      <w:pPr>
        <w:pStyle w:val="Heading3"/>
      </w:pPr>
      <w:bookmarkStart w:name="_Hlk89444813" w:id="169"/>
      <w:bookmarkStart w:name="_Toc89463372" w:id="170"/>
      <w:r>
        <w:t xml:space="preserve">Design Iteration 4: </w:t>
      </w:r>
      <w:r w:rsidR="00C10685">
        <w:t>Supports</w:t>
      </w:r>
      <w:bookmarkEnd w:id="170"/>
    </w:p>
    <w:bookmarkEnd w:id="169"/>
    <w:p w:rsidR="007842A5" w:rsidP="007842A5" w:rsidRDefault="00EA78F6" w14:paraId="76A52D59" w14:textId="60BBE3F3">
      <w:pPr>
        <w:pStyle w:val="BodyText"/>
        <w:rPr>
          <w:rFonts w:cs="Times New Roman"/>
        </w:rPr>
      </w:pPr>
      <w:r w:rsidRPr="009A5478">
        <w:rPr>
          <w:rFonts w:cs="Times New Roman"/>
        </w:rPr>
        <w:t>The legs are now anchors that go into the ground to anchor the habitat to the surface instead of having the habitat sit above the surface. This will reduce costs and weight.</w:t>
      </w:r>
      <w:r w:rsidRPr="097A6DC3">
        <w:rPr>
          <w:rFonts w:cs="Times New Roman"/>
        </w:rPr>
        <w:t xml:space="preserve"> </w:t>
      </w:r>
      <w:r w:rsidRPr="009A5478">
        <w:rPr>
          <w:rFonts w:cs="Times New Roman"/>
        </w:rPr>
        <w:t>The removal of the internal wall creates a flat surface on the bottom of the habitat. The team wanted to leverage this advantage of having a flat surface on the bottom and transform the previous leg idea into a whole new concept. The new legs act as anchors that mount to the frame and are buried beneath the lunar surface. The new habitat now sits directly on the surface of the moon and is anchored by 4 “legs” mounted directly to the frame in the front and back. This adds stability to the habitat and better fulfills our engineering requirement of using lunar resources. It will also reduce the weight of the habitat.</w:t>
      </w:r>
    </w:p>
    <w:p w:rsidR="005074FC" w:rsidP="005074FC" w:rsidRDefault="005074FC" w14:paraId="2F97DEA5" w14:textId="46092B28">
      <w:pPr>
        <w:pStyle w:val="BodyText"/>
        <w:jc w:val="center"/>
        <w:rPr>
          <w:rFonts w:cs="Times New Roman"/>
        </w:rPr>
      </w:pPr>
      <w:r>
        <w:rPr>
          <w:noProof/>
        </w:rPr>
        <w:drawing>
          <wp:inline distT="0" distB="0" distL="0" distR="0" wp14:anchorId="68C96FBA" wp14:editId="12979502">
            <wp:extent cx="1976887" cy="2721429"/>
            <wp:effectExtent l="0" t="0" r="4445" b="3175"/>
            <wp:docPr id="89" name="Picture 8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shape&#10;&#10;Description automatically generated"/>
                    <pic:cNvPicPr/>
                  </pic:nvPicPr>
                  <pic:blipFill rotWithShape="1">
                    <a:blip r:embed="rId65"/>
                    <a:srcRect l="8781" t="10653" r="6686" b="4642"/>
                    <a:stretch/>
                  </pic:blipFill>
                  <pic:spPr bwMode="auto">
                    <a:xfrm>
                      <a:off x="0" y="0"/>
                      <a:ext cx="2006494" cy="2762187"/>
                    </a:xfrm>
                    <a:prstGeom prst="rect">
                      <a:avLst/>
                    </a:prstGeom>
                    <a:ln>
                      <a:noFill/>
                    </a:ln>
                    <a:extLst>
                      <a:ext uri="{53640926-AAD7-44D8-BBD7-CCE9431645EC}">
                        <a14:shadowObscured xmlns:a14="http://schemas.microsoft.com/office/drawing/2010/main"/>
                      </a:ext>
                    </a:extLst>
                  </pic:spPr>
                </pic:pic>
              </a:graphicData>
            </a:graphic>
          </wp:inline>
        </w:drawing>
      </w:r>
    </w:p>
    <w:p w:rsidRPr="00CC6649" w:rsidR="005074FC" w:rsidP="00CC6649" w:rsidRDefault="005074FC" w14:paraId="2C869B86" w14:textId="043DD45E">
      <w:pPr>
        <w:widowControl/>
        <w:suppressAutoHyphens w:val="0"/>
        <w:jc w:val="center"/>
        <w:textAlignment w:val="baseline"/>
        <w:rPr>
          <w:rFonts w:eastAsia="Times New Roman" w:cs="Times New Roman"/>
          <w:kern w:val="0"/>
          <w:lang w:eastAsia="en-US" w:bidi="ar-SA"/>
        </w:rPr>
      </w:pPr>
      <w:r w:rsidRPr="002A5F61">
        <w:rPr>
          <w:rFonts w:eastAsia="Times New Roman" w:cs="Times New Roman"/>
          <w:b/>
          <w:bCs/>
          <w:kern w:val="0"/>
          <w:lang w:eastAsia="en-US" w:bidi="ar-SA"/>
        </w:rPr>
        <w:t xml:space="preserve">Figure </w:t>
      </w:r>
      <w:r w:rsidR="00177194">
        <w:rPr>
          <w:rFonts w:eastAsia="Times New Roman" w:cs="Times New Roman"/>
          <w:b/>
          <w:bCs/>
          <w:kern w:val="0"/>
          <w:lang w:eastAsia="en-US" w:bidi="ar-SA"/>
        </w:rPr>
        <w:t>41</w:t>
      </w:r>
      <w:r w:rsidRPr="002A5F61">
        <w:rPr>
          <w:rFonts w:eastAsia="Times New Roman" w:cs="Times New Roman"/>
          <w:b/>
          <w:bCs/>
          <w:kern w:val="0"/>
          <w:lang w:eastAsia="en-US" w:bidi="ar-SA"/>
        </w:rPr>
        <w:t>:</w:t>
      </w:r>
      <w:r w:rsidRPr="009A5478">
        <w:rPr>
          <w:rFonts w:eastAsia="Times New Roman" w:cs="Times New Roman"/>
          <w:kern w:val="0"/>
          <w:lang w:eastAsia="en-US" w:bidi="ar-SA"/>
        </w:rPr>
        <w:t xml:space="preserve"> </w:t>
      </w:r>
      <w:r w:rsidR="00CC6649">
        <w:rPr>
          <w:rFonts w:eastAsia="Times New Roman" w:cs="Times New Roman"/>
          <w:kern w:val="0"/>
          <w:lang w:eastAsia="en-US" w:bidi="ar-SA"/>
        </w:rPr>
        <w:t>Supports for Lunar Habitat</w:t>
      </w:r>
    </w:p>
    <w:p w:rsidRPr="007842A5" w:rsidR="00EA78F6" w:rsidP="007842A5" w:rsidRDefault="00EA78F6" w14:paraId="360BB8D6" w14:textId="77777777">
      <w:pPr>
        <w:pStyle w:val="BodyText"/>
      </w:pPr>
    </w:p>
    <w:p w:rsidR="003D5B6F" w:rsidP="003D5B6F" w:rsidRDefault="003D5B6F" w14:paraId="036A470B" w14:textId="26E0403D">
      <w:pPr>
        <w:pStyle w:val="Heading3"/>
      </w:pPr>
      <w:bookmarkStart w:name="_Toc89463373" w:id="171"/>
      <w:r>
        <w:t xml:space="preserve">Design Iteration 5: </w:t>
      </w:r>
      <w:r w:rsidR="007842A5">
        <w:t>Floor</w:t>
      </w:r>
      <w:bookmarkEnd w:id="171"/>
    </w:p>
    <w:p w:rsidRPr="00504C4A" w:rsidR="008C3AA8" w:rsidP="008C3AA8" w:rsidRDefault="008C3AA8" w14:paraId="65E6D0A0" w14:textId="3C866361">
      <w:pPr>
        <w:pStyle w:val="BodyText"/>
        <w:rPr>
          <w:rFonts w:cs="Times New Roman"/>
        </w:rPr>
      </w:pPr>
      <w:r w:rsidRPr="009A5478">
        <w:rPr>
          <w:rFonts w:cs="Times New Roman"/>
        </w:rPr>
        <w:t>The floor design was modified from having two supports on the end and in the middle to having only one support in the middle and 2 on the edges of the floor that conformed to the pressure wall. There is an increase in storage space and the floor has been moved up. Half of the divided area will be utilized for the ECLSS, and other life configuration systems and the other half will be used for storage of simple life requirements.</w:t>
      </w:r>
    </w:p>
    <w:p w:rsidRPr="009A5478" w:rsidR="008C3AA8" w:rsidP="008C3AA8" w:rsidRDefault="008C3AA8" w14:paraId="62DE8741" w14:textId="4BBE2B8D">
      <w:pPr>
        <w:pStyle w:val="BodyText"/>
        <w:jc w:val="center"/>
        <w:rPr>
          <w:rFonts w:cs="Times New Roman"/>
        </w:rPr>
      </w:pPr>
      <w:r w:rsidRPr="009A5478">
        <w:rPr>
          <w:rFonts w:cs="Times New Roman"/>
          <w:noProof/>
        </w:rPr>
        <w:drawing>
          <wp:inline distT="0" distB="0" distL="0" distR="0" wp14:anchorId="26688B39" wp14:editId="463D3EC2">
            <wp:extent cx="3793672" cy="2294248"/>
            <wp:effectExtent l="0" t="0" r="0" b="0"/>
            <wp:docPr id="84" name="Picture 8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shape&#10;&#10;Description automatically generated"/>
                    <pic:cNvPicPr/>
                  </pic:nvPicPr>
                  <pic:blipFill rotWithShape="1">
                    <a:blip r:embed="rId66"/>
                    <a:srcRect t="9878" b="5091"/>
                    <a:stretch/>
                  </pic:blipFill>
                  <pic:spPr bwMode="auto">
                    <a:xfrm>
                      <a:off x="0" y="0"/>
                      <a:ext cx="3820244" cy="2310317"/>
                    </a:xfrm>
                    <a:prstGeom prst="rect">
                      <a:avLst/>
                    </a:prstGeom>
                    <a:ln>
                      <a:noFill/>
                    </a:ln>
                    <a:extLst>
                      <a:ext uri="{53640926-AAD7-44D8-BBD7-CCE9431645EC}">
                        <a14:shadowObscured xmlns:a14="http://schemas.microsoft.com/office/drawing/2010/main"/>
                      </a:ext>
                    </a:extLst>
                  </pic:spPr>
                </pic:pic>
              </a:graphicData>
            </a:graphic>
          </wp:inline>
        </w:drawing>
      </w:r>
    </w:p>
    <w:p w:rsidR="008C3AA8" w:rsidP="008C3AA8" w:rsidRDefault="008C3AA8" w14:paraId="0DF7AF7E" w14:textId="6392E9CA">
      <w:pPr>
        <w:pStyle w:val="BodyText"/>
        <w:ind w:left="720"/>
        <w:jc w:val="center"/>
        <w:rPr>
          <w:rFonts w:cs="Times New Roman"/>
        </w:rPr>
      </w:pPr>
      <w:r w:rsidRPr="002A5F61">
        <w:rPr>
          <w:rFonts w:cs="Times New Roman"/>
          <w:b/>
          <w:bCs/>
        </w:rPr>
        <w:t xml:space="preserve">Figure </w:t>
      </w:r>
      <w:r w:rsidR="00177194">
        <w:rPr>
          <w:rFonts w:cs="Times New Roman"/>
          <w:b/>
          <w:bCs/>
        </w:rPr>
        <w:t>42</w:t>
      </w:r>
      <w:r w:rsidRPr="002A5F61">
        <w:rPr>
          <w:rFonts w:cs="Times New Roman"/>
          <w:b/>
          <w:bCs/>
        </w:rPr>
        <w:t>:</w:t>
      </w:r>
      <w:r w:rsidRPr="009A5478">
        <w:rPr>
          <w:rFonts w:cs="Times New Roman"/>
        </w:rPr>
        <w:t xml:space="preserve"> Previous CAD model for the Floor</w:t>
      </w:r>
    </w:p>
    <w:p w:rsidRPr="009A5478" w:rsidR="00A77132" w:rsidP="008C3AA8" w:rsidRDefault="00A77132" w14:paraId="02119D1B" w14:textId="77777777">
      <w:pPr>
        <w:pStyle w:val="BodyText"/>
        <w:ind w:left="720"/>
        <w:jc w:val="center"/>
        <w:rPr>
          <w:rFonts w:cs="Times New Roman"/>
        </w:rPr>
      </w:pPr>
    </w:p>
    <w:p w:rsidRPr="009A5478" w:rsidR="008C3AA8" w:rsidP="00851969" w:rsidRDefault="008C3AA8" w14:paraId="7214374F" w14:textId="77777777">
      <w:pPr>
        <w:pStyle w:val="BodyText"/>
        <w:jc w:val="center"/>
        <w:rPr>
          <w:rFonts w:cs="Times New Roman"/>
        </w:rPr>
      </w:pPr>
      <w:r w:rsidRPr="009A5478">
        <w:rPr>
          <w:rFonts w:cs="Times New Roman"/>
          <w:noProof/>
        </w:rPr>
        <w:drawing>
          <wp:inline distT="0" distB="0" distL="0" distR="0" wp14:anchorId="298A6E02" wp14:editId="58FCA0F1">
            <wp:extent cx="3815443" cy="2325557"/>
            <wp:effectExtent l="0" t="0" r="0" b="0"/>
            <wp:docPr id="85" name="Picture 85"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con&#10;&#10;Description automatically generated"/>
                    <pic:cNvPicPr/>
                  </pic:nvPicPr>
                  <pic:blipFill rotWithShape="1">
                    <a:blip r:embed="rId67"/>
                    <a:srcRect l="4802" t="3799" r="5192" b="4290"/>
                    <a:stretch/>
                  </pic:blipFill>
                  <pic:spPr bwMode="auto">
                    <a:xfrm>
                      <a:off x="0" y="0"/>
                      <a:ext cx="3835789" cy="2337958"/>
                    </a:xfrm>
                    <a:prstGeom prst="rect">
                      <a:avLst/>
                    </a:prstGeom>
                    <a:ln>
                      <a:noFill/>
                    </a:ln>
                    <a:extLst>
                      <a:ext uri="{53640926-AAD7-44D8-BBD7-CCE9431645EC}">
                        <a14:shadowObscured xmlns:a14="http://schemas.microsoft.com/office/drawing/2010/main"/>
                      </a:ext>
                    </a:extLst>
                  </pic:spPr>
                </pic:pic>
              </a:graphicData>
            </a:graphic>
          </wp:inline>
        </w:drawing>
      </w:r>
    </w:p>
    <w:p w:rsidRPr="009A5478" w:rsidR="008C3AA8" w:rsidP="008C3AA8" w:rsidRDefault="008C3AA8" w14:paraId="0C9AB6EE" w14:textId="596C5E64">
      <w:pPr>
        <w:pStyle w:val="BodyText"/>
        <w:ind w:left="720"/>
        <w:jc w:val="center"/>
        <w:rPr>
          <w:rFonts w:cs="Times New Roman"/>
        </w:rPr>
      </w:pPr>
      <w:r w:rsidRPr="002A5F61">
        <w:rPr>
          <w:rFonts w:cs="Times New Roman"/>
          <w:b/>
          <w:bCs/>
        </w:rPr>
        <w:t xml:space="preserve">Figure </w:t>
      </w:r>
      <w:r w:rsidR="00177194">
        <w:rPr>
          <w:rFonts w:cs="Times New Roman"/>
          <w:b/>
          <w:bCs/>
        </w:rPr>
        <w:t>43</w:t>
      </w:r>
      <w:r w:rsidRPr="002A5F61">
        <w:rPr>
          <w:rFonts w:cs="Times New Roman"/>
          <w:b/>
          <w:bCs/>
        </w:rPr>
        <w:t>:</w:t>
      </w:r>
      <w:r w:rsidRPr="009A5478">
        <w:rPr>
          <w:rFonts w:cs="Times New Roman"/>
        </w:rPr>
        <w:t xml:space="preserve"> </w:t>
      </w:r>
      <w:r w:rsidR="008A6223">
        <w:rPr>
          <w:rFonts w:cs="Times New Roman"/>
        </w:rPr>
        <w:t>Mid-Fall Semester</w:t>
      </w:r>
      <w:r w:rsidRPr="009A5478">
        <w:rPr>
          <w:rFonts w:cs="Times New Roman"/>
        </w:rPr>
        <w:t xml:space="preserve"> CAD model for the Floor</w:t>
      </w:r>
    </w:p>
    <w:p w:rsidRPr="009A5478" w:rsidR="00331200" w:rsidP="00504C4A" w:rsidRDefault="00331200" w14:paraId="68C3342A" w14:textId="4C945444">
      <w:pPr>
        <w:pStyle w:val="BodyText"/>
        <w:jc w:val="center"/>
        <w:rPr>
          <w:rFonts w:cs="Times New Roman"/>
        </w:rPr>
      </w:pPr>
      <w:r>
        <w:rPr>
          <w:noProof/>
        </w:rPr>
        <w:drawing>
          <wp:inline distT="0" distB="0" distL="0" distR="0" wp14:anchorId="3AF46F65" wp14:editId="3AC6CD00">
            <wp:extent cx="4142014" cy="2562653"/>
            <wp:effectExtent l="0" t="0" r="0" b="9525"/>
            <wp:docPr id="87" name="Picture 87" descr="A picture containing kitchenware, g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kitchenware, grate&#10;&#10;Description automatically generated"/>
                    <pic:cNvPicPr/>
                  </pic:nvPicPr>
                  <pic:blipFill rotWithShape="1">
                    <a:blip r:embed="rId68"/>
                    <a:srcRect l="5514" t="12062" r="9817" b="17591"/>
                    <a:stretch/>
                  </pic:blipFill>
                  <pic:spPr bwMode="auto">
                    <a:xfrm>
                      <a:off x="0" y="0"/>
                      <a:ext cx="4159523" cy="2573486"/>
                    </a:xfrm>
                    <a:prstGeom prst="rect">
                      <a:avLst/>
                    </a:prstGeom>
                    <a:ln>
                      <a:noFill/>
                    </a:ln>
                    <a:extLst>
                      <a:ext uri="{53640926-AAD7-44D8-BBD7-CCE9431645EC}">
                        <a14:shadowObscured xmlns:a14="http://schemas.microsoft.com/office/drawing/2010/main"/>
                      </a:ext>
                    </a:extLst>
                  </pic:spPr>
                </pic:pic>
              </a:graphicData>
            </a:graphic>
          </wp:inline>
        </w:drawing>
      </w:r>
    </w:p>
    <w:p w:rsidRPr="009A5478" w:rsidR="00065ED7" w:rsidP="00065ED7" w:rsidRDefault="00065ED7" w14:paraId="50F79CC0" w14:textId="6B4FC700">
      <w:pPr>
        <w:pStyle w:val="BodyText"/>
        <w:ind w:left="720"/>
        <w:jc w:val="center"/>
        <w:rPr>
          <w:rFonts w:cs="Times New Roman"/>
        </w:rPr>
      </w:pPr>
      <w:r w:rsidRPr="002A5F61">
        <w:rPr>
          <w:rFonts w:cs="Times New Roman"/>
          <w:b/>
          <w:bCs/>
        </w:rPr>
        <w:t xml:space="preserve">Figure </w:t>
      </w:r>
      <w:r w:rsidR="00177194">
        <w:rPr>
          <w:rFonts w:cs="Times New Roman"/>
          <w:b/>
          <w:bCs/>
        </w:rPr>
        <w:t>44</w:t>
      </w:r>
      <w:r w:rsidRPr="002A5F61">
        <w:rPr>
          <w:rFonts w:cs="Times New Roman"/>
          <w:b/>
          <w:bCs/>
        </w:rPr>
        <w:t>:</w:t>
      </w:r>
      <w:r w:rsidRPr="009A5478">
        <w:rPr>
          <w:rFonts w:cs="Times New Roman"/>
        </w:rPr>
        <w:t xml:space="preserve"> </w:t>
      </w:r>
      <w:r>
        <w:rPr>
          <w:rFonts w:cs="Times New Roman"/>
        </w:rPr>
        <w:t xml:space="preserve">Final </w:t>
      </w:r>
      <w:r w:rsidRPr="009A5478">
        <w:rPr>
          <w:rFonts w:cs="Times New Roman"/>
        </w:rPr>
        <w:t xml:space="preserve">CAD model for the </w:t>
      </w:r>
      <w:r>
        <w:rPr>
          <w:rFonts w:cs="Times New Roman"/>
        </w:rPr>
        <w:t xml:space="preserve">Cabin </w:t>
      </w:r>
      <w:r w:rsidRPr="009A5478">
        <w:rPr>
          <w:rFonts w:cs="Times New Roman"/>
        </w:rPr>
        <w:t>Floor</w:t>
      </w:r>
    </w:p>
    <w:p w:rsidRPr="007842A5" w:rsidR="007842A5" w:rsidP="007842A5" w:rsidRDefault="007842A5" w14:paraId="09E9E650" w14:textId="77777777">
      <w:pPr>
        <w:pStyle w:val="BodyText"/>
      </w:pPr>
    </w:p>
    <w:p w:rsidR="00504C4A" w:rsidRDefault="00504C4A" w14:paraId="10E9A5A1" w14:textId="7EDF2CE0">
      <w:pPr>
        <w:widowControl/>
        <w:suppressAutoHyphens w:val="0"/>
        <w:rPr>
          <w:rFonts w:ascii="Arial" w:hAnsi="Arial"/>
          <w:b/>
          <w:bCs/>
          <w:sz w:val="24"/>
          <w:szCs w:val="28"/>
        </w:rPr>
      </w:pPr>
    </w:p>
    <w:p w:rsidR="003D5B6F" w:rsidP="003D5B6F" w:rsidRDefault="003D5B6F" w14:paraId="027F4CDF" w14:textId="00106B1B">
      <w:pPr>
        <w:pStyle w:val="Heading3"/>
      </w:pPr>
      <w:bookmarkStart w:name="_Toc89463374" w:id="172"/>
      <w:r>
        <w:t xml:space="preserve">Design Iteration </w:t>
      </w:r>
      <w:r w:rsidR="007842A5">
        <w:t>6</w:t>
      </w:r>
      <w:r>
        <w:t xml:space="preserve">: </w:t>
      </w:r>
      <w:r w:rsidR="00CE00C4">
        <w:t>Airlock</w:t>
      </w:r>
      <w:bookmarkEnd w:id="172"/>
    </w:p>
    <w:p w:rsidR="0025716C" w:rsidP="0025716C" w:rsidRDefault="0025716C" w14:paraId="184C9E89" w14:textId="77777777">
      <w:pPr>
        <w:pStyle w:val="BodyText"/>
        <w:spacing w:line="259" w:lineRule="auto"/>
        <w:rPr>
          <w:rFonts w:cs="Times New Roman"/>
        </w:rPr>
      </w:pPr>
      <w:r w:rsidRPr="009A5478">
        <w:rPr>
          <w:rFonts w:cs="Times New Roman"/>
        </w:rPr>
        <w:t>The design for the airlock mechanism of the space station will follow the lead of the new Joint Airlock which will consist of two main compartments, a crew airlock and an equipment airlock which will be a part of the lower-level storage compartment. The crew airlock will depressurize to 3 psi and slowly down to zero psi before the hatch is opened into outer space. The incorporated hatch will consume two meters of the habitat from the lower storage compartment to the ceiling of the livable habitat. The extravehicular hatch will be above the storage compartment with the opening hatch door connected outside. The mechanisms for the depressurizing/pressurizing unit and safety commissions will be held within the storage compartment area.</w:t>
      </w:r>
    </w:p>
    <w:p w:rsidR="000E7DC8" w:rsidP="000E7DC8" w:rsidRDefault="000E7DC8" w14:paraId="6695744F" w14:textId="3DC4C2AE">
      <w:pPr>
        <w:pStyle w:val="BodyText"/>
        <w:spacing w:line="259" w:lineRule="auto"/>
        <w:jc w:val="center"/>
        <w:rPr>
          <w:rFonts w:eastAsia="Times New Roman" w:cs="Times New Roman"/>
          <w:b/>
        </w:rPr>
      </w:pPr>
      <w:r>
        <w:rPr>
          <w:rFonts w:eastAsia="Times New Roman" w:cs="Times New Roman"/>
          <w:b/>
          <w:noProof/>
        </w:rPr>
        <w:drawing>
          <wp:inline distT="0" distB="0" distL="0" distR="0" wp14:anchorId="60EA9087" wp14:editId="080728A0">
            <wp:extent cx="3179786" cy="2463066"/>
            <wp:effectExtent l="0" t="0" r="190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83540" cy="2465974"/>
                    </a:xfrm>
                    <a:prstGeom prst="rect">
                      <a:avLst/>
                    </a:prstGeom>
                    <a:noFill/>
                  </pic:spPr>
                </pic:pic>
              </a:graphicData>
            </a:graphic>
          </wp:inline>
        </w:drawing>
      </w:r>
    </w:p>
    <w:p w:rsidRPr="003D5B6F" w:rsidR="003D5B6F" w:rsidP="00851969" w:rsidRDefault="00DE6985" w14:paraId="3AF811BD" w14:textId="577330E1">
      <w:pPr>
        <w:pStyle w:val="BodyText"/>
        <w:spacing w:line="259" w:lineRule="auto"/>
        <w:jc w:val="center"/>
      </w:pPr>
      <w:r w:rsidRPr="002A5F61">
        <w:rPr>
          <w:rFonts w:eastAsia="Times New Roman" w:cs="Times New Roman"/>
          <w:b/>
          <w:bCs/>
        </w:rPr>
        <w:t xml:space="preserve">Figure </w:t>
      </w:r>
      <w:r w:rsidR="00177194">
        <w:rPr>
          <w:rFonts w:eastAsia="Times New Roman" w:cs="Times New Roman"/>
          <w:b/>
          <w:bCs/>
        </w:rPr>
        <w:t>45</w:t>
      </w:r>
      <w:r w:rsidRPr="002A5F61" w:rsidR="00585710">
        <w:rPr>
          <w:rFonts w:eastAsia="Times New Roman" w:cs="Times New Roman"/>
          <w:b/>
          <w:bCs/>
        </w:rPr>
        <w:t>:</w:t>
      </w:r>
      <w:r w:rsidR="00585710">
        <w:rPr>
          <w:rFonts w:eastAsia="Times New Roman" w:cs="Times New Roman"/>
          <w:b/>
        </w:rPr>
        <w:t xml:space="preserve"> </w:t>
      </w:r>
      <w:r w:rsidR="00585710">
        <w:rPr>
          <w:rFonts w:eastAsia="Times New Roman" w:cs="Times New Roman"/>
          <w:bCs/>
        </w:rPr>
        <w:t xml:space="preserve">Front </w:t>
      </w:r>
      <w:r w:rsidR="00E8100D">
        <w:rPr>
          <w:rFonts w:eastAsia="Times New Roman" w:cs="Times New Roman"/>
          <w:bCs/>
        </w:rPr>
        <w:t>Airlock Door</w:t>
      </w:r>
    </w:p>
    <w:p w:rsidRPr="0097375F" w:rsidR="0097375F" w:rsidP="0097375F" w:rsidRDefault="0097375F" w14:paraId="026B88BB" w14:textId="77777777">
      <w:pPr>
        <w:pStyle w:val="BodyText"/>
      </w:pPr>
    </w:p>
    <w:p w:rsidRPr="0097375F" w:rsidR="0097375F" w:rsidP="0097375F" w:rsidRDefault="000306E6" w14:paraId="34F53F2E" w14:textId="2130D0E7">
      <w:pPr>
        <w:pStyle w:val="Heading2"/>
      </w:pPr>
      <w:bookmarkStart w:name="_Toc89463375" w:id="173"/>
      <w:r>
        <w:t>1/10</w:t>
      </w:r>
      <w:r w:rsidRPr="000306E6">
        <w:rPr>
          <w:vertAlign w:val="superscript"/>
        </w:rPr>
        <w:t>th</w:t>
      </w:r>
      <w:r>
        <w:t xml:space="preserve"> Scale Representative Prototype</w:t>
      </w:r>
      <w:bookmarkEnd w:id="173"/>
    </w:p>
    <w:p w:rsidR="00F444DE" w:rsidP="000306E6" w:rsidRDefault="000306E6" w14:paraId="1AFDFA72" w14:textId="77777777">
      <w:pPr>
        <w:pStyle w:val="BodyText"/>
      </w:pPr>
      <w:r>
        <w:t>To get a better idea of how to realistically implement the design, the team created a 1/10</w:t>
      </w:r>
      <w:r w:rsidRPr="00995DDE">
        <w:rPr>
          <w:vertAlign w:val="superscript"/>
        </w:rPr>
        <w:t>th</w:t>
      </w:r>
      <w:r>
        <w:t xml:space="preserve"> scale representative prototype to better understand the manufacturing processes required to create the full</w:t>
      </w:r>
      <w:r w:rsidR="004F652C">
        <w:t>-</w:t>
      </w:r>
      <w:r>
        <w:t>scale habitat</w:t>
      </w:r>
      <w:r w:rsidR="0059543D">
        <w:t>. The finished prototype is shown in figures X through X below.</w:t>
      </w:r>
    </w:p>
    <w:p w:rsidR="00FC5838" w:rsidP="000306E6" w:rsidRDefault="00FC5838" w14:paraId="325106B9" w14:textId="77777777">
      <w:pPr>
        <w:pStyle w:val="BodyText"/>
      </w:pPr>
    </w:p>
    <w:p w:rsidR="006A51CC" w:rsidP="000306E6" w:rsidRDefault="006A51CC" w14:paraId="1C43F0A1" w14:textId="77777777">
      <w:pPr>
        <w:pStyle w:val="BodyText"/>
      </w:pPr>
    </w:p>
    <w:p w:rsidR="006A51CC" w:rsidP="006A51CC" w:rsidRDefault="006A51CC" w14:paraId="62513E08" w14:textId="4E72AB5D">
      <w:pPr>
        <w:pStyle w:val="BodyText"/>
        <w:jc w:val="center"/>
      </w:pPr>
      <w:r>
        <w:rPr>
          <w:noProof/>
        </w:rPr>
        <w:drawing>
          <wp:inline distT="0" distB="0" distL="0" distR="0" wp14:anchorId="4B74A05A" wp14:editId="2AA1D418">
            <wp:extent cx="3816024" cy="2990850"/>
            <wp:effectExtent l="0" t="0" r="0" b="0"/>
            <wp:docPr id="52" name="Picture 52" descr="A picture containing indoor, table, floor,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indoor, table, floor, wooden&#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830052" cy="3001845"/>
                    </a:xfrm>
                    <a:prstGeom prst="rect">
                      <a:avLst/>
                    </a:prstGeom>
                    <a:noFill/>
                    <a:ln>
                      <a:noFill/>
                    </a:ln>
                  </pic:spPr>
                </pic:pic>
              </a:graphicData>
            </a:graphic>
          </wp:inline>
        </w:drawing>
      </w:r>
    </w:p>
    <w:p w:rsidR="006A51CC" w:rsidP="006A51CC" w:rsidRDefault="006A51CC" w14:paraId="5AEB6745" w14:textId="1B783DD1">
      <w:pPr>
        <w:pStyle w:val="BodyText"/>
        <w:jc w:val="center"/>
      </w:pPr>
      <w:r w:rsidRPr="002A5F61">
        <w:rPr>
          <w:b/>
          <w:bCs/>
        </w:rPr>
        <w:t xml:space="preserve">Figure </w:t>
      </w:r>
      <w:r w:rsidR="00177194">
        <w:rPr>
          <w:b/>
          <w:bCs/>
        </w:rPr>
        <w:t>46</w:t>
      </w:r>
      <w:r w:rsidRPr="002A5F61">
        <w:rPr>
          <w:b/>
          <w:bCs/>
        </w:rPr>
        <w:t>:</w:t>
      </w:r>
      <w:r>
        <w:rPr>
          <w:b/>
          <w:bCs/>
        </w:rPr>
        <w:t xml:space="preserve"> </w:t>
      </w:r>
      <w:r>
        <w:t xml:space="preserve">Final Prototype </w:t>
      </w:r>
    </w:p>
    <w:p w:rsidR="006A51CC" w:rsidP="006A51CC" w:rsidRDefault="00D448BD" w14:paraId="44E89DAF" w14:textId="02239556">
      <w:pPr>
        <w:pStyle w:val="BodyText"/>
        <w:jc w:val="center"/>
      </w:pPr>
      <w:r>
        <w:rPr>
          <w:noProof/>
        </w:rPr>
        <w:drawing>
          <wp:inline distT="0" distB="0" distL="0" distR="0" wp14:anchorId="16EDC3C0" wp14:editId="5DC8E292">
            <wp:extent cx="3831167" cy="383116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831167" cy="3831167"/>
                    </a:xfrm>
                    <a:prstGeom prst="rect">
                      <a:avLst/>
                    </a:prstGeom>
                  </pic:spPr>
                </pic:pic>
              </a:graphicData>
            </a:graphic>
          </wp:inline>
        </w:drawing>
      </w:r>
    </w:p>
    <w:p w:rsidR="00D448BD" w:rsidP="00D448BD" w:rsidRDefault="00177194" w14:paraId="4143175B" w14:textId="5323C097">
      <w:pPr>
        <w:pStyle w:val="BodyText"/>
        <w:jc w:val="center"/>
      </w:pPr>
      <w:r w:rsidRPr="002A5F61">
        <w:rPr>
          <w:b/>
          <w:bCs/>
        </w:rPr>
        <w:t xml:space="preserve">Figure </w:t>
      </w:r>
      <w:r>
        <w:rPr>
          <w:b/>
          <w:bCs/>
        </w:rPr>
        <w:t>47</w:t>
      </w:r>
      <w:r w:rsidRPr="002A5F61">
        <w:rPr>
          <w:b/>
          <w:bCs/>
        </w:rPr>
        <w:t>:</w:t>
      </w:r>
      <w:r>
        <w:rPr>
          <w:b/>
          <w:bCs/>
        </w:rPr>
        <w:t xml:space="preserve"> </w:t>
      </w:r>
      <w:r>
        <w:t xml:space="preserve">Final Prototype </w:t>
      </w:r>
      <w:r w:rsidR="00D448BD">
        <w:t>Front View</w:t>
      </w:r>
    </w:p>
    <w:p w:rsidR="00114EB9" w:rsidP="00D448BD" w:rsidRDefault="00114EB9" w14:paraId="15738ECD" w14:textId="5D47A161">
      <w:pPr>
        <w:pStyle w:val="BodyText"/>
        <w:jc w:val="center"/>
      </w:pPr>
      <w:r>
        <w:rPr>
          <w:noProof/>
        </w:rPr>
        <w:drawing>
          <wp:inline distT="0" distB="0" distL="0" distR="0" wp14:anchorId="35442141" wp14:editId="0E62DA2C">
            <wp:extent cx="3500438" cy="3500438"/>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03292" cy="3503292"/>
                    </a:xfrm>
                    <a:prstGeom prst="rect">
                      <a:avLst/>
                    </a:prstGeom>
                    <a:noFill/>
                    <a:ln>
                      <a:noFill/>
                    </a:ln>
                  </pic:spPr>
                </pic:pic>
              </a:graphicData>
            </a:graphic>
          </wp:inline>
        </w:drawing>
      </w:r>
    </w:p>
    <w:p w:rsidR="00114EB9" w:rsidP="00114EB9" w:rsidRDefault="00114EB9" w14:paraId="568C20F2" w14:textId="0C25196D">
      <w:pPr>
        <w:pStyle w:val="BodyText"/>
        <w:jc w:val="center"/>
      </w:pPr>
      <w:r w:rsidRPr="00E16255">
        <w:rPr>
          <w:b/>
          <w:bCs/>
        </w:rPr>
        <w:t xml:space="preserve">Figure </w:t>
      </w:r>
      <w:r w:rsidR="00177194">
        <w:rPr>
          <w:b/>
          <w:bCs/>
        </w:rPr>
        <w:t>48</w:t>
      </w:r>
      <w:r w:rsidRPr="00E16255">
        <w:rPr>
          <w:b/>
          <w:bCs/>
        </w:rPr>
        <w:t>:</w:t>
      </w:r>
      <w:r>
        <w:rPr>
          <w:b/>
          <w:bCs/>
        </w:rPr>
        <w:t xml:space="preserve"> </w:t>
      </w:r>
      <w:r>
        <w:t>Final Prototype Rear View</w:t>
      </w:r>
    </w:p>
    <w:p w:rsidR="00B84D29" w:rsidP="00114EB9" w:rsidRDefault="00B84D29" w14:paraId="04F3C026" w14:textId="77777777">
      <w:pPr>
        <w:pStyle w:val="BodyText"/>
        <w:jc w:val="center"/>
      </w:pPr>
    </w:p>
    <w:p w:rsidR="00B84D29" w:rsidP="00114EB9" w:rsidRDefault="00B84D29" w14:paraId="7BB5B241" w14:textId="1EECC4AB">
      <w:pPr>
        <w:pStyle w:val="BodyText"/>
        <w:jc w:val="center"/>
      </w:pPr>
      <w:r>
        <w:rPr>
          <w:noProof/>
        </w:rPr>
        <w:drawing>
          <wp:inline distT="0" distB="0" distL="0" distR="0" wp14:anchorId="0A93C8CA" wp14:editId="268F9B79">
            <wp:extent cx="4360334" cy="3271901"/>
            <wp:effectExtent l="0" t="0" r="2540" b="5080"/>
            <wp:docPr id="59" name="Picture 59"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floor, indoor&#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64999" cy="3275401"/>
                    </a:xfrm>
                    <a:prstGeom prst="rect">
                      <a:avLst/>
                    </a:prstGeom>
                    <a:noFill/>
                    <a:ln>
                      <a:noFill/>
                    </a:ln>
                  </pic:spPr>
                </pic:pic>
              </a:graphicData>
            </a:graphic>
          </wp:inline>
        </w:drawing>
      </w:r>
    </w:p>
    <w:p w:rsidR="00B84D29" w:rsidP="00B84D29" w:rsidRDefault="00B84D29" w14:paraId="58587830" w14:textId="10D7D426">
      <w:pPr>
        <w:pStyle w:val="BodyText"/>
        <w:jc w:val="center"/>
      </w:pPr>
      <w:r w:rsidRPr="00E16255">
        <w:rPr>
          <w:b/>
          <w:bCs/>
        </w:rPr>
        <w:t xml:space="preserve">Figure </w:t>
      </w:r>
      <w:r w:rsidR="00177194">
        <w:rPr>
          <w:b/>
          <w:bCs/>
        </w:rPr>
        <w:t>49</w:t>
      </w:r>
      <w:r w:rsidRPr="00E16255">
        <w:rPr>
          <w:b/>
          <w:bCs/>
        </w:rPr>
        <w:t>:</w:t>
      </w:r>
      <w:r>
        <w:rPr>
          <w:b/>
          <w:bCs/>
        </w:rPr>
        <w:t xml:space="preserve"> </w:t>
      </w:r>
      <w:r>
        <w:t>Final Prototype Interior View</w:t>
      </w:r>
    </w:p>
    <w:p w:rsidR="006A51CC" w:rsidP="006A51CC" w:rsidRDefault="006A51CC" w14:paraId="6E3B5B2E" w14:textId="77777777">
      <w:pPr>
        <w:pStyle w:val="BodyText"/>
        <w:jc w:val="center"/>
      </w:pPr>
    </w:p>
    <w:p w:rsidRPr="006A51CC" w:rsidR="006A51CC" w:rsidP="006A51CC" w:rsidRDefault="006A51CC" w14:paraId="1A2076EF" w14:textId="13E5B41C">
      <w:pPr>
        <w:pStyle w:val="BodyText"/>
        <w:jc w:val="center"/>
        <w:sectPr w:rsidRPr="006A51CC" w:rsidR="006A51CC" w:rsidSect="006F7A8B">
          <w:footerReference w:type="default" r:id="rId74"/>
          <w:type w:val="continuous"/>
          <w:pgSz w:w="12240" w:h="15840" w:orient="portrait"/>
          <w:pgMar w:top="1440" w:right="1440" w:bottom="1405" w:left="1440" w:header="720" w:footer="864" w:gutter="0"/>
          <w:cols w:space="720"/>
          <w:titlePg/>
          <w:docGrid w:linePitch="299"/>
        </w:sectPr>
      </w:pPr>
    </w:p>
    <w:p w:rsidR="002A04E5" w:rsidP="004F652C" w:rsidRDefault="0013353D" w14:paraId="3B2580BF" w14:textId="599CFE35">
      <w:pPr>
        <w:pStyle w:val="Heading3"/>
      </w:pPr>
      <w:bookmarkStart w:name="_Toc89463376" w:id="174"/>
      <w:r>
        <w:t xml:space="preserve">Subsystem 1: </w:t>
      </w:r>
      <w:r w:rsidR="003A28A1">
        <w:t xml:space="preserve">Bone Structure </w:t>
      </w:r>
      <w:r w:rsidR="00C103D8">
        <w:t>and Pressure wall</w:t>
      </w:r>
      <w:bookmarkEnd w:id="174"/>
    </w:p>
    <w:p w:rsidR="007B54FC" w:rsidP="007B54FC" w:rsidRDefault="000773A5" w14:paraId="6BBFBD14" w14:textId="44DDB0B1">
      <w:pPr>
        <w:pStyle w:val="BodyText"/>
        <w:rPr>
          <w:noProof/>
        </w:rPr>
      </w:pPr>
      <w:r>
        <w:t xml:space="preserve">The bone structure was constructed by cutting, welding, and painting #3 3/8” </w:t>
      </w:r>
      <w:r w:rsidR="00C6264D">
        <w:t>rebar. The bone structure</w:t>
      </w:r>
      <w:r w:rsidR="00F444DE">
        <w:t xml:space="preserve"> </w:t>
      </w:r>
      <w:r w:rsidR="00C6264D">
        <w:t xml:space="preserve">was </w:t>
      </w:r>
      <w:r w:rsidR="004F6F73">
        <w:t>constructed with the updated bone structure iteration including the new cross members.</w:t>
      </w:r>
      <w:r w:rsidRPr="00F444DE" w:rsidR="00F444DE">
        <w:rPr>
          <w:noProof/>
        </w:rPr>
        <w:t xml:space="preserve"> </w:t>
      </w:r>
      <w:r w:rsidR="00C103D8">
        <w:rPr>
          <w:noProof/>
        </w:rPr>
        <w:t>The pressure wall was constructed out of 24 gauge galvanized steel sheet metal. The sheet metal was plasma cut, rolled, and spot welded to create the desired cylindrical shape. The finished diameter was 13” designed to fit inside the bone structure</w:t>
      </w:r>
      <w:r w:rsidR="008416D3">
        <w:rPr>
          <w:noProof/>
        </w:rPr>
        <w:t xml:space="preserve">. Figure </w:t>
      </w:r>
      <w:r w:rsidR="00007D90">
        <w:rPr>
          <w:noProof/>
        </w:rPr>
        <w:t>50</w:t>
      </w:r>
      <w:r w:rsidR="008416D3">
        <w:rPr>
          <w:noProof/>
        </w:rPr>
        <w:t xml:space="preserve"> below shows the finished bone structure and pressure wall.</w:t>
      </w:r>
      <w:r w:rsidRPr="008416D3" w:rsidR="008416D3">
        <w:rPr>
          <w:noProof/>
        </w:rPr>
        <w:t xml:space="preserve"> </w:t>
      </w:r>
    </w:p>
    <w:p w:rsidR="007B54FC" w:rsidP="007B54FC" w:rsidRDefault="007B54FC" w14:paraId="75E36E8E" w14:textId="77777777">
      <w:pPr>
        <w:pStyle w:val="BodyText"/>
        <w:jc w:val="center"/>
        <w:rPr>
          <w:noProof/>
        </w:rPr>
      </w:pPr>
    </w:p>
    <w:p w:rsidR="000773A5" w:rsidP="007B54FC" w:rsidRDefault="008416D3" w14:paraId="30D4C17C" w14:textId="1C25A88C">
      <w:pPr>
        <w:pStyle w:val="BodyText"/>
        <w:jc w:val="center"/>
        <w:rPr>
          <w:noProof/>
        </w:rPr>
      </w:pPr>
      <w:r w:rsidR="008416D3">
        <w:drawing>
          <wp:inline wp14:editId="5EE076E4" wp14:anchorId="5354A4F5">
            <wp:extent cx="3507591" cy="2269067"/>
            <wp:effectExtent l="0" t="0" r="0" b="0"/>
            <wp:docPr id="1044" name="Picture 20" descr="A picture containing building&#10;&#10;Description automatically generated" title=""/>
            <wp:cNvGraphicFramePr>
              <a:graphicFrameLocks noChangeAspect="1"/>
            </wp:cNvGraphicFramePr>
            <a:graphic>
              <a:graphicData uri="http://schemas.openxmlformats.org/drawingml/2006/picture">
                <pic:pic>
                  <pic:nvPicPr>
                    <pic:cNvPr id="0" name="Picture 20"/>
                    <pic:cNvPicPr/>
                  </pic:nvPicPr>
                  <pic:blipFill>
                    <a:blip r:embed="R06653783443f4f28">
                      <a:extLst xmlns:a="http://schemas.openxmlformats.org/drawingml/2006/main">
                        <a:ext uri="{FF2B5EF4-FFF2-40B4-BE49-F238E27FC236}">
                          <a16:creationId xmlns:a16="http://schemas.microsoft.com/office/drawing/2014/main" id="{11E8945B-7752-4492-9F54-26FFAA4153C1}"/>
                        </a:ext>
                      </a:extLst>
                    </a:blip>
                    <a:srcRect l="5383" t="9616" r="5767" b="16649"/>
                    <a:stretch>
                      <a:fillRect/>
                    </a:stretch>
                  </pic:blipFill>
                  <pic:spPr>
                    <a:xfrm rot="0" flipH="0" flipV="0">
                      <a:off x="0" y="0"/>
                      <a:ext cx="3507591" cy="2269067"/>
                    </a:xfrm>
                    <a:prstGeom prst="rect">
                      <a:avLst/>
                    </a:prstGeom>
                  </pic:spPr>
                </pic:pic>
              </a:graphicData>
            </a:graphic>
          </wp:inline>
        </w:drawing>
      </w:r>
    </w:p>
    <w:p w:rsidR="008416D3" w:rsidP="008416D3" w:rsidRDefault="008416D3" w14:paraId="50256413" w14:textId="0CED84D2">
      <w:pPr>
        <w:pStyle w:val="BodyText"/>
        <w:jc w:val="center"/>
        <w:rPr>
          <w:noProof/>
        </w:rPr>
      </w:pPr>
      <w:r w:rsidRPr="00E16255">
        <w:rPr>
          <w:b/>
          <w:bCs/>
        </w:rPr>
        <w:t xml:space="preserve">Figure </w:t>
      </w:r>
      <w:r w:rsidR="00811ABC">
        <w:rPr>
          <w:b/>
          <w:bCs/>
          <w:noProof/>
        </w:rPr>
        <w:t>50</w:t>
      </w:r>
      <w:r w:rsidRPr="00E16255">
        <w:rPr>
          <w:b/>
          <w:bCs/>
        </w:rPr>
        <w:t>:</w:t>
      </w:r>
      <w:r w:rsidRPr="0081141F">
        <w:t xml:space="preserve"> </w:t>
      </w:r>
      <w:r>
        <w:rPr>
          <w:noProof/>
        </w:rPr>
        <w:t>Bone structure and pressure wall</w:t>
      </w:r>
    </w:p>
    <w:p w:rsidRPr="008416D3" w:rsidR="00B75982" w:rsidP="008416D3" w:rsidRDefault="00B75982" w14:paraId="6777FAA2" w14:textId="77777777">
      <w:pPr>
        <w:pStyle w:val="BodyText"/>
        <w:jc w:val="center"/>
      </w:pPr>
    </w:p>
    <w:p w:rsidR="003A28A1" w:rsidP="003A28A1" w:rsidRDefault="0013353D" w14:paraId="5D71A612" w14:textId="24FFD715">
      <w:pPr>
        <w:pStyle w:val="Heading3"/>
      </w:pPr>
      <w:bookmarkStart w:name="_Toc89463377" w:id="175"/>
      <w:r>
        <w:t xml:space="preserve">Subsystem </w:t>
      </w:r>
      <w:r w:rsidR="00C103D8">
        <w:t>2</w:t>
      </w:r>
      <w:r>
        <w:t xml:space="preserve">: </w:t>
      </w:r>
      <w:r w:rsidR="001C6A31">
        <w:t>MLI</w:t>
      </w:r>
      <w:bookmarkEnd w:id="175"/>
      <w:r w:rsidR="001C6A31">
        <w:t xml:space="preserve"> </w:t>
      </w:r>
    </w:p>
    <w:p w:rsidR="008416D3" w:rsidP="008416D3" w:rsidRDefault="008416D3" w14:paraId="2CA4F574" w14:textId="70CADB1A">
      <w:pPr>
        <w:pStyle w:val="BodyText"/>
      </w:pPr>
      <w:r>
        <w:t xml:space="preserve">The MLI was constructed </w:t>
      </w:r>
      <w:r w:rsidR="005F41EC">
        <w:t xml:space="preserve">by wrapping Aluminized Mylar around double reflective insulation. The mylar is intended to show the outer layer of the MLI and the DRI is intended to show the inner layers. The thickness </w:t>
      </w:r>
      <w:r w:rsidR="00043AD9">
        <w:t>of the insulation wrapping is around 10mm which is similar to the real thickness of the insulation aboard the full</w:t>
      </w:r>
      <w:r w:rsidR="00B75982">
        <w:t>-</w:t>
      </w:r>
      <w:r w:rsidR="00043AD9">
        <w:t xml:space="preserve">scale prototype. Figure </w:t>
      </w:r>
      <w:r w:rsidR="00007D90">
        <w:t>51</w:t>
      </w:r>
      <w:r w:rsidR="00043AD9">
        <w:t xml:space="preserve"> below shows the finished and installed </w:t>
      </w:r>
      <w:r w:rsidR="002351B3">
        <w:t>MLI.</w:t>
      </w:r>
    </w:p>
    <w:p w:rsidR="007B54FC" w:rsidP="008416D3" w:rsidRDefault="007B54FC" w14:paraId="14807C45" w14:textId="77777777">
      <w:pPr>
        <w:pStyle w:val="BodyText"/>
      </w:pPr>
    </w:p>
    <w:p w:rsidR="00B75982" w:rsidP="00B75982" w:rsidRDefault="00B75982" w14:paraId="00A05D28" w14:textId="195C6F01">
      <w:pPr>
        <w:pStyle w:val="BodyText"/>
        <w:jc w:val="center"/>
      </w:pPr>
      <w:r>
        <w:rPr>
          <w:noProof/>
        </w:rPr>
        <w:drawing>
          <wp:inline distT="0" distB="0" distL="0" distR="0" wp14:anchorId="2F7759DD" wp14:editId="2DAB22A2">
            <wp:extent cx="3145155" cy="2362200"/>
            <wp:effectExtent l="0" t="0" r="0" b="0"/>
            <wp:docPr id="50" name="Picture 50" descr="A black ball on a wooden su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black ball on a wooden surface&#10;&#10;Description automatically generated with low confidenc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45155" cy="2362200"/>
                    </a:xfrm>
                    <a:prstGeom prst="rect">
                      <a:avLst/>
                    </a:prstGeom>
                    <a:noFill/>
                    <a:ln>
                      <a:noFill/>
                    </a:ln>
                  </pic:spPr>
                </pic:pic>
              </a:graphicData>
            </a:graphic>
          </wp:inline>
        </w:drawing>
      </w:r>
    </w:p>
    <w:p w:rsidRPr="008416D3" w:rsidR="00B75982" w:rsidP="00B75982" w:rsidRDefault="00B75982" w14:paraId="12DD9B4F" w14:textId="6709538D">
      <w:pPr>
        <w:pStyle w:val="BodyText"/>
        <w:jc w:val="center"/>
      </w:pPr>
      <w:r w:rsidRPr="00E16255">
        <w:rPr>
          <w:b/>
          <w:bCs/>
        </w:rPr>
        <w:t xml:space="preserve">Figure </w:t>
      </w:r>
      <w:r w:rsidR="00811ABC">
        <w:rPr>
          <w:b/>
          <w:bCs/>
          <w:noProof/>
        </w:rPr>
        <w:t>51</w:t>
      </w:r>
      <w:r w:rsidRPr="00E16255">
        <w:rPr>
          <w:b/>
          <w:bCs/>
        </w:rPr>
        <w:t>:</w:t>
      </w:r>
      <w:r>
        <w:rPr>
          <w:b/>
          <w:bCs/>
          <w:noProof/>
        </w:rPr>
        <w:t xml:space="preserve"> </w:t>
      </w:r>
      <w:r>
        <w:rPr>
          <w:noProof/>
        </w:rPr>
        <w:t>MLI</w:t>
      </w:r>
    </w:p>
    <w:p w:rsidR="001C6A31" w:rsidP="00203407" w:rsidRDefault="0013353D" w14:paraId="4A5EA7A2" w14:textId="21BA8073">
      <w:pPr>
        <w:pStyle w:val="Heading3"/>
      </w:pPr>
      <w:bookmarkStart w:name="_Toc89463378" w:id="176"/>
      <w:r>
        <w:t xml:space="preserve">Subsystem </w:t>
      </w:r>
      <w:r w:rsidR="00C103D8">
        <w:t>3</w:t>
      </w:r>
      <w:r>
        <w:t xml:space="preserve">: </w:t>
      </w:r>
      <w:r w:rsidR="00BF178B">
        <w:t>Floor</w:t>
      </w:r>
      <w:bookmarkEnd w:id="176"/>
      <w:r w:rsidR="00BF178B">
        <w:t xml:space="preserve"> </w:t>
      </w:r>
    </w:p>
    <w:p w:rsidR="007B54FC" w:rsidP="007B54FC" w:rsidRDefault="007B54FC" w14:paraId="5A381853" w14:textId="623A44FA">
      <w:pPr>
        <w:pStyle w:val="BodyText"/>
      </w:pPr>
      <w:r>
        <w:t xml:space="preserve">The floor was 3D printed using PLA at </w:t>
      </w:r>
      <w:r w:rsidR="003B366F">
        <w:t xml:space="preserve">15% infill. The </w:t>
      </w:r>
      <w:r w:rsidR="00EB081C">
        <w:t xml:space="preserve">model from the actual design was scaled down and slightly altered to fit the inside of the 13” diameter pressure wall. Figure </w:t>
      </w:r>
      <w:r w:rsidR="00007D90">
        <w:t>52</w:t>
      </w:r>
      <w:r w:rsidR="00EB081C">
        <w:t xml:space="preserve"> below shows the finished floor.</w:t>
      </w:r>
    </w:p>
    <w:p w:rsidR="001A0A99" w:rsidP="001A0A99" w:rsidRDefault="001A0A99" w14:paraId="05182EE8" w14:textId="34D4E57B">
      <w:pPr>
        <w:pStyle w:val="BodyText"/>
        <w:jc w:val="center"/>
      </w:pPr>
      <w:r>
        <w:rPr>
          <w:noProof/>
        </w:rPr>
        <w:drawing>
          <wp:inline distT="0" distB="0" distL="0" distR="0" wp14:anchorId="300FC0A9" wp14:editId="3B262321">
            <wp:extent cx="3039564" cy="3013922"/>
            <wp:effectExtent l="0" t="0" r="889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7">
                      <a:extLst>
                        <a:ext uri="{28A0092B-C50C-407E-A947-70E740481C1C}">
                          <a14:useLocalDpi xmlns:a14="http://schemas.microsoft.com/office/drawing/2010/main" val="0"/>
                        </a:ext>
                      </a:extLst>
                    </a:blip>
                    <a:srcRect t="13348" b="13547"/>
                    <a:stretch/>
                  </pic:blipFill>
                  <pic:spPr bwMode="auto">
                    <a:xfrm>
                      <a:off x="0" y="0"/>
                      <a:ext cx="3039745" cy="3014101"/>
                    </a:xfrm>
                    <a:prstGeom prst="rect">
                      <a:avLst/>
                    </a:prstGeom>
                    <a:noFill/>
                    <a:ln>
                      <a:noFill/>
                    </a:ln>
                    <a:extLst>
                      <a:ext uri="{53640926-AAD7-44D8-BBD7-CCE9431645EC}">
                        <a14:shadowObscured xmlns:a14="http://schemas.microsoft.com/office/drawing/2010/main"/>
                      </a:ext>
                    </a:extLst>
                  </pic:spPr>
                </pic:pic>
              </a:graphicData>
            </a:graphic>
          </wp:inline>
        </w:drawing>
      </w:r>
    </w:p>
    <w:p w:rsidRPr="008416D3" w:rsidR="001A0A99" w:rsidP="001A0A99" w:rsidRDefault="001A0A99" w14:paraId="75C0587D" w14:textId="7918462B">
      <w:pPr>
        <w:pStyle w:val="BodyText"/>
        <w:jc w:val="center"/>
      </w:pPr>
      <w:r w:rsidRPr="00E16255">
        <w:rPr>
          <w:b/>
          <w:bCs/>
        </w:rPr>
        <w:t>Figure</w:t>
      </w:r>
      <w:r w:rsidR="00811ABC">
        <w:rPr>
          <w:b/>
          <w:bCs/>
          <w:noProof/>
        </w:rPr>
        <w:t xml:space="preserve"> 52</w:t>
      </w:r>
      <w:r w:rsidRPr="00E16255">
        <w:rPr>
          <w:b/>
          <w:bCs/>
          <w:noProof/>
        </w:rPr>
        <w:t>:</w:t>
      </w:r>
      <w:r>
        <w:rPr>
          <w:b/>
          <w:bCs/>
          <w:noProof/>
        </w:rPr>
        <w:t xml:space="preserve"> </w:t>
      </w:r>
      <w:r>
        <w:rPr>
          <w:noProof/>
        </w:rPr>
        <w:t>Flo</w:t>
      </w:r>
      <w:r w:rsidR="0081141F">
        <w:rPr>
          <w:noProof/>
        </w:rPr>
        <w:t>o</w:t>
      </w:r>
      <w:r>
        <w:rPr>
          <w:noProof/>
        </w:rPr>
        <w:t>r</w:t>
      </w:r>
    </w:p>
    <w:p w:rsidRPr="007B54FC" w:rsidR="001A0A99" w:rsidP="001A0A99" w:rsidRDefault="001A0A99" w14:paraId="46ED5A76" w14:textId="77777777">
      <w:pPr>
        <w:pStyle w:val="BodyText"/>
        <w:jc w:val="center"/>
      </w:pPr>
    </w:p>
    <w:p w:rsidR="00BF178B" w:rsidP="00D23D35" w:rsidRDefault="0013353D" w14:paraId="4F3D731F" w14:textId="6BAFDD40">
      <w:pPr>
        <w:pStyle w:val="Heading3"/>
      </w:pPr>
      <w:bookmarkStart w:name="_Toc89463379" w:id="177"/>
      <w:r>
        <w:t xml:space="preserve">Subsystem </w:t>
      </w:r>
      <w:r w:rsidR="00C103D8">
        <w:t>4</w:t>
      </w:r>
      <w:r>
        <w:t xml:space="preserve">: </w:t>
      </w:r>
      <w:r w:rsidR="000F6D61">
        <w:t>Whipple Shield</w:t>
      </w:r>
      <w:bookmarkEnd w:id="177"/>
      <w:r w:rsidR="000F6D61">
        <w:t xml:space="preserve"> </w:t>
      </w:r>
    </w:p>
    <w:p w:rsidR="00A846F6" w:rsidP="00A846F6" w:rsidRDefault="001A0A99" w14:paraId="2DF9368F" w14:textId="536060D4">
      <w:pPr>
        <w:pStyle w:val="BodyText"/>
      </w:pPr>
      <w:r>
        <w:t xml:space="preserve">The Whipple shields were constructed </w:t>
      </w:r>
      <w:r w:rsidR="004163DB">
        <w:t xml:space="preserve">by cutting out </w:t>
      </w:r>
      <w:r w:rsidR="002C4712">
        <w:t xml:space="preserve">27 </w:t>
      </w:r>
      <w:r w:rsidR="006916F0">
        <w:t>1ft X 8</w:t>
      </w:r>
      <w:r w:rsidR="00355D76">
        <w:t>-</w:t>
      </w:r>
      <w:r w:rsidR="006916F0">
        <w:t>inch sheets. Each of the sheets wer</w:t>
      </w:r>
      <w:r w:rsidR="00566632">
        <w:t>e stacked 3 high into the shield assembly using ¼-20 threaded bolts</w:t>
      </w:r>
      <w:r w:rsidR="00355D76">
        <w:t xml:space="preserve"> and washers. The sheets were spaced using stainless steel spacers. Figure </w:t>
      </w:r>
      <w:r w:rsidR="00007D90">
        <w:t>53</w:t>
      </w:r>
      <w:r w:rsidR="00355D76">
        <w:t xml:space="preserve"> shows the finished Whipple shield assembly</w:t>
      </w:r>
      <w:r w:rsidR="00B84D29">
        <w:t xml:space="preserve">. </w:t>
      </w:r>
    </w:p>
    <w:p w:rsidR="001A0A99" w:rsidP="00A846F6" w:rsidRDefault="00A846F6" w14:paraId="7A7ED521" w14:textId="565FA2E6">
      <w:pPr>
        <w:pStyle w:val="BodyText"/>
        <w:jc w:val="center"/>
      </w:pPr>
      <w:r>
        <w:rPr>
          <w:noProof/>
        </w:rPr>
        <w:drawing>
          <wp:inline distT="0" distB="0" distL="0" distR="0" wp14:anchorId="67899854" wp14:editId="4665B350">
            <wp:extent cx="3612444" cy="2709333"/>
            <wp:effectExtent l="0" t="0" r="7620" b="0"/>
            <wp:docPr id="60" name="Picture 6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indoor&#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20517" cy="2715388"/>
                    </a:xfrm>
                    <a:prstGeom prst="rect">
                      <a:avLst/>
                    </a:prstGeom>
                  </pic:spPr>
                </pic:pic>
              </a:graphicData>
            </a:graphic>
          </wp:inline>
        </w:drawing>
      </w:r>
    </w:p>
    <w:p w:rsidRPr="00A846F6" w:rsidR="00A846F6" w:rsidP="00A846F6" w:rsidRDefault="00A846F6" w14:paraId="0C9D65B6" w14:textId="3E515FD2">
      <w:pPr>
        <w:pStyle w:val="BodyText"/>
        <w:jc w:val="center"/>
      </w:pPr>
      <w:r w:rsidRPr="00E16255">
        <w:rPr>
          <w:b/>
          <w:bCs/>
        </w:rPr>
        <w:t xml:space="preserve">Figure </w:t>
      </w:r>
      <w:r w:rsidR="00811ABC">
        <w:rPr>
          <w:b/>
          <w:bCs/>
        </w:rPr>
        <w:t>53</w:t>
      </w:r>
      <w:r w:rsidRPr="00E16255">
        <w:rPr>
          <w:b/>
          <w:bCs/>
        </w:rPr>
        <w:t>:</w:t>
      </w:r>
      <w:r>
        <w:rPr>
          <w:b/>
          <w:bCs/>
        </w:rPr>
        <w:t xml:space="preserve"> </w:t>
      </w:r>
      <w:r>
        <w:t>Whipple Shield Assembly</w:t>
      </w:r>
    </w:p>
    <w:p w:rsidRPr="001A0A99" w:rsidR="00B84D29" w:rsidP="001A0A99" w:rsidRDefault="00B84D29" w14:paraId="5B112F22" w14:textId="77777777">
      <w:pPr>
        <w:pStyle w:val="BodyText"/>
      </w:pPr>
    </w:p>
    <w:p w:rsidR="0013353D" w:rsidP="0013353D" w:rsidRDefault="0013353D" w14:paraId="021A0209" w14:textId="1087F015">
      <w:pPr>
        <w:pStyle w:val="Heading3"/>
      </w:pPr>
      <w:bookmarkStart w:name="_Toc89463380" w:id="178"/>
      <w:r>
        <w:t xml:space="preserve">Subsystem </w:t>
      </w:r>
      <w:r w:rsidR="00C103D8">
        <w:t>5</w:t>
      </w:r>
      <w:r>
        <w:t>: Window</w:t>
      </w:r>
      <w:bookmarkEnd w:id="178"/>
    </w:p>
    <w:p w:rsidR="00A846F6" w:rsidP="00A846F6" w:rsidRDefault="00A846F6" w14:paraId="700793D0" w14:textId="1AA6C900">
      <w:pPr>
        <w:pStyle w:val="BodyText"/>
      </w:pPr>
      <w:r>
        <w:t xml:space="preserve">The window was 3D printed using </w:t>
      </w:r>
      <w:r w:rsidR="0011256F">
        <w:t xml:space="preserve">PLA and a </w:t>
      </w:r>
      <w:r w:rsidR="00C95CCF">
        <w:t>15% infill and glued together using superglue.</w:t>
      </w:r>
      <w:r w:rsidR="00B618E3">
        <w:t xml:space="preserve"> The window was specially designed for the prototype to interface with one of the flat sides and attach to the frame. Figure </w:t>
      </w:r>
      <w:r w:rsidR="00007D90">
        <w:t>54</w:t>
      </w:r>
      <w:r w:rsidR="00B618E3">
        <w:t xml:space="preserve"> shows</w:t>
      </w:r>
      <w:r w:rsidR="00BC4652">
        <w:t xml:space="preserve"> </w:t>
      </w:r>
      <w:r w:rsidR="00B618E3">
        <w:t>the fully assembled and installed window.</w:t>
      </w:r>
    </w:p>
    <w:p w:rsidR="00934EDB" w:rsidP="00934EDB" w:rsidRDefault="00934EDB" w14:paraId="4CEDC250" w14:textId="0E25881D">
      <w:pPr>
        <w:pStyle w:val="BodyText"/>
        <w:jc w:val="center"/>
      </w:pPr>
      <w:r>
        <w:rPr>
          <w:noProof/>
        </w:rPr>
        <w:drawing>
          <wp:inline distT="0" distB="0" distL="0" distR="0" wp14:anchorId="50E382D9" wp14:editId="17AEF4FD">
            <wp:extent cx="2640918" cy="2797541"/>
            <wp:effectExtent l="0" t="2223" r="5398" b="5397"/>
            <wp:docPr id="62" name="Picture 62"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indoor&#10;&#10;Description automatically generated"/>
                    <pic:cNvPicPr/>
                  </pic:nvPicPr>
                  <pic:blipFill rotWithShape="1">
                    <a:blip r:embed="rId79" cstate="print">
                      <a:extLst>
                        <a:ext uri="{28A0092B-C50C-407E-A947-70E740481C1C}">
                          <a14:useLocalDpi xmlns:a14="http://schemas.microsoft.com/office/drawing/2010/main" val="0"/>
                        </a:ext>
                      </a:extLst>
                    </a:blip>
                    <a:srcRect l="7069" r="22130"/>
                    <a:stretch/>
                  </pic:blipFill>
                  <pic:spPr bwMode="auto">
                    <a:xfrm rot="5400000">
                      <a:off x="0" y="0"/>
                      <a:ext cx="2661190" cy="2819015"/>
                    </a:xfrm>
                    <a:prstGeom prst="rect">
                      <a:avLst/>
                    </a:prstGeom>
                    <a:ln>
                      <a:noFill/>
                    </a:ln>
                    <a:extLst>
                      <a:ext uri="{53640926-AAD7-44D8-BBD7-CCE9431645EC}">
                        <a14:shadowObscured xmlns:a14="http://schemas.microsoft.com/office/drawing/2010/main"/>
                      </a:ext>
                    </a:extLst>
                  </pic:spPr>
                </pic:pic>
              </a:graphicData>
            </a:graphic>
          </wp:inline>
        </w:drawing>
      </w:r>
    </w:p>
    <w:p w:rsidR="00934EDB" w:rsidP="00934EDB" w:rsidRDefault="00934EDB" w14:paraId="0905F074" w14:textId="18DF7BCA">
      <w:pPr>
        <w:pStyle w:val="BodyText"/>
        <w:jc w:val="center"/>
      </w:pPr>
      <w:r w:rsidRPr="00E16255">
        <w:rPr>
          <w:b/>
          <w:bCs/>
        </w:rPr>
        <w:t xml:space="preserve">Figure </w:t>
      </w:r>
      <w:r w:rsidR="00811ABC">
        <w:rPr>
          <w:b/>
          <w:bCs/>
        </w:rPr>
        <w:t>54</w:t>
      </w:r>
      <w:r w:rsidRPr="00E16255">
        <w:rPr>
          <w:b/>
          <w:bCs/>
        </w:rPr>
        <w:t>:</w:t>
      </w:r>
      <w:r>
        <w:rPr>
          <w:b/>
          <w:bCs/>
        </w:rPr>
        <w:t xml:space="preserve"> </w:t>
      </w:r>
      <w:r>
        <w:t>Window Assembly</w:t>
      </w:r>
    </w:p>
    <w:p w:rsidRPr="00934EDB" w:rsidR="00934EDB" w:rsidP="00934EDB" w:rsidRDefault="00934EDB" w14:paraId="617DA03E" w14:textId="77777777">
      <w:pPr>
        <w:pStyle w:val="BodyText"/>
        <w:jc w:val="center"/>
      </w:pPr>
    </w:p>
    <w:p w:rsidR="0013353D" w:rsidP="0013353D" w:rsidRDefault="0013353D" w14:paraId="0892C558" w14:textId="34555B8E">
      <w:pPr>
        <w:pStyle w:val="Heading3"/>
      </w:pPr>
      <w:bookmarkStart w:name="_Toc89463381" w:id="179"/>
      <w:r>
        <w:t xml:space="preserve">Subsystem </w:t>
      </w:r>
      <w:r w:rsidR="00C103D8">
        <w:t>6</w:t>
      </w:r>
      <w:r>
        <w:t>: Air Lock</w:t>
      </w:r>
      <w:bookmarkEnd w:id="179"/>
    </w:p>
    <w:p w:rsidR="009C5D75" w:rsidP="009C5D75" w:rsidRDefault="002B2380" w14:paraId="58138BC9" w14:textId="3023197D">
      <w:pPr>
        <w:pStyle w:val="BodyText"/>
      </w:pPr>
      <w:r>
        <w:t xml:space="preserve">The interior and exterior airlock </w:t>
      </w:r>
      <w:r w:rsidR="005F5638">
        <w:t>doors were</w:t>
      </w:r>
      <w:r w:rsidR="00B1533B">
        <w:t xml:space="preserve"> 3D printed with</w:t>
      </w:r>
      <w:r w:rsidR="0011256F">
        <w:t xml:space="preserve"> PLA and a</w:t>
      </w:r>
      <w:r w:rsidR="00B1533B">
        <w:t xml:space="preserve"> 15% infill and glued together with a process similar to the window. </w:t>
      </w:r>
      <w:r w:rsidR="00E65A12">
        <w:t xml:space="preserve">Figure </w:t>
      </w:r>
      <w:r w:rsidR="00007D90">
        <w:t>55</w:t>
      </w:r>
      <w:r w:rsidR="00E65A12">
        <w:t xml:space="preserve"> below shows the finished airlock subsystem.</w:t>
      </w:r>
    </w:p>
    <w:p w:rsidR="00E65A12" w:rsidP="007479ED" w:rsidRDefault="0014258A" w14:paraId="17504F4D" w14:textId="5EBA3FF2">
      <w:pPr>
        <w:pStyle w:val="BodyText"/>
        <w:jc w:val="center"/>
      </w:pPr>
      <w:r>
        <w:rPr>
          <w:noProof/>
        </w:rPr>
        <w:drawing>
          <wp:inline distT="0" distB="0" distL="0" distR="0" wp14:anchorId="2A341EE0" wp14:editId="08193421">
            <wp:extent cx="3493911" cy="2620433"/>
            <wp:effectExtent l="0" t="0" r="0" b="8890"/>
            <wp:docPr id="64" name="Picture 64" descr="A picture containing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blu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498281" cy="2623711"/>
                    </a:xfrm>
                    <a:prstGeom prst="rect">
                      <a:avLst/>
                    </a:prstGeom>
                  </pic:spPr>
                </pic:pic>
              </a:graphicData>
            </a:graphic>
          </wp:inline>
        </w:drawing>
      </w:r>
    </w:p>
    <w:p w:rsidRPr="0014258A" w:rsidR="0014258A" w:rsidP="007479ED" w:rsidRDefault="0014258A" w14:paraId="531F214C" w14:textId="1AA563CE">
      <w:pPr>
        <w:pStyle w:val="BodyText"/>
        <w:jc w:val="center"/>
      </w:pPr>
      <w:r w:rsidRPr="00E16255">
        <w:rPr>
          <w:b/>
          <w:bCs/>
        </w:rPr>
        <w:t xml:space="preserve">Figure </w:t>
      </w:r>
      <w:r w:rsidR="00811ABC">
        <w:rPr>
          <w:b/>
          <w:bCs/>
        </w:rPr>
        <w:t>55</w:t>
      </w:r>
      <w:r w:rsidRPr="00E16255">
        <w:rPr>
          <w:b/>
          <w:bCs/>
        </w:rPr>
        <w:t>:</w:t>
      </w:r>
      <w:r>
        <w:rPr>
          <w:b/>
          <w:bCs/>
        </w:rPr>
        <w:t xml:space="preserve"> </w:t>
      </w:r>
      <w:r>
        <w:t>Interior and Exterior Air lock Doors</w:t>
      </w:r>
    </w:p>
    <w:p w:rsidRPr="0013353D" w:rsidR="0013353D" w:rsidP="0013353D" w:rsidRDefault="005A44CC" w14:paraId="5828EE76" w14:textId="6567BA27">
      <w:pPr>
        <w:pStyle w:val="Heading3"/>
      </w:pPr>
      <w:bookmarkStart w:name="_Toc89463382" w:id="180"/>
      <w:r>
        <w:t xml:space="preserve">Subsystem </w:t>
      </w:r>
      <w:r w:rsidR="00C103D8">
        <w:t>7</w:t>
      </w:r>
      <w:r>
        <w:t>:</w:t>
      </w:r>
      <w:r w:rsidR="000773A5">
        <w:t xml:space="preserve"> ECLSS</w:t>
      </w:r>
      <w:bookmarkEnd w:id="180"/>
      <w:r w:rsidR="000773A5">
        <w:t xml:space="preserve"> </w:t>
      </w:r>
    </w:p>
    <w:p w:rsidR="00A60729" w:rsidRDefault="0014258A" w14:paraId="34370229" w14:textId="0BDFBB23">
      <w:pPr>
        <w:widowControl/>
        <w:suppressAutoHyphens w:val="0"/>
      </w:pPr>
      <w:r>
        <w:t xml:space="preserve">The life support systems had to be scaled down </w:t>
      </w:r>
      <w:r w:rsidR="0011256F">
        <w:t>further to be able to be finished in time. These were also 3D printed with PLA and a 15% infill.</w:t>
      </w:r>
      <w:r w:rsidR="00A43166">
        <w:t xml:space="preserve"> A shelf was designed to be inserted under the floor that would hold all the life support systems on top of it. Figure </w:t>
      </w:r>
      <w:r w:rsidR="008C3112">
        <w:t>56 and 57</w:t>
      </w:r>
      <w:r w:rsidR="00A43166">
        <w:t xml:space="preserve"> below shows the finished life support </w:t>
      </w:r>
      <w:r w:rsidR="00A60729">
        <w:t>systems.</w:t>
      </w:r>
    </w:p>
    <w:p w:rsidR="009C5ECE" w:rsidRDefault="009C5ECE" w14:paraId="1EAE47D1" w14:textId="103060B0">
      <w:pPr>
        <w:widowControl/>
        <w:suppressAutoHyphens w:val="0"/>
      </w:pPr>
    </w:p>
    <w:p w:rsidR="00010A5E" w:rsidP="009C5ECE" w:rsidRDefault="009C5ECE" w14:paraId="4F47F990" w14:textId="4AC80CED">
      <w:pPr>
        <w:widowControl/>
        <w:suppressAutoHyphens w:val="0"/>
        <w:jc w:val="center"/>
      </w:pPr>
      <w:r>
        <w:rPr>
          <w:noProof/>
        </w:rPr>
        <w:drawing>
          <wp:inline distT="0" distB="0" distL="0" distR="0" wp14:anchorId="43B618E3" wp14:editId="000459DE">
            <wp:extent cx="2849033" cy="2849033"/>
            <wp:effectExtent l="0" t="0" r="0" b="8890"/>
            <wp:docPr id="66" name="Picture 66" descr="A picture containing indoor, person,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person, blue&#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49033" cy="2849033"/>
                    </a:xfrm>
                    <a:prstGeom prst="rect">
                      <a:avLst/>
                    </a:prstGeom>
                    <a:noFill/>
                    <a:ln>
                      <a:noFill/>
                    </a:ln>
                  </pic:spPr>
                </pic:pic>
              </a:graphicData>
            </a:graphic>
          </wp:inline>
        </w:drawing>
      </w:r>
      <w:r w:rsidR="00010A5E">
        <w:rPr>
          <w:noProof/>
        </w:rPr>
        <w:drawing>
          <wp:inline distT="0" distB="0" distL="0" distR="0" wp14:anchorId="1091DCCF" wp14:editId="6E514C25">
            <wp:extent cx="2827655" cy="2827655"/>
            <wp:effectExtent l="0" t="0" r="0" b="0"/>
            <wp:docPr id="65" name="Picture 6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text&#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27655" cy="2827655"/>
                    </a:xfrm>
                    <a:prstGeom prst="rect">
                      <a:avLst/>
                    </a:prstGeom>
                    <a:noFill/>
                    <a:ln>
                      <a:noFill/>
                    </a:ln>
                  </pic:spPr>
                </pic:pic>
              </a:graphicData>
            </a:graphic>
          </wp:inline>
        </w:drawing>
      </w:r>
    </w:p>
    <w:p w:rsidR="00010A5E" w:rsidP="00010A5E" w:rsidRDefault="00010A5E" w14:paraId="3FAFB944" w14:textId="77777777">
      <w:pPr>
        <w:widowControl/>
        <w:suppressAutoHyphens w:val="0"/>
      </w:pPr>
    </w:p>
    <w:p w:rsidR="009713BE" w:rsidP="00010A5E" w:rsidRDefault="00010A5E" w14:paraId="304B70E6" w14:textId="3E7D9939">
      <w:pPr>
        <w:widowControl/>
        <w:suppressAutoHyphens w:val="0"/>
      </w:pPr>
      <w:r>
        <w:rPr>
          <w:b/>
          <w:bCs/>
        </w:rPr>
        <w:t xml:space="preserve">   </w:t>
      </w:r>
      <w:r w:rsidR="009C5ECE">
        <w:rPr>
          <w:b/>
          <w:bCs/>
        </w:rPr>
        <w:t xml:space="preserve">     </w:t>
      </w:r>
      <w:r>
        <w:rPr>
          <w:b/>
          <w:bCs/>
        </w:rPr>
        <w:t xml:space="preserve">      </w:t>
      </w:r>
      <w:r w:rsidRPr="00E16255">
        <w:rPr>
          <w:b/>
          <w:bCs/>
        </w:rPr>
        <w:t xml:space="preserve">Figure </w:t>
      </w:r>
      <w:r w:rsidR="00E25354">
        <w:rPr>
          <w:b/>
          <w:bCs/>
        </w:rPr>
        <w:t>56</w:t>
      </w:r>
      <w:r w:rsidRPr="00E16255">
        <w:rPr>
          <w:b/>
          <w:bCs/>
        </w:rPr>
        <w:t>:</w:t>
      </w:r>
      <w:r>
        <w:rPr>
          <w:b/>
          <w:bCs/>
        </w:rPr>
        <w:t xml:space="preserve"> </w:t>
      </w:r>
      <w:r>
        <w:t>Installed Life Support Systems</w:t>
      </w:r>
      <w:r w:rsidR="00182E54">
        <w:t xml:space="preserve">                      </w:t>
      </w:r>
      <w:r>
        <w:t xml:space="preserve"> </w:t>
      </w:r>
      <w:r w:rsidRPr="00E16255" w:rsidR="00182E54">
        <w:rPr>
          <w:b/>
          <w:bCs/>
        </w:rPr>
        <w:t>Figure</w:t>
      </w:r>
      <w:r w:rsidR="00E25354">
        <w:rPr>
          <w:b/>
          <w:bCs/>
        </w:rPr>
        <w:t xml:space="preserve"> 57</w:t>
      </w:r>
      <w:r w:rsidRPr="00E16255" w:rsidR="00182E54">
        <w:rPr>
          <w:b/>
          <w:bCs/>
        </w:rPr>
        <w:t>:</w:t>
      </w:r>
      <w:r w:rsidR="00182E54">
        <w:rPr>
          <w:b/>
          <w:bCs/>
        </w:rPr>
        <w:t xml:space="preserve"> </w:t>
      </w:r>
      <w:r w:rsidR="00182E54">
        <w:t>Life Support Systems</w:t>
      </w:r>
    </w:p>
    <w:p w:rsidR="00182E54" w:rsidP="00010A5E" w:rsidRDefault="00182E54" w14:paraId="0118C10A" w14:textId="77777777">
      <w:pPr>
        <w:widowControl/>
        <w:suppressAutoHyphens w:val="0"/>
      </w:pPr>
    </w:p>
    <w:p w:rsidR="00182E54" w:rsidP="00010A5E" w:rsidRDefault="00182E54" w14:paraId="2AD249B4" w14:textId="77777777">
      <w:pPr>
        <w:widowControl/>
        <w:suppressAutoHyphens w:val="0"/>
      </w:pPr>
    </w:p>
    <w:p w:rsidR="00D360A9" w:rsidRDefault="00D360A9" w14:paraId="310A66A3" w14:textId="77777777">
      <w:pPr>
        <w:widowControl/>
        <w:suppressAutoHyphens w:val="0"/>
        <w:rPr>
          <w:rFonts w:ascii="Arial" w:hAnsi="Arial"/>
          <w:b/>
          <w:bCs/>
          <w:sz w:val="32"/>
          <w:szCs w:val="32"/>
        </w:rPr>
      </w:pPr>
      <w:r>
        <w:br w:type="page"/>
      </w:r>
    </w:p>
    <w:p w:rsidR="002A04E5" w:rsidP="002A04E5" w:rsidRDefault="002A04E5" w14:paraId="5C37FD4E" w14:textId="36A69E0F">
      <w:pPr>
        <w:pStyle w:val="Heading1"/>
      </w:pPr>
      <w:bookmarkStart w:name="_Toc89463383" w:id="181"/>
      <w:r>
        <w:t>RISK ANALYSIS AND MITIGATION</w:t>
      </w:r>
      <w:r w:rsidR="007C1DA5">
        <w:t xml:space="preserve"> (Aidan and Jelani)</w:t>
      </w:r>
      <w:bookmarkEnd w:id="181"/>
    </w:p>
    <w:p w:rsidR="002A04E5" w:rsidP="002A04E5" w:rsidRDefault="000D1E26" w14:paraId="5DA53D9D" w14:textId="1A6C0F10">
      <w:pPr>
        <w:pStyle w:val="BodyText"/>
      </w:pPr>
      <w:r>
        <w:t>A ri</w:t>
      </w:r>
      <w:r w:rsidR="00094885">
        <w:t xml:space="preserve">sk analysis was done to determine the potential failures that could occur within the </w:t>
      </w:r>
      <w:r w:rsidR="00DA163A">
        <w:t>subsystems</w:t>
      </w:r>
      <w:r w:rsidR="00094885">
        <w:t xml:space="preserve"> in the habitat. Risk mitigation was also considered to </w:t>
      </w:r>
      <w:r w:rsidR="00DA163A">
        <w:t>determine which failure modes could most easily be prevented.</w:t>
      </w:r>
    </w:p>
    <w:p w:rsidR="002A04E5" w:rsidP="002A04E5" w:rsidRDefault="002A04E5" w14:paraId="27398D66" w14:textId="5AD1BCB2">
      <w:pPr>
        <w:pStyle w:val="Heading2"/>
      </w:pPr>
      <w:bookmarkStart w:name="_Toc89463384" w:id="182"/>
      <w:r>
        <w:t xml:space="preserve">Potential Failures Identified </w:t>
      </w:r>
      <w:r w:rsidR="00D9099F">
        <w:t>First</w:t>
      </w:r>
      <w:r>
        <w:t xml:space="preserve"> Semester</w:t>
      </w:r>
      <w:bookmarkEnd w:id="182"/>
    </w:p>
    <w:p w:rsidR="00F82F46" w:rsidP="00F82F46" w:rsidRDefault="00F82F46" w14:paraId="6EFEEE51" w14:textId="45889EE6">
      <w:pPr>
        <w:pStyle w:val="Heading4"/>
      </w:pPr>
      <w:bookmarkStart w:name="_Toc89463385" w:id="183"/>
      <w:r>
        <w:rPr>
          <w:rFonts w:ascii="Times New Roman" w:hAnsi="Times New Roman" w:cs="Times New Roman"/>
        </w:rPr>
        <w:t>ECLSS</w:t>
      </w:r>
      <w:bookmarkEnd w:id="183"/>
    </w:p>
    <w:p w:rsidR="000A0387" w:rsidP="002A04E5" w:rsidRDefault="000A0387" w14:paraId="16623225" w14:textId="672465BD">
      <w:pPr>
        <w:pStyle w:val="BodyText"/>
      </w:pPr>
      <w:r>
        <w:rPr>
          <w:rStyle w:val="normaltextrun"/>
          <w:color w:val="000000"/>
          <w:szCs w:val="22"/>
          <w:shd w:val="clear" w:color="auto" w:fill="FFFFFF"/>
        </w:rPr>
        <w:t>The FMEA for the ECLSS proves that the existing design for the life systems are a prominent solution to one of the most essential aspects of the design. The ECLSS has been on board the ISS for over 15 years and has served as a forefront of the space travel revolution. Although, the system is not perfect by any means, multiple groups have researched failures of the life support system and have provided multiple approaches to the solutions.</w:t>
      </w:r>
    </w:p>
    <w:p w:rsidR="00713925" w:rsidP="002A04E5" w:rsidRDefault="002F4C9F" w14:paraId="6B17AC84" w14:textId="704CF175">
      <w:pPr>
        <w:pStyle w:val="BodyText"/>
      </w:pPr>
      <w:r>
        <w:t xml:space="preserve">The ECLSS subsystem is an important component of the lunar habitat because it </w:t>
      </w:r>
      <w:r w:rsidR="00780B64">
        <w:t>is responsible for handling</w:t>
      </w:r>
      <w:r w:rsidR="00741206">
        <w:t xml:space="preserve"> </w:t>
      </w:r>
      <w:r w:rsidR="00706425">
        <w:t>all</w:t>
      </w:r>
      <w:r w:rsidR="00741206">
        <w:t xml:space="preserve"> the waste and refinement processes </w:t>
      </w:r>
      <w:r w:rsidR="00563D1D">
        <w:t>produced by</w:t>
      </w:r>
      <w:r w:rsidR="00741206">
        <w:t xml:space="preserve"> the </w:t>
      </w:r>
      <w:r w:rsidR="00563D1D">
        <w:t>astronauts.</w:t>
      </w:r>
      <w:r w:rsidR="00565ED3">
        <w:t xml:space="preserve"> </w:t>
      </w:r>
      <w:r w:rsidR="00AF0C0C">
        <w:t xml:space="preserve">It is comprised of </w:t>
      </w:r>
      <w:r w:rsidR="00D72E44">
        <w:t>several components</w:t>
      </w:r>
      <w:r w:rsidR="009F41C2">
        <w:t>.</w:t>
      </w:r>
      <w:r w:rsidR="00565ED3">
        <w:t xml:space="preserve"> It is imperative that this system works and that </w:t>
      </w:r>
      <w:r w:rsidR="00706425">
        <w:t>all</w:t>
      </w:r>
      <w:r w:rsidR="00565ED3">
        <w:t xml:space="preserve"> the potential failures are addressed and solved </w:t>
      </w:r>
      <w:r w:rsidR="005074DC">
        <w:t>before launch</w:t>
      </w:r>
      <w:r w:rsidR="00724092">
        <w:t xml:space="preserve"> to ensure that the mission is successful</w:t>
      </w:r>
      <w:r w:rsidR="005074DC">
        <w:t xml:space="preserve">.  </w:t>
      </w:r>
    </w:p>
    <w:p w:rsidR="00393DBA" w:rsidP="002A04E5" w:rsidRDefault="00D13EAD" w14:paraId="74A2BBC5" w14:textId="1751F399">
      <w:pPr>
        <w:pStyle w:val="BodyText"/>
      </w:pPr>
      <w:r>
        <w:t xml:space="preserve">As seen in Figure </w:t>
      </w:r>
      <w:r w:rsidR="000A0387">
        <w:t>58</w:t>
      </w:r>
      <w:r w:rsidR="00706425">
        <w:t>,</w:t>
      </w:r>
      <w:r>
        <w:t xml:space="preserve"> </w:t>
      </w:r>
      <w:r w:rsidR="00AB5BE4">
        <w:t xml:space="preserve">you can see that the </w:t>
      </w:r>
      <w:r w:rsidR="006C7148">
        <w:t xml:space="preserve">largest potential failures come from the </w:t>
      </w:r>
      <w:r w:rsidR="00295FD2">
        <w:t>water process assembly</w:t>
      </w:r>
      <w:r w:rsidR="00B62D4B">
        <w:t xml:space="preserve"> and the atmosphere </w:t>
      </w:r>
      <w:r w:rsidR="00CE1437">
        <w:t>control</w:t>
      </w:r>
      <w:r w:rsidR="00235E4A">
        <w:t xml:space="preserve"> component</w:t>
      </w:r>
      <w:r w:rsidR="00CE1437">
        <w:t>s</w:t>
      </w:r>
      <w:r w:rsidR="00235E4A">
        <w:t xml:space="preserve">, particularly the </w:t>
      </w:r>
      <w:r w:rsidR="00564E5A">
        <w:t xml:space="preserve">particulate </w:t>
      </w:r>
      <w:r w:rsidR="008C2CC6">
        <w:t>filter, multi</w:t>
      </w:r>
      <w:r w:rsidR="00097C43">
        <w:t>-</w:t>
      </w:r>
      <w:r w:rsidR="008C2CC6">
        <w:t>filtration bed</w:t>
      </w:r>
      <w:r w:rsidR="00097C43">
        <w:t xml:space="preserve">, </w:t>
      </w:r>
      <w:r w:rsidR="00375423">
        <w:t xml:space="preserve">valve, heater, and duct </w:t>
      </w:r>
      <w:r w:rsidR="00DA4DEA">
        <w:t>failure</w:t>
      </w:r>
      <w:r w:rsidR="00436602">
        <w:t xml:space="preserve"> respectively. </w:t>
      </w:r>
    </w:p>
    <w:p w:rsidR="00CD4415" w:rsidP="002A04E5" w:rsidRDefault="00CD4415" w14:paraId="6D64111F" w14:textId="77777777">
      <w:pPr>
        <w:pStyle w:val="BodyText"/>
      </w:pPr>
    </w:p>
    <w:p w:rsidR="00CD4415" w:rsidP="00AE1C34" w:rsidRDefault="009A6E0B" w14:paraId="00C540C2" w14:textId="765648A5">
      <w:pPr>
        <w:pStyle w:val="BodyText"/>
        <w:jc w:val="center"/>
      </w:pPr>
      <w:r w:rsidRPr="009A6E0B">
        <w:drawing>
          <wp:inline distT="0" distB="0" distL="0" distR="0" wp14:anchorId="672DD195" wp14:editId="63CE33D8">
            <wp:extent cx="1991003" cy="4229690"/>
            <wp:effectExtent l="0" t="0" r="9525" b="0"/>
            <wp:docPr id="41" name="Picture 4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10;&#10;Description automatically generated"/>
                    <pic:cNvPicPr/>
                  </pic:nvPicPr>
                  <pic:blipFill>
                    <a:blip r:embed="rId83"/>
                    <a:stretch>
                      <a:fillRect/>
                    </a:stretch>
                  </pic:blipFill>
                  <pic:spPr>
                    <a:xfrm>
                      <a:off x="0" y="0"/>
                      <a:ext cx="1991003" cy="4229690"/>
                    </a:xfrm>
                    <a:prstGeom prst="rect">
                      <a:avLst/>
                    </a:prstGeom>
                  </pic:spPr>
                </pic:pic>
              </a:graphicData>
            </a:graphic>
          </wp:inline>
        </w:drawing>
      </w:r>
    </w:p>
    <w:p w:rsidR="009A6E0B" w:rsidP="00AE1C34" w:rsidRDefault="009A6E0B" w14:paraId="56EA254B" w14:textId="4608FD6F">
      <w:pPr>
        <w:pStyle w:val="BodyText"/>
        <w:jc w:val="center"/>
      </w:pPr>
      <w:r w:rsidRPr="00E16255">
        <w:rPr>
          <w:b/>
          <w:bCs/>
        </w:rPr>
        <w:t xml:space="preserve">Figure </w:t>
      </w:r>
      <w:r w:rsidR="00E25354">
        <w:rPr>
          <w:b/>
          <w:bCs/>
        </w:rPr>
        <w:t>58</w:t>
      </w:r>
      <w:r w:rsidRPr="00E16255" w:rsidR="00E16255">
        <w:rPr>
          <w:b/>
          <w:bCs/>
        </w:rPr>
        <w:t>:</w:t>
      </w:r>
      <w:r w:rsidR="00E16255">
        <w:t xml:space="preserve"> </w:t>
      </w:r>
      <w:r>
        <w:t xml:space="preserve"> </w:t>
      </w:r>
      <w:r w:rsidR="00424D12">
        <w:t xml:space="preserve">Shortened </w:t>
      </w:r>
      <w:r w:rsidR="003020DE">
        <w:t>ECLSS FMEA</w:t>
      </w:r>
    </w:p>
    <w:p w:rsidR="008F54BD" w:rsidP="00F82F46" w:rsidRDefault="008F54BD" w14:paraId="133D1898" w14:textId="4800BB8F">
      <w:pPr>
        <w:pStyle w:val="BodyText"/>
      </w:pPr>
    </w:p>
    <w:p w:rsidR="00F82F46" w:rsidP="00F82F46" w:rsidRDefault="003144E5" w14:paraId="598FA01A" w14:textId="6D401F67">
      <w:pPr>
        <w:pStyle w:val="Heading4"/>
        <w:rPr>
          <w:rFonts w:ascii="Times New Roman" w:hAnsi="Times New Roman" w:cs="Times New Roman"/>
        </w:rPr>
      </w:pPr>
      <w:bookmarkStart w:name="_Toc89463386" w:id="184"/>
      <w:r>
        <w:rPr>
          <w:rFonts w:ascii="Times New Roman" w:hAnsi="Times New Roman" w:cs="Times New Roman"/>
        </w:rPr>
        <w:t>Whipple Shield</w:t>
      </w:r>
      <w:bookmarkEnd w:id="184"/>
    </w:p>
    <w:p w:rsidR="00E670C2" w:rsidP="00E670C2" w:rsidRDefault="00EC3CB2" w14:paraId="3BFA15AF" w14:textId="06AFB179">
      <w:pPr>
        <w:pStyle w:val="BodyText"/>
      </w:pPr>
      <w:r>
        <w:t xml:space="preserve">The Whipple Shield </w:t>
      </w:r>
      <w:r w:rsidR="002C175B">
        <w:t>represents</w:t>
      </w:r>
      <w:r w:rsidR="00450B14">
        <w:t xml:space="preserve"> </w:t>
      </w:r>
      <w:r w:rsidR="0075598A">
        <w:t>our habitat’s exterior protection which is</w:t>
      </w:r>
      <w:r w:rsidR="00450B14">
        <w:t xml:space="preserve"> design</w:t>
      </w:r>
      <w:r w:rsidR="0075598A">
        <w:t xml:space="preserve">ed to stop micrometeorites from penetrating </w:t>
      </w:r>
      <w:r w:rsidR="00182108">
        <w:t>and causing damage to our habitat</w:t>
      </w:r>
      <w:r w:rsidR="00BC0731">
        <w:t xml:space="preserve"> and its inhabitants</w:t>
      </w:r>
      <w:r w:rsidR="00182108">
        <w:t>. It is</w:t>
      </w:r>
      <w:r w:rsidR="00450B14">
        <w:t xml:space="preserve"> comprised of four layers (Front Bumper, three Intermediate Bumpers, and a Rear Bumper</w:t>
      </w:r>
      <w:r w:rsidR="000972D0">
        <w:t>) of the following materials: Aluminum 6061-T6 and Kevlar.</w:t>
      </w:r>
      <w:r w:rsidR="00BC0731">
        <w:t xml:space="preserve"> </w:t>
      </w:r>
      <w:r w:rsidR="00C31AD6">
        <w:t xml:space="preserve">It is held together </w:t>
      </w:r>
      <w:r w:rsidR="00706425">
        <w:t>using</w:t>
      </w:r>
      <w:r w:rsidR="00A92157">
        <w:t xml:space="preserve"> M-24 bolts </w:t>
      </w:r>
      <w:r w:rsidR="00DB7AD2">
        <w:t xml:space="preserve">which are also made out of Aluminum 6061-T6. </w:t>
      </w:r>
      <w:r w:rsidR="00413ECE">
        <w:t>For</w:t>
      </w:r>
      <w:r w:rsidR="008A6840">
        <w:t xml:space="preserve"> both the front and rear bumper our largest concern is that</w:t>
      </w:r>
      <w:r w:rsidR="004D1E5F">
        <w:t xml:space="preserve"> we don’t design those layers to be thick enough to be able to fully disperse all the kinetic energy created by the micrometeorite impact.</w:t>
      </w:r>
      <w:r w:rsidR="00A92157">
        <w:t xml:space="preserve"> </w:t>
      </w:r>
      <w:r w:rsidR="00F856F6">
        <w:t>For the intermediate layers our largest concern is not placing enough layers of Kevlar to stop the debris after the initial impact with the first layer</w:t>
      </w:r>
      <w:r w:rsidR="00637A8B">
        <w:t xml:space="preserve">.  Our last </w:t>
      </w:r>
      <w:r w:rsidR="00184B55">
        <w:t xml:space="preserve">concern is with the M-24 bolts and the reason for this is we are not sure how well this part will do </w:t>
      </w:r>
      <w:r w:rsidR="002442B5">
        <w:t xml:space="preserve">in the environment of the lunar surface.  We are afraid that if we do not choose a good material </w:t>
      </w:r>
      <w:r w:rsidR="00705389">
        <w:t xml:space="preserve">the bolts will not be able to withstand the thermal stress and strain caused by the varying temperatures. </w:t>
      </w:r>
      <w:r w:rsidR="00BF41BA">
        <w:t xml:space="preserve">Our largest concern in terms of the risk priority number </w:t>
      </w:r>
      <w:r w:rsidR="00CB10FF">
        <w:t>goes in the following order: Rear bumper, M-24 bolts, Intermediate bumper, and Front bumper</w:t>
      </w:r>
      <w:r w:rsidR="00E02C0A">
        <w:t xml:space="preserve"> as you can see in Figure </w:t>
      </w:r>
      <w:r w:rsidR="00706425">
        <w:t>59</w:t>
      </w:r>
      <w:r w:rsidR="00E02C0A">
        <w:t>.</w:t>
      </w:r>
    </w:p>
    <w:p w:rsidRPr="00E670C2" w:rsidR="00706425" w:rsidP="00E670C2" w:rsidRDefault="00706425" w14:paraId="709BEB90" w14:textId="77777777">
      <w:pPr>
        <w:pStyle w:val="BodyText"/>
      </w:pPr>
    </w:p>
    <w:p w:rsidR="00B21190" w:rsidP="00AE1C34" w:rsidRDefault="009B33D0" w14:paraId="4662C21E" w14:textId="7B7C43EA">
      <w:pPr>
        <w:pStyle w:val="BodyText"/>
        <w:jc w:val="center"/>
      </w:pPr>
      <w:r w:rsidRPr="009B33D0">
        <w:drawing>
          <wp:inline distT="0" distB="0" distL="0" distR="0" wp14:anchorId="556BD00E" wp14:editId="24199B21">
            <wp:extent cx="4239217" cy="1352739"/>
            <wp:effectExtent l="0" t="0" r="9525" b="0"/>
            <wp:docPr id="88" name="Picture 8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Table&#10;&#10;Description automatically generated"/>
                    <pic:cNvPicPr/>
                  </pic:nvPicPr>
                  <pic:blipFill>
                    <a:blip r:embed="rId84"/>
                    <a:stretch>
                      <a:fillRect/>
                    </a:stretch>
                  </pic:blipFill>
                  <pic:spPr>
                    <a:xfrm>
                      <a:off x="0" y="0"/>
                      <a:ext cx="4239217" cy="1352739"/>
                    </a:xfrm>
                    <a:prstGeom prst="rect">
                      <a:avLst/>
                    </a:prstGeom>
                  </pic:spPr>
                </pic:pic>
              </a:graphicData>
            </a:graphic>
          </wp:inline>
        </w:drawing>
      </w:r>
    </w:p>
    <w:p w:rsidR="009B33D0" w:rsidP="00AE1C34" w:rsidRDefault="009B33D0" w14:paraId="762FECA3" w14:textId="43FD0714">
      <w:pPr>
        <w:pStyle w:val="BodyText"/>
        <w:jc w:val="center"/>
      </w:pPr>
      <w:r w:rsidRPr="00E16255">
        <w:rPr>
          <w:b/>
          <w:bCs/>
        </w:rPr>
        <w:t xml:space="preserve">Figure </w:t>
      </w:r>
      <w:r w:rsidR="00E25354">
        <w:rPr>
          <w:b/>
          <w:bCs/>
        </w:rPr>
        <w:t>59</w:t>
      </w:r>
      <w:r w:rsidRPr="00E16255" w:rsidR="00E16255">
        <w:rPr>
          <w:b/>
          <w:bCs/>
        </w:rPr>
        <w:t>:</w:t>
      </w:r>
      <w:r w:rsidR="00E16255">
        <w:t xml:space="preserve"> </w:t>
      </w:r>
      <w:r>
        <w:t xml:space="preserve"> </w:t>
      </w:r>
      <w:r w:rsidR="007E4429">
        <w:t>Shortened Whipple Shield FMEA</w:t>
      </w:r>
    </w:p>
    <w:p w:rsidR="003F5D49" w:rsidP="00AE1C34" w:rsidRDefault="003F5D49" w14:paraId="53BAE617" w14:textId="0135AB69">
      <w:pPr>
        <w:pStyle w:val="BodyText"/>
        <w:jc w:val="center"/>
      </w:pPr>
    </w:p>
    <w:p w:rsidR="00D9099F" w:rsidP="00D9099F" w:rsidRDefault="00D9099F" w14:paraId="54C5AC39" w14:textId="58AB2B43">
      <w:pPr>
        <w:pStyle w:val="Heading2"/>
      </w:pPr>
      <w:bookmarkStart w:name="_Toc89463387" w:id="185"/>
      <w:r>
        <w:t>Potential Failures Identified This Semester</w:t>
      </w:r>
      <w:bookmarkEnd w:id="185"/>
      <w:r w:rsidR="00DB7463">
        <w:t xml:space="preserve"> </w:t>
      </w:r>
    </w:p>
    <w:p w:rsidR="006D0693" w:rsidP="002A04E5" w:rsidRDefault="00392A50" w14:paraId="61915F65" w14:textId="346F66E2">
      <w:pPr>
        <w:pStyle w:val="BodyText"/>
      </w:pPr>
      <w:r>
        <w:t xml:space="preserve">As the team progressed throughout the semester, certain notes were made about the design that could be modified in order to meet our customer and engineering requirements and keep the astronauts safe. </w:t>
      </w:r>
      <w:r w:rsidR="002F227D">
        <w:t xml:space="preserve">These modifications came </w:t>
      </w:r>
      <w:r w:rsidR="00240083">
        <w:t>using</w:t>
      </w:r>
      <w:r w:rsidR="002F227D">
        <w:t xml:space="preserve"> </w:t>
      </w:r>
      <w:r w:rsidR="00240083">
        <w:t>the</w:t>
      </w:r>
      <w:r w:rsidR="002F227D">
        <w:t xml:space="preserve"> analysis done on certain components</w:t>
      </w:r>
      <w:r w:rsidR="00923139">
        <w:t xml:space="preserve">, </w:t>
      </w:r>
      <w:r w:rsidR="002F227D">
        <w:t>when the team was designing the prototype</w:t>
      </w:r>
      <w:r w:rsidR="00923139">
        <w:t>, and designing the CAD model.</w:t>
      </w:r>
    </w:p>
    <w:p w:rsidR="00F84044" w:rsidP="002A04E5" w:rsidRDefault="00F84044" w14:paraId="3F966D07" w14:textId="77777777">
      <w:pPr>
        <w:pStyle w:val="BodyText"/>
      </w:pPr>
    </w:p>
    <w:p w:rsidR="006D0693" w:rsidP="006D0693" w:rsidRDefault="006D0693" w14:paraId="02761DD2" w14:textId="0862A46F">
      <w:pPr>
        <w:pStyle w:val="Heading3"/>
      </w:pPr>
      <w:bookmarkStart w:name="_Toc89463388" w:id="186"/>
      <w:r>
        <w:t>Whipple shield</w:t>
      </w:r>
      <w:bookmarkEnd w:id="186"/>
    </w:p>
    <w:p w:rsidR="006D0693" w:rsidP="002A04E5" w:rsidRDefault="00923139" w14:paraId="6C3E358F" w14:textId="77777777">
      <w:pPr>
        <w:pStyle w:val="BodyText"/>
      </w:pPr>
      <w:r>
        <w:t xml:space="preserve">The whipple shield has a primary focus of the exterior design that would keep the astronauts and habitat safe from </w:t>
      </w:r>
      <w:r w:rsidR="00C374C4">
        <w:t xml:space="preserve">micrometeorites. The </w:t>
      </w:r>
      <w:r w:rsidR="007A36C8">
        <w:t>repeated</w:t>
      </w:r>
      <w:r w:rsidR="00C374C4">
        <w:t xml:space="preserve"> impact of these </w:t>
      </w:r>
      <w:r w:rsidR="007A36C8">
        <w:t>meteorites</w:t>
      </w:r>
      <w:r w:rsidR="00C374C4">
        <w:t xml:space="preserve"> upon the whipple shield could puncture through not only the shields but also the </w:t>
      </w:r>
      <w:r w:rsidR="007A36C8">
        <w:t xml:space="preserve">habitat itself which would be lethal. </w:t>
      </w:r>
    </w:p>
    <w:p w:rsidR="00F84044" w:rsidP="002A04E5" w:rsidRDefault="00F84044" w14:paraId="33D636AA" w14:textId="77777777">
      <w:pPr>
        <w:pStyle w:val="BodyText"/>
      </w:pPr>
    </w:p>
    <w:p w:rsidR="006D0693" w:rsidP="002A04E5" w:rsidRDefault="006D0693" w14:paraId="07A51A34" w14:textId="3714E3C1">
      <w:pPr>
        <w:pStyle w:val="Heading3"/>
      </w:pPr>
      <w:bookmarkStart w:name="_Toc89463389" w:id="187"/>
      <w:r>
        <w:t>Glass Window</w:t>
      </w:r>
      <w:bookmarkEnd w:id="187"/>
    </w:p>
    <w:p w:rsidR="006D0693" w:rsidP="002A04E5" w:rsidRDefault="00240083" w14:paraId="31B0AFCF" w14:textId="40341CB2">
      <w:pPr>
        <w:pStyle w:val="BodyText"/>
      </w:pPr>
      <w:r>
        <w:t xml:space="preserve">Another </w:t>
      </w:r>
      <w:r w:rsidR="006D0693">
        <w:t xml:space="preserve">risk the team identified this semester was the incorporation of a window at the end and front of the habitat. The window was deemed necessary through the understanding of basic human requirements. The </w:t>
      </w:r>
      <w:r>
        <w:t xml:space="preserve">impact </w:t>
      </w:r>
      <w:r w:rsidR="006D0693">
        <w:t>of</w:t>
      </w:r>
      <w:r>
        <w:t xml:space="preserve"> micrometeorites upon the </w:t>
      </w:r>
      <w:r w:rsidR="006D0693">
        <w:t xml:space="preserve">window </w:t>
      </w:r>
      <w:r>
        <w:t xml:space="preserve">design </w:t>
      </w:r>
      <w:r w:rsidR="006D0693">
        <w:t>can be risky due to the breach</w:t>
      </w:r>
      <w:r>
        <w:t xml:space="preserve"> through the glass</w:t>
      </w:r>
      <w:r w:rsidR="006D0693">
        <w:t xml:space="preserve"> window.</w:t>
      </w:r>
    </w:p>
    <w:p w:rsidR="00F84044" w:rsidP="002A04E5" w:rsidRDefault="00F84044" w14:paraId="6130CEC0" w14:textId="77777777">
      <w:pPr>
        <w:pStyle w:val="BodyText"/>
      </w:pPr>
    </w:p>
    <w:p w:rsidR="006D0693" w:rsidP="002A04E5" w:rsidRDefault="006D0693" w14:paraId="2807B3D0" w14:textId="6206C165">
      <w:pPr>
        <w:pStyle w:val="Heading3"/>
      </w:pPr>
      <w:bookmarkStart w:name="_Toc89463390" w:id="188"/>
      <w:r>
        <w:t>Solar Panels</w:t>
      </w:r>
      <w:bookmarkEnd w:id="188"/>
    </w:p>
    <w:p w:rsidR="006D0693" w:rsidP="002A04E5" w:rsidRDefault="004B35DD" w14:paraId="0F6FBD38" w14:textId="3E19BC07">
      <w:pPr>
        <w:pStyle w:val="BodyText"/>
      </w:pPr>
      <w:r>
        <w:t>The team</w:t>
      </w:r>
      <w:r w:rsidR="006D0693">
        <w:t xml:space="preserve"> has</w:t>
      </w:r>
      <w:r>
        <w:t xml:space="preserve"> incorporated the use of solar panels for electricity generation out on the lunar surface. The risks that follow through with such a design are major if the astronauts only rely on this one source of electricity. </w:t>
      </w:r>
    </w:p>
    <w:p w:rsidR="00F84044" w:rsidP="002A04E5" w:rsidRDefault="00F84044" w14:paraId="5D9381F0" w14:textId="77777777">
      <w:pPr>
        <w:pStyle w:val="BodyText"/>
      </w:pPr>
    </w:p>
    <w:p w:rsidR="006D0693" w:rsidP="002A04E5" w:rsidRDefault="006D0693" w14:paraId="23FD3FF7" w14:textId="26552282">
      <w:pPr>
        <w:pStyle w:val="Heading3"/>
      </w:pPr>
      <w:bookmarkStart w:name="_Toc89463391" w:id="189"/>
      <w:r>
        <w:t>Heat Generation</w:t>
      </w:r>
      <w:bookmarkEnd w:id="189"/>
    </w:p>
    <w:p w:rsidR="00240083" w:rsidP="002A04E5" w:rsidRDefault="004B35DD" w14:paraId="2CD3507A" w14:textId="2A8B89BA">
      <w:pPr>
        <w:pStyle w:val="BodyText"/>
      </w:pPr>
      <w:r>
        <w:t>Within the habitat, there will be many moving parts and machinery sustaining the life. Thus, there will be a ton of heat generation throughout the habitat and although the ECLSS is designed to mitigate the climate, the amount of heat created from all these systems may be higher than what the climate control system can handle</w:t>
      </w:r>
      <w:r w:rsidR="00240083">
        <w:t xml:space="preserve">. </w:t>
      </w:r>
    </w:p>
    <w:p w:rsidR="00D9099F" w:rsidP="002A04E5" w:rsidRDefault="00D9099F" w14:paraId="6089973C" w14:textId="77777777">
      <w:pPr>
        <w:pStyle w:val="BodyText"/>
      </w:pPr>
    </w:p>
    <w:p w:rsidR="002A04E5" w:rsidP="002A04E5" w:rsidRDefault="002A04E5" w14:paraId="19D99E9D" w14:textId="77777777">
      <w:pPr>
        <w:pStyle w:val="Heading2"/>
      </w:pPr>
      <w:bookmarkStart w:name="_Toc89463392" w:id="190"/>
      <w:r>
        <w:t>Risk Mitigation</w:t>
      </w:r>
      <w:bookmarkEnd w:id="190"/>
    </w:p>
    <w:p w:rsidR="002A04E5" w:rsidP="002A04E5" w:rsidRDefault="002A04E5" w14:paraId="4CA6A681" w14:textId="77777777">
      <w:pPr>
        <w:pStyle w:val="BodyText"/>
      </w:pPr>
      <w:r>
        <w:t>[Discuss how your team took the list of potential failures and designed their system to mitigate these failures.  Provide design evidence that the major critical failures have a low likelihood of occurring.  Also provide discussion regarding any trade-offs in risk mitigation that occurred (i.e. were any risks harder to mitigate when trying to mitigate another? Were any new risks created during the design process?).]</w:t>
      </w:r>
    </w:p>
    <w:p w:rsidRPr="00E6632F" w:rsidR="00F84044" w:rsidP="002A04E5" w:rsidRDefault="00F84044" w14:paraId="7F108415" w14:textId="77777777">
      <w:pPr>
        <w:pStyle w:val="BodyText"/>
      </w:pPr>
    </w:p>
    <w:p w:rsidR="006D0693" w:rsidP="002A04E5" w:rsidRDefault="006D0693" w14:paraId="1659B8F8" w14:textId="6898D5A9">
      <w:pPr>
        <w:pStyle w:val="Heading3"/>
      </w:pPr>
      <w:bookmarkStart w:name="_Toc89463393" w:id="191"/>
      <w:r>
        <w:t>Whipple Shield</w:t>
      </w:r>
      <w:bookmarkEnd w:id="191"/>
      <w:r>
        <w:t xml:space="preserve"> </w:t>
      </w:r>
    </w:p>
    <w:p w:rsidR="006D0693" w:rsidP="002A04E5" w:rsidRDefault="004B35DD" w14:paraId="07C1ED58" w14:textId="77777777">
      <w:pPr>
        <w:pStyle w:val="BodyText"/>
      </w:pPr>
      <w:r>
        <w:t xml:space="preserve">The team has constructed multiple analysis on the whipple shield in order to ensure the designs capabilities of sustaining through the micrometeorite collisions. </w:t>
      </w:r>
      <w:r w:rsidR="00570C58">
        <w:t xml:space="preserve">As provided in section 8.8, the shield is constructed of Aluminum 6061-T6 and Kevlar and the test proved that with 5000 N of force being impacted upon the shield across the surface, the design will sustain. </w:t>
      </w:r>
    </w:p>
    <w:p w:rsidR="00F84044" w:rsidP="002A04E5" w:rsidRDefault="00F84044" w14:paraId="04D62D3D" w14:textId="77777777">
      <w:pPr>
        <w:pStyle w:val="BodyText"/>
      </w:pPr>
    </w:p>
    <w:p w:rsidR="006D0693" w:rsidP="002A04E5" w:rsidRDefault="006D0693" w14:paraId="55DF0FBB" w14:textId="5C6A8FC8">
      <w:pPr>
        <w:pStyle w:val="Heading3"/>
      </w:pPr>
      <w:bookmarkStart w:name="_Toc89463394" w:id="192"/>
      <w:r>
        <w:t>Glass Window</w:t>
      </w:r>
      <w:bookmarkEnd w:id="192"/>
    </w:p>
    <w:p w:rsidR="006D0693" w:rsidP="002A04E5" w:rsidRDefault="00ED5E9F" w14:paraId="4572B8A1" w14:textId="77777777">
      <w:pPr>
        <w:pStyle w:val="BodyText"/>
      </w:pPr>
      <w:r>
        <w:t xml:space="preserve">As of right now we are using fused silica and borosilicate glass panes </w:t>
      </w:r>
      <w:r w:rsidR="00570C58">
        <w:t>for the window</w:t>
      </w:r>
      <w:r>
        <w:t xml:space="preserve"> which is space grade </w:t>
      </w:r>
      <w:r w:rsidR="00570C58">
        <w:t xml:space="preserve">and will sustain through the expected size of the micrometeorites. The space grade windows will also surpass the necessary standards for internal air pressure. </w:t>
      </w:r>
    </w:p>
    <w:p w:rsidR="00F84044" w:rsidP="002A04E5" w:rsidRDefault="00F84044" w14:paraId="33064439" w14:textId="77777777">
      <w:pPr>
        <w:pStyle w:val="BodyText"/>
      </w:pPr>
    </w:p>
    <w:p w:rsidR="006D0693" w:rsidP="002A04E5" w:rsidRDefault="006D0693" w14:paraId="0724251E" w14:textId="2614789C">
      <w:pPr>
        <w:pStyle w:val="Heading3"/>
      </w:pPr>
      <w:bookmarkStart w:name="_Toc89463395" w:id="193"/>
      <w:r>
        <w:t>Solar Panel</w:t>
      </w:r>
      <w:bookmarkEnd w:id="193"/>
    </w:p>
    <w:p w:rsidRPr="00B13B89" w:rsidR="002C6CFE" w:rsidP="00B13B89" w:rsidRDefault="00F415B7" w14:paraId="6EB3024D" w14:textId="78AC7F16">
      <w:pPr>
        <w:pStyle w:val="BodyText"/>
      </w:pPr>
      <w:r>
        <w:t>The solar panels have been placed in a strategic area that has been tested to be out of the common area where the micrometeorites will collide. The solar panels will not be the only source of energy for the astronauts either. The ECLSS has an incorporated energy generation system that is very reliable. The solar panels are an addition that the team decided will be a harmless back up.</w:t>
      </w:r>
      <w:bookmarkStart w:name="_Toc89463396" w:id="194"/>
    </w:p>
    <w:p w:rsidRPr="00B13B89" w:rsidR="002C6CFE" w:rsidP="002C6CFE" w:rsidRDefault="002C6CFE" w14:paraId="646C326A" w14:textId="46FDB045">
      <w:pPr>
        <w:pStyle w:val="paragraph"/>
        <w:spacing w:before="0" w:beforeAutospacing="0" w:after="0" w:afterAutospacing="0"/>
        <w:textAlignment w:val="baseline"/>
        <w:rPr>
          <w:rFonts w:ascii="Segoe UI" w:hAnsi="Segoe UI" w:cs="Segoe UI"/>
          <w:b/>
          <w:bCs/>
          <w:sz w:val="18"/>
          <w:szCs w:val="18"/>
        </w:rPr>
      </w:pPr>
    </w:p>
    <w:p w:rsidRPr="00B13B89" w:rsidR="002C6CFE" w:rsidP="002A04E5" w:rsidRDefault="00B13B89" w14:paraId="04B1FE2A" w14:textId="47A234A7">
      <w:pPr>
        <w:pStyle w:val="Heading3"/>
        <w:rPr>
          <w:rStyle w:val="normaltextrun"/>
        </w:rPr>
      </w:pPr>
      <w:r w:rsidRPr="00B13B89">
        <w:rPr>
          <w:rStyle w:val="normaltextrun"/>
        </w:rPr>
        <w:t>M-24 Hex Bolts Fatigue Failure</w:t>
      </w:r>
    </w:p>
    <w:p w:rsidR="00B13B89" w:rsidP="00B13B89" w:rsidRDefault="00B13B89" w14:paraId="1B59EDF6" w14:textId="35CC61CF">
      <w:pPr>
        <w:pStyle w:val="BodyText"/>
        <w:rPr>
          <w:rStyle w:val="eop"/>
        </w:rPr>
      </w:pPr>
      <w:r>
        <w:rPr>
          <w:rStyle w:val="normaltextrun"/>
        </w:rPr>
        <w:t>Our entire micrometeorite shield will be held together with M-24 hex head bolts to ensure that our shield is secure and can accomplish the task we designed it to do. However, it can fail due to the variation in temperature on the lunar surface which can make the steel hex bolts reach plastic deformation faster.  To mitigate this we will using space grade bolts.  These bolts will be very similar to the ones that are used on the ISS which should be able to withstand the atmosphere on the moon. </w:t>
      </w:r>
      <w:r>
        <w:rPr>
          <w:rStyle w:val="eop"/>
        </w:rPr>
        <w:t> </w:t>
      </w:r>
    </w:p>
    <w:p w:rsidRPr="00B13B89" w:rsidR="00F84044" w:rsidP="00B13B89" w:rsidRDefault="00F84044" w14:paraId="48F2E2B9" w14:textId="77777777">
      <w:pPr>
        <w:pStyle w:val="BodyText"/>
      </w:pPr>
    </w:p>
    <w:p w:rsidRPr="00971161" w:rsidR="00971161" w:rsidP="002A04E5" w:rsidRDefault="00971161" w14:paraId="094A0F80" w14:textId="34CACFD2">
      <w:pPr>
        <w:pStyle w:val="Heading3"/>
      </w:pPr>
      <w:r w:rsidRPr="00971161">
        <w:rPr>
          <w:rStyle w:val="normaltextrun"/>
          <w:color w:val="000000"/>
          <w:shd w:val="clear" w:color="auto" w:fill="FFFFFF"/>
        </w:rPr>
        <w:t>Material Strain Failure</w:t>
      </w:r>
    </w:p>
    <w:p w:rsidR="00971161" w:rsidP="001A4AD0" w:rsidRDefault="001A4AD0" w14:paraId="51B0CE14" w14:textId="73F5876B">
      <w:pPr>
        <w:pStyle w:val="Heading3"/>
        <w:numPr>
          <w:ilvl w:val="2"/>
          <w:numId w:val="0"/>
        </w:numPr>
        <w:rPr>
          <w:rStyle w:val="normaltextrun"/>
          <w:rFonts w:ascii="Times New Roman" w:hAnsi="Times New Roman" w:cs="Times New Roman"/>
          <w:b w:val="0"/>
          <w:bCs w:val="0"/>
          <w:color w:val="000000"/>
          <w:sz w:val="22"/>
          <w:szCs w:val="22"/>
          <w:shd w:val="clear" w:color="auto" w:fill="FFFFFF"/>
        </w:rPr>
      </w:pPr>
      <w:r w:rsidRPr="001A4AD0">
        <w:rPr>
          <w:rStyle w:val="normaltextrun"/>
          <w:rFonts w:ascii="Times New Roman" w:hAnsi="Times New Roman" w:cs="Times New Roman"/>
          <w:b w:val="0"/>
          <w:bCs w:val="0"/>
          <w:color w:val="000000"/>
          <w:sz w:val="22"/>
          <w:szCs w:val="22"/>
          <w:shd w:val="clear" w:color="auto" w:fill="FFFFFF"/>
        </w:rPr>
        <w:t>Strain is an important mechanical characteristic that if not accounted for could cause our design to fail.  If we did not choose materials that could not survive aerospace applications our shield would succumb to the tensile and compressive stresses and forces.  For example, if we chose a different type of aluminum than aluminum 7050 the temperature variation could cause our material to strain beyond repair (i.e., plastic deformation or fracture).  To mitigate against this, we have chosen specific dimensions that allows our material to expand without damaging itself or other components.  We have also chosen materials with a low thermal expansion coefficient as well as materials with a high tensile and compressive strength.</w:t>
      </w:r>
    </w:p>
    <w:p w:rsidRPr="00F84044" w:rsidR="00F84044" w:rsidP="00F84044" w:rsidRDefault="00F84044" w14:paraId="5420E90B" w14:textId="77777777">
      <w:pPr>
        <w:pStyle w:val="BodyText"/>
      </w:pPr>
    </w:p>
    <w:p w:rsidR="00F84044" w:rsidP="002A04E5" w:rsidRDefault="00F84044" w14:paraId="4DBB63D8" w14:textId="54D737D6">
      <w:pPr>
        <w:pStyle w:val="Heading3"/>
      </w:pPr>
      <w:r>
        <w:t>Composite Material Woven Failure</w:t>
      </w:r>
    </w:p>
    <w:p w:rsidR="00F84044" w:rsidP="00F84044" w:rsidRDefault="00F84044" w14:paraId="306FC258" w14:textId="0998AED8">
      <w:pPr>
        <w:pStyle w:val="BodyText"/>
        <w:rPr>
          <w:rStyle w:val="normaltextrun"/>
          <w:color w:val="000000"/>
          <w:shd w:val="clear" w:color="auto" w:fill="FFFFFF"/>
        </w:rPr>
      </w:pPr>
      <w:r>
        <w:rPr>
          <w:rStyle w:val="normaltextrun"/>
          <w:color w:val="000000"/>
          <w:shd w:val="clear" w:color="auto" w:fill="FFFFFF"/>
        </w:rPr>
        <w:t>For the composite materials we have chosen Kevlar and Nextal because of their tensile strength as well as their thermal coefficient expansion values.  However, despite the materials having strong attributes in terms of aerospace applications they can still fail due to weak weaving of the material.  To mitigate failure due to weak weaving we are going to ensure that our Kevlar and Nextel is weaved in fully extended chains to create a rigid like structure.</w:t>
      </w:r>
    </w:p>
    <w:p w:rsidRPr="00F84044" w:rsidR="00F84044" w:rsidP="00F84044" w:rsidRDefault="00F84044" w14:paraId="4A88B759" w14:textId="77777777">
      <w:pPr>
        <w:pStyle w:val="BodyText"/>
      </w:pPr>
    </w:p>
    <w:p w:rsidR="006D0693" w:rsidP="002A04E5" w:rsidRDefault="006D0693" w14:paraId="2A105287" w14:textId="028F47A0">
      <w:pPr>
        <w:pStyle w:val="Heading3"/>
      </w:pPr>
      <w:r>
        <w:t>Heat Rejection</w:t>
      </w:r>
      <w:bookmarkEnd w:id="194"/>
    </w:p>
    <w:p w:rsidRPr="00E6632F" w:rsidR="00ED5E9F" w:rsidP="002A04E5" w:rsidRDefault="00F415B7" w14:paraId="2F9FC333" w14:textId="07E7C420">
      <w:pPr>
        <w:pStyle w:val="BodyText"/>
      </w:pPr>
      <w:r>
        <w:t xml:space="preserve"> With the ECLSS and all the other internal components, the team has focused a lot of effort into the heat rejection system that will target the areas of most heat generation and flow the air out into space, the detailed plan is in </w:t>
      </w:r>
      <w:r w:rsidR="001162B8">
        <w:t xml:space="preserve">section </w:t>
      </w:r>
      <w:r>
        <w:t>8.4.</w:t>
      </w:r>
    </w:p>
    <w:p w:rsidR="009A745F" w:rsidP="002A04E5" w:rsidRDefault="009A745F" w14:paraId="70210296" w14:textId="676D03CF">
      <w:r>
        <w:br w:type="page"/>
      </w:r>
    </w:p>
    <w:p w:rsidR="009A745F" w:rsidP="009A745F" w:rsidRDefault="009713BE" w14:paraId="1DFF0B48" w14:textId="4CE9E5AA">
      <w:pPr>
        <w:pStyle w:val="Heading1"/>
      </w:pPr>
      <w:bookmarkStart w:name="_Toc89463397" w:id="195"/>
      <w:r>
        <w:t>ER Proofs</w:t>
      </w:r>
      <w:bookmarkEnd w:id="195"/>
      <w:r w:rsidR="00925651">
        <w:t xml:space="preserve"> </w:t>
      </w:r>
      <w:r w:rsidR="00433828">
        <w:t xml:space="preserve"> </w:t>
      </w:r>
    </w:p>
    <w:p w:rsidR="00F000DD" w:rsidP="00F000DD" w:rsidRDefault="00F000DD" w14:paraId="1F9EE20D" w14:textId="77777777">
      <w:pPr>
        <w:rPr>
          <w:rFonts w:cs="Times New Roman"/>
          <w:color w:val="000000" w:themeColor="text1"/>
          <w:szCs w:val="22"/>
        </w:rPr>
      </w:pPr>
      <w:r w:rsidRPr="00A271EB">
        <w:rPr>
          <w:rFonts w:cs="Times New Roman"/>
          <w:color w:val="000000" w:themeColor="text1"/>
          <w:szCs w:val="22"/>
        </w:rPr>
        <w:t>Table 1 below shows the teams engineering requirements and what the testing results yielded. Further detail will be shown in the report below. Testing results highlighted in green show the value has met the goal, and those highlighted in red show that the testing result has not met the goal.</w:t>
      </w:r>
    </w:p>
    <w:p w:rsidRPr="00A271EB" w:rsidR="00A271EB" w:rsidP="00F000DD" w:rsidRDefault="00A271EB" w14:paraId="01FD74F9" w14:textId="77777777">
      <w:pPr>
        <w:rPr>
          <w:rFonts w:cs="Times New Roman"/>
          <w:color w:val="000000" w:themeColor="text1"/>
          <w:szCs w:val="22"/>
        </w:rPr>
      </w:pPr>
    </w:p>
    <w:p w:rsidRPr="002D5BBA" w:rsidR="00F000DD" w:rsidP="00F000DD" w:rsidRDefault="00F000DD" w14:paraId="2D52C957" w14:textId="77777777">
      <w:pPr>
        <w:jc w:val="center"/>
        <w:rPr>
          <w:rFonts w:cs="Times New Roman"/>
          <w:sz w:val="24"/>
        </w:rPr>
      </w:pPr>
      <w:r>
        <w:rPr>
          <w:rFonts w:cs="Times New Roman"/>
          <w:b/>
          <w:bCs/>
          <w:sz w:val="24"/>
        </w:rPr>
        <w:t xml:space="preserve">Table 1: </w:t>
      </w:r>
      <w:r>
        <w:rPr>
          <w:rFonts w:cs="Times New Roman"/>
          <w:sz w:val="24"/>
        </w:rPr>
        <w:t>Requirements and Testing Results</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868"/>
        <w:gridCol w:w="1912"/>
        <w:gridCol w:w="2156"/>
        <w:gridCol w:w="2414"/>
      </w:tblGrid>
      <w:tr w:rsidRPr="001C499D" w:rsidR="00F000DD" w:rsidTr="00CC4241" w14:paraId="2E88FA8C" w14:textId="77777777">
        <w:tc>
          <w:tcPr>
            <w:tcW w:w="2868" w:type="dxa"/>
          </w:tcPr>
          <w:p w:rsidRPr="001C499D" w:rsidR="00F000DD" w:rsidP="00B6056D" w:rsidRDefault="00F000DD" w14:paraId="5C02E66C" w14:textId="77777777">
            <w:pPr>
              <w:jc w:val="center"/>
              <w:rPr>
                <w:rFonts w:ascii="Tahoma" w:hAnsi="Tahoma" w:cs="Tahoma"/>
                <w:b/>
                <w:bCs/>
              </w:rPr>
            </w:pPr>
            <w:r w:rsidRPr="001C499D">
              <w:rPr>
                <w:rFonts w:ascii="Tahoma" w:hAnsi="Tahoma" w:cs="Tahoma"/>
                <w:b/>
                <w:bCs/>
              </w:rPr>
              <w:t>Engineering Requirements</w:t>
            </w:r>
          </w:p>
        </w:tc>
        <w:tc>
          <w:tcPr>
            <w:tcW w:w="1912" w:type="dxa"/>
          </w:tcPr>
          <w:p w:rsidRPr="00B95F42" w:rsidR="00F000DD" w:rsidP="00B6056D" w:rsidRDefault="00F000DD" w14:paraId="764E9293" w14:textId="77777777">
            <w:pPr>
              <w:jc w:val="center"/>
              <w:rPr>
                <w:rFonts w:ascii="Tahoma" w:hAnsi="Tahoma" w:cs="Tahoma"/>
                <w:b/>
                <w:bCs/>
              </w:rPr>
            </w:pPr>
            <w:r>
              <w:rPr>
                <w:rFonts w:ascii="Tahoma" w:hAnsi="Tahoma" w:cs="Tahoma"/>
                <w:b/>
                <w:bCs/>
              </w:rPr>
              <w:t>Units</w:t>
            </w:r>
          </w:p>
        </w:tc>
        <w:tc>
          <w:tcPr>
            <w:tcW w:w="2156" w:type="dxa"/>
          </w:tcPr>
          <w:p w:rsidR="00F000DD" w:rsidP="00B6056D" w:rsidRDefault="00F000DD" w14:paraId="3F5A0D56" w14:textId="77777777">
            <w:pPr>
              <w:jc w:val="center"/>
              <w:rPr>
                <w:rFonts w:ascii="Tahoma" w:hAnsi="Tahoma" w:cs="Tahoma"/>
                <w:b/>
                <w:bCs/>
              </w:rPr>
            </w:pPr>
            <w:r>
              <w:rPr>
                <w:rFonts w:ascii="Tahoma" w:hAnsi="Tahoma" w:cs="Tahoma"/>
                <w:b/>
                <w:bCs/>
              </w:rPr>
              <w:t>Target Value</w:t>
            </w:r>
          </w:p>
        </w:tc>
        <w:tc>
          <w:tcPr>
            <w:tcW w:w="2414" w:type="dxa"/>
          </w:tcPr>
          <w:p w:rsidRPr="001C499D" w:rsidR="00F000DD" w:rsidP="00B6056D" w:rsidRDefault="00F000DD" w14:paraId="7CBE6080" w14:textId="77777777">
            <w:pPr>
              <w:jc w:val="center"/>
              <w:rPr>
                <w:rFonts w:ascii="Tahoma" w:hAnsi="Tahoma" w:cs="Tahoma"/>
                <w:b/>
                <w:bCs/>
              </w:rPr>
            </w:pPr>
            <w:r>
              <w:rPr>
                <w:rFonts w:ascii="Tahoma" w:hAnsi="Tahoma" w:cs="Tahoma"/>
                <w:b/>
                <w:bCs/>
              </w:rPr>
              <w:t>Testing Results</w:t>
            </w:r>
          </w:p>
        </w:tc>
      </w:tr>
      <w:tr w:rsidRPr="001C499D" w:rsidR="00F000DD" w:rsidTr="00CC4241" w14:paraId="4530228D" w14:textId="77777777">
        <w:tc>
          <w:tcPr>
            <w:tcW w:w="2868" w:type="dxa"/>
          </w:tcPr>
          <w:p w:rsidRPr="00B95F42" w:rsidR="00F000DD" w:rsidP="00B6056D" w:rsidRDefault="00F000DD" w14:paraId="5800A400" w14:textId="77777777">
            <w:pPr>
              <w:jc w:val="center"/>
              <w:rPr>
                <w:rFonts w:ascii="Tahoma" w:hAnsi="Tahoma" w:cs="Tahoma"/>
              </w:rPr>
            </w:pPr>
            <w:r w:rsidRPr="00B95F42">
              <w:rPr>
                <w:rFonts w:ascii="Tahoma" w:hAnsi="Tahoma" w:cs="Tahoma"/>
              </w:rPr>
              <w:t xml:space="preserve">Budget </w:t>
            </w:r>
          </w:p>
        </w:tc>
        <w:tc>
          <w:tcPr>
            <w:tcW w:w="1912" w:type="dxa"/>
          </w:tcPr>
          <w:p w:rsidRPr="00C30D40" w:rsidR="00F000DD" w:rsidP="00B6056D" w:rsidRDefault="00F000DD" w14:paraId="2BA0775B" w14:textId="77777777">
            <w:pPr>
              <w:jc w:val="center"/>
              <w:rPr>
                <w:rFonts w:ascii="Tahoma" w:hAnsi="Tahoma" w:cs="Tahoma"/>
              </w:rPr>
            </w:pPr>
            <w:r>
              <w:rPr>
                <w:rFonts w:ascii="Tahoma" w:hAnsi="Tahoma" w:cs="Tahoma"/>
              </w:rPr>
              <w:t>$/yr</w:t>
            </w:r>
          </w:p>
        </w:tc>
        <w:tc>
          <w:tcPr>
            <w:tcW w:w="2156" w:type="dxa"/>
          </w:tcPr>
          <w:p w:rsidRPr="00B95F42" w:rsidR="00F000DD" w:rsidP="00B6056D" w:rsidRDefault="00F000DD" w14:paraId="460FB25A" w14:textId="77777777">
            <w:pPr>
              <w:jc w:val="center"/>
              <w:rPr>
                <w:rFonts w:ascii="Tahoma" w:hAnsi="Tahoma" w:cs="Tahoma"/>
              </w:rPr>
            </w:pPr>
            <w:r>
              <w:rPr>
                <w:rFonts w:ascii="Tahoma" w:hAnsi="Tahoma" w:cs="Tahoma"/>
              </w:rPr>
              <w:t>1 Billion</w:t>
            </w:r>
          </w:p>
        </w:tc>
        <w:tc>
          <w:tcPr>
            <w:tcW w:w="2414" w:type="dxa"/>
          </w:tcPr>
          <w:p w:rsidRPr="00A51F74" w:rsidR="00F000DD" w:rsidP="00B6056D" w:rsidRDefault="00F000DD" w14:paraId="633A0DCB" w14:textId="77777777">
            <w:pPr>
              <w:jc w:val="center"/>
              <w:rPr>
                <w:rFonts w:ascii="Tahoma" w:hAnsi="Tahoma" w:cs="Tahoma"/>
                <w:b/>
                <w:color w:val="FF0000"/>
              </w:rPr>
            </w:pPr>
            <w:r w:rsidRPr="003E681A">
              <w:rPr>
                <w:rFonts w:ascii="Tahoma" w:hAnsi="Tahoma" w:cs="Tahoma"/>
                <w:b/>
                <w:bCs/>
                <w:color w:val="FF0000"/>
              </w:rPr>
              <w:t>4,181,263,718.56</w:t>
            </w:r>
          </w:p>
        </w:tc>
      </w:tr>
      <w:tr w:rsidRPr="001C499D" w:rsidR="00F000DD" w:rsidTr="00CC4241" w14:paraId="097240F8" w14:textId="77777777">
        <w:tc>
          <w:tcPr>
            <w:tcW w:w="2868" w:type="dxa"/>
          </w:tcPr>
          <w:p w:rsidRPr="00B95F42" w:rsidR="00F000DD" w:rsidP="00B6056D" w:rsidRDefault="00F000DD" w14:paraId="62AA5416" w14:textId="77777777">
            <w:pPr>
              <w:jc w:val="center"/>
              <w:rPr>
                <w:rFonts w:ascii="Tahoma" w:hAnsi="Tahoma" w:cs="Tahoma"/>
              </w:rPr>
            </w:pPr>
            <w:r w:rsidRPr="00B95F42">
              <w:rPr>
                <w:rFonts w:ascii="Tahoma" w:hAnsi="Tahoma" w:cs="Tahoma"/>
              </w:rPr>
              <w:t># Of Livable Days</w:t>
            </w:r>
          </w:p>
        </w:tc>
        <w:tc>
          <w:tcPr>
            <w:tcW w:w="1912" w:type="dxa"/>
          </w:tcPr>
          <w:p w:rsidRPr="00B95F42" w:rsidR="00F000DD" w:rsidP="00B6056D" w:rsidRDefault="00F000DD" w14:paraId="3B68BA2B" w14:textId="77777777">
            <w:pPr>
              <w:jc w:val="center"/>
              <w:rPr>
                <w:rFonts w:ascii="Tahoma" w:hAnsi="Tahoma" w:cs="Tahoma"/>
              </w:rPr>
            </w:pPr>
            <w:r>
              <w:rPr>
                <w:rFonts w:ascii="Tahoma" w:hAnsi="Tahoma" w:cs="Tahoma"/>
              </w:rPr>
              <w:t>#</w:t>
            </w:r>
          </w:p>
        </w:tc>
        <w:tc>
          <w:tcPr>
            <w:tcW w:w="2156" w:type="dxa"/>
          </w:tcPr>
          <w:p w:rsidRPr="00B95F42" w:rsidR="00F000DD" w:rsidP="00B6056D" w:rsidRDefault="00F000DD" w14:paraId="3BBAC5DC" w14:textId="77777777">
            <w:pPr>
              <w:jc w:val="center"/>
              <w:rPr>
                <w:rFonts w:ascii="Tahoma" w:hAnsi="Tahoma" w:cs="Tahoma"/>
              </w:rPr>
            </w:pPr>
            <w:r>
              <w:rPr>
                <w:rFonts w:ascii="Tahoma" w:hAnsi="Tahoma" w:cs="Tahoma"/>
              </w:rPr>
              <w:t>30</w:t>
            </w:r>
          </w:p>
        </w:tc>
        <w:tc>
          <w:tcPr>
            <w:tcW w:w="2414" w:type="dxa"/>
          </w:tcPr>
          <w:p w:rsidRPr="005619AD" w:rsidR="00F000DD" w:rsidP="00B6056D" w:rsidRDefault="00F000DD" w14:paraId="07455248" w14:textId="77777777">
            <w:pPr>
              <w:jc w:val="center"/>
              <w:rPr>
                <w:rFonts w:ascii="Tahoma" w:hAnsi="Tahoma" w:cs="Tahoma"/>
                <w:b/>
                <w:color w:val="F79646" w:themeColor="accent6"/>
              </w:rPr>
            </w:pPr>
            <w:r w:rsidRPr="00FD6F14">
              <w:rPr>
                <w:rFonts w:ascii="Tahoma" w:hAnsi="Tahoma" w:cs="Tahoma"/>
                <w:b/>
                <w:bCs/>
                <w:color w:val="92D050"/>
              </w:rPr>
              <w:t>&gt;30</w:t>
            </w:r>
          </w:p>
        </w:tc>
      </w:tr>
      <w:tr w:rsidRPr="001C499D" w:rsidR="00F000DD" w:rsidTr="00CC4241" w14:paraId="2F51FB4F" w14:textId="77777777">
        <w:tc>
          <w:tcPr>
            <w:tcW w:w="2868" w:type="dxa"/>
          </w:tcPr>
          <w:p w:rsidRPr="00B95F42" w:rsidR="00F000DD" w:rsidP="00B6056D" w:rsidRDefault="00F000DD" w14:paraId="7F330F08" w14:textId="77777777">
            <w:pPr>
              <w:jc w:val="center"/>
              <w:rPr>
                <w:rFonts w:ascii="Tahoma" w:hAnsi="Tahoma" w:cs="Tahoma"/>
              </w:rPr>
            </w:pPr>
            <w:r w:rsidRPr="00B95F42">
              <w:rPr>
                <w:rFonts w:ascii="Tahoma" w:hAnsi="Tahoma" w:cs="Tahoma"/>
              </w:rPr>
              <w:t>Radiation Reduction</w:t>
            </w:r>
          </w:p>
        </w:tc>
        <w:tc>
          <w:tcPr>
            <w:tcW w:w="1912" w:type="dxa"/>
          </w:tcPr>
          <w:p w:rsidRPr="00B95F42" w:rsidR="00F000DD" w:rsidP="00B6056D" w:rsidRDefault="00F000DD" w14:paraId="64D494CC" w14:textId="77777777">
            <w:pPr>
              <w:jc w:val="center"/>
              <w:rPr>
                <w:rFonts w:ascii="Tahoma" w:hAnsi="Tahoma" w:cs="Tahoma"/>
              </w:rPr>
            </w:pPr>
            <w:r>
              <w:rPr>
                <w:rFonts w:ascii="Tahoma" w:hAnsi="Tahoma" w:cs="Tahoma"/>
              </w:rPr>
              <w:t>%</w:t>
            </w:r>
          </w:p>
        </w:tc>
        <w:tc>
          <w:tcPr>
            <w:tcW w:w="2156" w:type="dxa"/>
          </w:tcPr>
          <w:p w:rsidRPr="00B95F42" w:rsidR="00F000DD" w:rsidP="00B6056D" w:rsidRDefault="00F000DD" w14:paraId="4A5D4FB8" w14:textId="77777777">
            <w:pPr>
              <w:jc w:val="center"/>
              <w:rPr>
                <w:rFonts w:ascii="Tahoma" w:hAnsi="Tahoma" w:cs="Tahoma"/>
              </w:rPr>
            </w:pPr>
            <w:r>
              <w:rPr>
                <w:rFonts w:ascii="Tahoma" w:hAnsi="Tahoma" w:cs="Tahoma"/>
              </w:rPr>
              <w:t>60</w:t>
            </w:r>
          </w:p>
        </w:tc>
        <w:tc>
          <w:tcPr>
            <w:tcW w:w="2414" w:type="dxa"/>
          </w:tcPr>
          <w:p w:rsidRPr="00FD6F14" w:rsidR="00F000DD" w:rsidP="00B6056D" w:rsidRDefault="00F000DD" w14:paraId="78C8181D" w14:textId="77777777">
            <w:pPr>
              <w:jc w:val="center"/>
              <w:rPr>
                <w:rFonts w:ascii="Tahoma" w:hAnsi="Tahoma" w:cs="Tahoma"/>
                <w:b/>
                <w:bCs/>
                <w:color w:val="92D050"/>
              </w:rPr>
            </w:pPr>
            <w:r w:rsidRPr="00FD6F14">
              <w:rPr>
                <w:rFonts w:ascii="Tahoma" w:hAnsi="Tahoma" w:cs="Tahoma"/>
                <w:b/>
                <w:bCs/>
                <w:color w:val="92D050"/>
              </w:rPr>
              <w:t>84.4</w:t>
            </w:r>
          </w:p>
        </w:tc>
      </w:tr>
      <w:tr w:rsidRPr="001C499D" w:rsidR="00F000DD" w:rsidTr="00CC4241" w14:paraId="7278581A" w14:textId="77777777">
        <w:tc>
          <w:tcPr>
            <w:tcW w:w="2868" w:type="dxa"/>
          </w:tcPr>
          <w:p w:rsidRPr="00B95F42" w:rsidR="00F000DD" w:rsidP="00B6056D" w:rsidRDefault="00F000DD" w14:paraId="7722D964" w14:textId="77777777">
            <w:pPr>
              <w:jc w:val="center"/>
              <w:rPr>
                <w:rFonts w:ascii="Tahoma" w:hAnsi="Tahoma" w:cs="Tahoma"/>
              </w:rPr>
            </w:pPr>
            <w:r w:rsidRPr="00B95F42">
              <w:rPr>
                <w:rFonts w:ascii="Tahoma" w:hAnsi="Tahoma" w:cs="Tahoma"/>
              </w:rPr>
              <w:t xml:space="preserve">Heat Rejection </w:t>
            </w:r>
          </w:p>
        </w:tc>
        <w:tc>
          <w:tcPr>
            <w:tcW w:w="1912" w:type="dxa"/>
          </w:tcPr>
          <w:p w:rsidRPr="00B95F42" w:rsidR="00F000DD" w:rsidP="00B6056D" w:rsidRDefault="00F000DD" w14:paraId="0EFACD6A" w14:textId="77777777">
            <w:pPr>
              <w:jc w:val="center"/>
              <w:rPr>
                <w:rFonts w:ascii="Tahoma" w:hAnsi="Tahoma" w:cs="Tahoma"/>
              </w:rPr>
            </w:pPr>
            <w:r>
              <w:rPr>
                <w:rFonts w:ascii="Tahoma" w:hAnsi="Tahoma" w:cs="Tahoma"/>
              </w:rPr>
              <w:t>kW</w:t>
            </w:r>
          </w:p>
        </w:tc>
        <w:tc>
          <w:tcPr>
            <w:tcW w:w="2156" w:type="dxa"/>
          </w:tcPr>
          <w:p w:rsidRPr="00B95F42" w:rsidR="00F000DD" w:rsidP="00B6056D" w:rsidRDefault="00F000DD" w14:paraId="46A70731" w14:textId="77777777">
            <w:pPr>
              <w:jc w:val="center"/>
              <w:rPr>
                <w:rFonts w:ascii="Tahoma" w:hAnsi="Tahoma" w:cs="Tahoma"/>
              </w:rPr>
            </w:pPr>
            <w:r>
              <w:rPr>
                <w:rFonts w:ascii="Tahoma" w:hAnsi="Tahoma" w:cs="Tahoma"/>
              </w:rPr>
              <w:t>30</w:t>
            </w:r>
          </w:p>
        </w:tc>
        <w:tc>
          <w:tcPr>
            <w:tcW w:w="2414" w:type="dxa"/>
          </w:tcPr>
          <w:p w:rsidRPr="00FD6F14" w:rsidR="00F000DD" w:rsidP="00B6056D" w:rsidRDefault="00F000DD" w14:paraId="10CBB8AC" w14:textId="77777777">
            <w:pPr>
              <w:jc w:val="center"/>
              <w:rPr>
                <w:rFonts w:ascii="Tahoma" w:hAnsi="Tahoma" w:cs="Tahoma"/>
                <w:b/>
                <w:bCs/>
                <w:color w:val="92D050"/>
              </w:rPr>
            </w:pPr>
            <w:r w:rsidRPr="00FD6F14">
              <w:rPr>
                <w:rFonts w:ascii="Tahoma" w:hAnsi="Tahoma" w:cs="Tahoma"/>
                <w:b/>
                <w:bCs/>
                <w:color w:val="92D050"/>
              </w:rPr>
              <w:t>33.5</w:t>
            </w:r>
          </w:p>
        </w:tc>
      </w:tr>
      <w:tr w:rsidRPr="001C499D" w:rsidR="00F000DD" w:rsidTr="00CC4241" w14:paraId="0EE5EC14" w14:textId="77777777">
        <w:tc>
          <w:tcPr>
            <w:tcW w:w="2868" w:type="dxa"/>
          </w:tcPr>
          <w:p w:rsidRPr="00B95F42" w:rsidR="00F000DD" w:rsidP="00B6056D" w:rsidRDefault="00F000DD" w14:paraId="0DD8D170" w14:textId="77777777">
            <w:pPr>
              <w:jc w:val="center"/>
              <w:rPr>
                <w:rFonts w:ascii="Tahoma" w:hAnsi="Tahoma" w:cs="Tahoma"/>
              </w:rPr>
            </w:pPr>
            <w:r w:rsidRPr="00B95F42">
              <w:rPr>
                <w:rFonts w:ascii="Tahoma" w:hAnsi="Tahoma" w:cs="Tahoma"/>
              </w:rPr>
              <w:t xml:space="preserve">Livable Space </w:t>
            </w:r>
          </w:p>
        </w:tc>
        <w:tc>
          <w:tcPr>
            <w:tcW w:w="1912" w:type="dxa"/>
          </w:tcPr>
          <w:p w:rsidRPr="00B95F42" w:rsidR="00F000DD" w:rsidP="00B6056D" w:rsidRDefault="00006A8D" w14:paraId="51E7700E" w14:textId="77777777">
            <w:pPr>
              <w:jc w:val="center"/>
              <w:rPr>
                <w:rFonts w:ascii="Tahoma" w:hAnsi="Tahoma" w:cs="Tahoma"/>
              </w:rPr>
            </w:pPr>
            <m:oMathPara>
              <m:oMath>
                <m:sSup>
                  <m:sSupPr>
                    <m:ctrlPr>
                      <w:rPr>
                        <w:rFonts w:ascii="Cambria Math" w:hAnsi="Cambria Math" w:cs="Tahoma"/>
                        <w:i/>
                      </w:rPr>
                    </m:ctrlPr>
                  </m:sSupPr>
                  <m:e>
                    <m:r>
                      <w:rPr>
                        <w:rFonts w:ascii="Cambria Math" w:hAnsi="Cambria Math" w:cs="Tahoma"/>
                      </w:rPr>
                      <m:t>m</m:t>
                    </m:r>
                  </m:e>
                  <m:sup>
                    <m:r>
                      <w:rPr>
                        <w:rFonts w:ascii="Cambria Math" w:hAnsi="Cambria Math" w:cs="Tahoma"/>
                      </w:rPr>
                      <m:t>3</m:t>
                    </m:r>
                  </m:sup>
                </m:sSup>
              </m:oMath>
            </m:oMathPara>
          </w:p>
        </w:tc>
        <w:tc>
          <w:tcPr>
            <w:tcW w:w="2156" w:type="dxa"/>
          </w:tcPr>
          <w:p w:rsidRPr="00B95F42" w:rsidR="00F000DD" w:rsidP="00B6056D" w:rsidRDefault="00F000DD" w14:paraId="36C2B608" w14:textId="77777777">
            <w:pPr>
              <w:jc w:val="center"/>
              <w:rPr>
                <w:rFonts w:ascii="Tahoma" w:hAnsi="Tahoma" w:cs="Tahoma"/>
              </w:rPr>
            </w:pPr>
            <w:r>
              <w:rPr>
                <w:rFonts w:ascii="Tahoma" w:hAnsi="Tahoma" w:cs="Tahoma"/>
              </w:rPr>
              <w:t>50</w:t>
            </w:r>
          </w:p>
        </w:tc>
        <w:tc>
          <w:tcPr>
            <w:tcW w:w="2414" w:type="dxa"/>
          </w:tcPr>
          <w:p w:rsidRPr="001C499D" w:rsidR="00F000DD" w:rsidP="00B6056D" w:rsidRDefault="00F000DD" w14:paraId="66CE2ECA" w14:textId="77777777">
            <w:pPr>
              <w:jc w:val="center"/>
              <w:rPr>
                <w:rFonts w:ascii="Tahoma" w:hAnsi="Tahoma" w:cs="Tahoma"/>
                <w:b/>
                <w:bCs/>
              </w:rPr>
            </w:pPr>
            <w:r w:rsidRPr="004A4A26">
              <w:rPr>
                <w:rFonts w:ascii="Tahoma" w:hAnsi="Tahoma" w:cs="Tahoma"/>
                <w:b/>
                <w:bCs/>
                <w:color w:val="FF0000"/>
              </w:rPr>
              <w:t>43.5</w:t>
            </w:r>
          </w:p>
        </w:tc>
      </w:tr>
      <w:tr w:rsidRPr="001C499D" w:rsidR="00F000DD" w:rsidTr="00CC4241" w14:paraId="184BED3E" w14:textId="77777777">
        <w:tc>
          <w:tcPr>
            <w:tcW w:w="2868" w:type="dxa"/>
          </w:tcPr>
          <w:p w:rsidRPr="00B95F42" w:rsidR="00F000DD" w:rsidP="00B6056D" w:rsidRDefault="00F000DD" w14:paraId="259E75F0" w14:textId="77777777">
            <w:pPr>
              <w:jc w:val="center"/>
              <w:rPr>
                <w:rFonts w:ascii="Tahoma" w:hAnsi="Tahoma" w:cs="Tahoma"/>
              </w:rPr>
            </w:pPr>
            <w:r w:rsidRPr="00B95F42">
              <w:rPr>
                <w:rFonts w:ascii="Tahoma" w:hAnsi="Tahoma" w:cs="Tahoma"/>
              </w:rPr>
              <w:t>Dry Mass Limit</w:t>
            </w:r>
          </w:p>
        </w:tc>
        <w:tc>
          <w:tcPr>
            <w:tcW w:w="1912" w:type="dxa"/>
          </w:tcPr>
          <w:p w:rsidRPr="00B95F42" w:rsidR="00F000DD" w:rsidP="00B6056D" w:rsidRDefault="00F000DD" w14:paraId="4B1F3448" w14:textId="77777777">
            <w:pPr>
              <w:jc w:val="center"/>
              <w:rPr>
                <w:rFonts w:ascii="Tahoma" w:hAnsi="Tahoma" w:cs="Tahoma"/>
              </w:rPr>
            </w:pPr>
            <w:r>
              <w:rPr>
                <w:rFonts w:ascii="Tahoma" w:hAnsi="Tahoma" w:cs="Tahoma"/>
              </w:rPr>
              <w:t>kg</w:t>
            </w:r>
          </w:p>
        </w:tc>
        <w:tc>
          <w:tcPr>
            <w:tcW w:w="2156" w:type="dxa"/>
          </w:tcPr>
          <w:p w:rsidRPr="00B95F42" w:rsidR="00F000DD" w:rsidP="00B6056D" w:rsidRDefault="00F000DD" w14:paraId="07257B90" w14:textId="77777777">
            <w:pPr>
              <w:jc w:val="center"/>
              <w:rPr>
                <w:rFonts w:ascii="Tahoma" w:hAnsi="Tahoma" w:cs="Tahoma"/>
              </w:rPr>
            </w:pPr>
            <w:r>
              <w:rPr>
                <w:rFonts w:ascii="Tahoma" w:hAnsi="Tahoma" w:cs="Tahoma"/>
              </w:rPr>
              <w:t>6000</w:t>
            </w:r>
          </w:p>
        </w:tc>
        <w:tc>
          <w:tcPr>
            <w:tcW w:w="2414" w:type="dxa"/>
          </w:tcPr>
          <w:p w:rsidRPr="001C499D" w:rsidR="00F000DD" w:rsidP="00B6056D" w:rsidRDefault="00F000DD" w14:paraId="4401E8C7" w14:textId="77777777">
            <w:pPr>
              <w:jc w:val="center"/>
              <w:rPr>
                <w:rFonts w:ascii="Tahoma" w:hAnsi="Tahoma" w:cs="Tahoma"/>
                <w:b/>
                <w:bCs/>
              </w:rPr>
            </w:pPr>
            <w:r w:rsidRPr="009C1F75">
              <w:rPr>
                <w:rFonts w:ascii="Tahoma" w:hAnsi="Tahoma" w:cs="Tahoma"/>
                <w:b/>
                <w:bCs/>
                <w:color w:val="FF0000"/>
              </w:rPr>
              <w:t>8500</w:t>
            </w:r>
          </w:p>
        </w:tc>
      </w:tr>
      <w:tr w:rsidRPr="001C499D" w:rsidR="00F000DD" w:rsidTr="00CC4241" w14:paraId="2F51E517" w14:textId="77777777">
        <w:tc>
          <w:tcPr>
            <w:tcW w:w="2868" w:type="dxa"/>
          </w:tcPr>
          <w:p w:rsidRPr="00B95F42" w:rsidR="00F000DD" w:rsidP="00B6056D" w:rsidRDefault="00F000DD" w14:paraId="33D919EC" w14:textId="77777777">
            <w:pPr>
              <w:jc w:val="center"/>
              <w:rPr>
                <w:rFonts w:ascii="Tahoma" w:hAnsi="Tahoma" w:cs="Tahoma"/>
              </w:rPr>
            </w:pPr>
            <w:r w:rsidRPr="00B95F42">
              <w:rPr>
                <w:rFonts w:ascii="Tahoma" w:hAnsi="Tahoma" w:cs="Tahoma"/>
              </w:rPr>
              <w:t>Whipple Shield Impact Absorption</w:t>
            </w:r>
          </w:p>
        </w:tc>
        <w:tc>
          <w:tcPr>
            <w:tcW w:w="1912" w:type="dxa"/>
          </w:tcPr>
          <w:p w:rsidRPr="00B95F42" w:rsidR="00F000DD" w:rsidP="00B6056D" w:rsidRDefault="00F000DD" w14:paraId="2AC447A1" w14:textId="77777777">
            <w:pPr>
              <w:jc w:val="center"/>
              <w:rPr>
                <w:rFonts w:ascii="Tahoma" w:hAnsi="Tahoma" w:cs="Tahoma"/>
              </w:rPr>
            </w:pPr>
            <w:r>
              <w:rPr>
                <w:rFonts w:ascii="Tahoma" w:hAnsi="Tahoma" w:cs="Tahoma"/>
              </w:rPr>
              <w:t>J</w:t>
            </w:r>
          </w:p>
        </w:tc>
        <w:tc>
          <w:tcPr>
            <w:tcW w:w="2156" w:type="dxa"/>
          </w:tcPr>
          <w:p w:rsidRPr="00B95F42" w:rsidR="00F000DD" w:rsidP="00B6056D" w:rsidRDefault="00F000DD" w14:paraId="46FCBD9C" w14:textId="77777777">
            <w:pPr>
              <w:jc w:val="center"/>
              <w:rPr>
                <w:rFonts w:ascii="Tahoma" w:hAnsi="Tahoma" w:cs="Tahoma"/>
              </w:rPr>
            </w:pPr>
            <w:r>
              <w:rPr>
                <w:rFonts w:ascii="Tahoma" w:hAnsi="Tahoma" w:cs="Tahoma"/>
              </w:rPr>
              <w:t>259.2</w:t>
            </w:r>
          </w:p>
        </w:tc>
        <w:tc>
          <w:tcPr>
            <w:tcW w:w="2414" w:type="dxa"/>
          </w:tcPr>
          <w:p w:rsidRPr="001C499D" w:rsidR="00F000DD" w:rsidP="00B6056D" w:rsidRDefault="00F000DD" w14:paraId="6902E681" w14:textId="77777777">
            <w:pPr>
              <w:jc w:val="center"/>
              <w:rPr>
                <w:rFonts w:ascii="Tahoma" w:hAnsi="Tahoma" w:cs="Tahoma"/>
                <w:b/>
                <w:bCs/>
              </w:rPr>
            </w:pPr>
            <w:r w:rsidRPr="00FD6F14">
              <w:rPr>
                <w:rFonts w:ascii="Tahoma" w:hAnsi="Tahoma" w:cs="Tahoma"/>
                <w:b/>
                <w:bCs/>
                <w:color w:val="92D050"/>
              </w:rPr>
              <w:t>7 x 10</w:t>
            </w:r>
            <w:r w:rsidRPr="00FD6F14">
              <w:rPr>
                <w:rFonts w:ascii="Tahoma" w:hAnsi="Tahoma" w:cs="Tahoma"/>
                <w:b/>
                <w:bCs/>
                <w:color w:val="92D050"/>
                <w:vertAlign w:val="superscript"/>
              </w:rPr>
              <w:t>-7</w:t>
            </w:r>
            <w:r w:rsidRPr="00FD6F14">
              <w:rPr>
                <w:rFonts w:ascii="Tahoma" w:hAnsi="Tahoma" w:cs="Tahoma"/>
                <w:b/>
                <w:bCs/>
                <w:color w:val="92D050"/>
              </w:rPr>
              <w:t xml:space="preserve"> </w:t>
            </w:r>
          </w:p>
        </w:tc>
      </w:tr>
      <w:tr w:rsidRPr="001C499D" w:rsidR="00F000DD" w:rsidTr="00CC4241" w14:paraId="1842B638" w14:textId="77777777">
        <w:tc>
          <w:tcPr>
            <w:tcW w:w="2868" w:type="dxa"/>
          </w:tcPr>
          <w:p w:rsidRPr="00B95F42" w:rsidR="00F000DD" w:rsidP="00B6056D" w:rsidRDefault="00F000DD" w14:paraId="73CE715A" w14:textId="77777777">
            <w:pPr>
              <w:jc w:val="center"/>
              <w:rPr>
                <w:rFonts w:ascii="Tahoma" w:hAnsi="Tahoma" w:cs="Tahoma"/>
              </w:rPr>
            </w:pPr>
            <w:r>
              <w:rPr>
                <w:rFonts w:ascii="Tahoma" w:hAnsi="Tahoma" w:cs="Tahoma"/>
              </w:rPr>
              <w:t>Inside Air Pressure</w:t>
            </w:r>
          </w:p>
        </w:tc>
        <w:tc>
          <w:tcPr>
            <w:tcW w:w="1912" w:type="dxa"/>
          </w:tcPr>
          <w:p w:rsidR="00F000DD" w:rsidP="00B6056D" w:rsidRDefault="00F000DD" w14:paraId="51DF8D45" w14:textId="77777777">
            <w:pPr>
              <w:jc w:val="center"/>
              <w:rPr>
                <w:rFonts w:ascii="Tahoma" w:hAnsi="Tahoma" w:cs="Tahoma"/>
              </w:rPr>
            </w:pPr>
            <w:r>
              <w:rPr>
                <w:rFonts w:ascii="Tahoma" w:hAnsi="Tahoma" w:cs="Tahoma"/>
              </w:rPr>
              <w:t>kPa</w:t>
            </w:r>
          </w:p>
        </w:tc>
        <w:tc>
          <w:tcPr>
            <w:tcW w:w="2156" w:type="dxa"/>
          </w:tcPr>
          <w:p w:rsidR="00F000DD" w:rsidP="00B6056D" w:rsidRDefault="00F000DD" w14:paraId="083B6869" w14:textId="77777777">
            <w:pPr>
              <w:jc w:val="center"/>
              <w:rPr>
                <w:rFonts w:ascii="Tahoma" w:hAnsi="Tahoma" w:cs="Tahoma"/>
              </w:rPr>
            </w:pPr>
            <w:r>
              <w:rPr>
                <w:rFonts w:ascii="Tahoma" w:hAnsi="Tahoma" w:cs="Tahoma"/>
              </w:rPr>
              <w:t>101.325</w:t>
            </w:r>
          </w:p>
        </w:tc>
        <w:tc>
          <w:tcPr>
            <w:tcW w:w="2414" w:type="dxa"/>
          </w:tcPr>
          <w:p w:rsidRPr="001C499D" w:rsidR="00F000DD" w:rsidP="00B6056D" w:rsidRDefault="00F000DD" w14:paraId="6A213D8A" w14:textId="77777777">
            <w:pPr>
              <w:jc w:val="center"/>
              <w:rPr>
                <w:rFonts w:ascii="Tahoma" w:hAnsi="Tahoma" w:cs="Tahoma"/>
                <w:b/>
                <w:bCs/>
              </w:rPr>
            </w:pPr>
            <w:r w:rsidRPr="00FD6F14">
              <w:rPr>
                <w:rFonts w:ascii="Tahoma" w:hAnsi="Tahoma" w:cs="Tahoma"/>
                <w:b/>
                <w:bCs/>
                <w:color w:val="92D050"/>
              </w:rPr>
              <w:t>Pass @ FOS:31.4</w:t>
            </w:r>
          </w:p>
        </w:tc>
      </w:tr>
    </w:tbl>
    <w:p w:rsidR="00F000DD" w:rsidP="00F000DD" w:rsidRDefault="00F000DD" w14:paraId="52554913" w14:textId="77777777">
      <w:pPr>
        <w:rPr>
          <w:rFonts w:cs="Times New Roman"/>
          <w:b/>
          <w:bCs/>
          <w:sz w:val="24"/>
        </w:rPr>
      </w:pPr>
    </w:p>
    <w:p w:rsidRPr="00C2410F" w:rsidR="009713BE" w:rsidP="009713BE" w:rsidRDefault="00F000DD" w14:paraId="238D0BBF" w14:textId="2CE149BA">
      <w:pPr>
        <w:pStyle w:val="BodyText"/>
        <w:rPr>
          <w:rFonts w:cs="Times New Roman"/>
          <w:szCs w:val="22"/>
        </w:rPr>
      </w:pPr>
      <w:r w:rsidRPr="00C2410F">
        <w:rPr>
          <w:rFonts w:cs="Times New Roman"/>
          <w:szCs w:val="22"/>
        </w:rPr>
        <w:t>The following report details the individual engineering requirements and what testing was conducted to prove that the criteria have been met.</w:t>
      </w:r>
    </w:p>
    <w:p w:rsidR="00E9488D" w:rsidP="00F000DD" w:rsidRDefault="00E9488D" w14:paraId="66359C56" w14:textId="77777777">
      <w:pPr>
        <w:pStyle w:val="BodyText"/>
      </w:pPr>
    </w:p>
    <w:p w:rsidR="009713BE" w:rsidP="009713BE" w:rsidRDefault="009713BE" w14:paraId="75085B73" w14:textId="317A10FD">
      <w:pPr>
        <w:pStyle w:val="Heading2"/>
      </w:pPr>
      <w:bookmarkStart w:name="_Toc89463398" w:id="196"/>
      <w:r>
        <w:t xml:space="preserve">ER Proof #1 – </w:t>
      </w:r>
      <w:r w:rsidR="00A271EB">
        <w:t>Budget</w:t>
      </w:r>
      <w:bookmarkEnd w:id="196"/>
    </w:p>
    <w:p w:rsidRPr="00C2410F" w:rsidR="004219AD" w:rsidP="004219AD" w:rsidRDefault="004219AD" w14:paraId="5E5F2E9D" w14:textId="77777777">
      <w:pPr>
        <w:rPr>
          <w:rFonts w:cs="Times New Roman"/>
          <w:szCs w:val="22"/>
        </w:rPr>
      </w:pPr>
      <w:r w:rsidRPr="00C2410F">
        <w:rPr>
          <w:rFonts w:cs="Times New Roman"/>
          <w:szCs w:val="22"/>
        </w:rPr>
        <w:t xml:space="preserve">Our budget for this project consists of 1 billion dollars per year up until the year of 2028. We have split our funds to be allocated to four major areas: Materials &amp; Manufacturing, Quality Assurance &amp; Testing, Labor Force, and Insurance. We felt that 40%, 9%, and 10% would go to Quality Assurance &amp; Testing, Labor Force, and Insurance respectively because it is difficult to say exactly how much we would be spending on these categories since our project is very analytical. Unfortunately, our total cost per year is (4,181,263,718.56) which is way over budget in terms of how much our habitat would cost to manufacture and assemble for launch per year. This is mainly due to our part count and the materials we chose (i.e., Carbon Fiber and Aluminum 6061-T6). If we were to continue this project our goal would be to reduce the overall size (and possibly redesign the entire habitat) with the hope that it would reduce the Materials &amp; Manufacturing cost. It is also worth noting that the Quality Assurance &amp; Testing, Labor Force, and Insurance would vary greatly due to unforeseen circumstances that can arise during the testing and quality assurance phases.  </w:t>
      </w:r>
    </w:p>
    <w:p w:rsidR="004219AD" w:rsidP="004219AD" w:rsidRDefault="004219AD" w14:paraId="048C1574" w14:textId="77777777">
      <w:pPr>
        <w:jc w:val="center"/>
        <w:rPr>
          <w:rFonts w:cs="Times New Roman"/>
          <w:b/>
          <w:bCs/>
          <w:sz w:val="24"/>
        </w:rPr>
      </w:pPr>
      <w:r w:rsidRPr="00B10C53">
        <w:rPr>
          <w:rFonts w:cs="Times New Roman"/>
          <w:b/>
          <w:bCs/>
          <w:noProof/>
          <w:sz w:val="24"/>
        </w:rPr>
        <w:drawing>
          <wp:inline distT="0" distB="0" distL="0" distR="0" wp14:anchorId="169C06D4" wp14:editId="7ABEBA1F">
            <wp:extent cx="5811061" cy="3705742"/>
            <wp:effectExtent l="0" t="0" r="0" b="9525"/>
            <wp:docPr id="8" name="Picture 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able&#10;&#10;Description automatically generated"/>
                    <pic:cNvPicPr/>
                  </pic:nvPicPr>
                  <pic:blipFill>
                    <a:blip r:embed="rId85"/>
                    <a:stretch>
                      <a:fillRect/>
                    </a:stretch>
                  </pic:blipFill>
                  <pic:spPr>
                    <a:xfrm>
                      <a:off x="0" y="0"/>
                      <a:ext cx="5811061" cy="3705742"/>
                    </a:xfrm>
                    <a:prstGeom prst="rect">
                      <a:avLst/>
                    </a:prstGeom>
                  </pic:spPr>
                </pic:pic>
              </a:graphicData>
            </a:graphic>
          </wp:inline>
        </w:drawing>
      </w:r>
    </w:p>
    <w:p w:rsidR="004219AD" w:rsidP="004219AD" w:rsidRDefault="004219AD" w14:paraId="0D1FC382" w14:textId="3DF59116">
      <w:pPr>
        <w:jc w:val="center"/>
        <w:rPr>
          <w:rFonts w:cs="Times New Roman"/>
          <w:b/>
          <w:bCs/>
          <w:sz w:val="24"/>
        </w:rPr>
      </w:pPr>
      <w:r w:rsidRPr="00E16255">
        <w:rPr>
          <w:rFonts w:cs="Times New Roman"/>
          <w:b/>
          <w:bCs/>
          <w:sz w:val="24"/>
        </w:rPr>
        <w:t xml:space="preserve">Figure </w:t>
      </w:r>
      <w:r w:rsidR="00E25354">
        <w:rPr>
          <w:rFonts w:cs="Times New Roman"/>
          <w:b/>
          <w:bCs/>
          <w:sz w:val="24"/>
        </w:rPr>
        <w:t>60</w:t>
      </w:r>
      <w:r w:rsidRPr="00E16255">
        <w:rPr>
          <w:rFonts w:cs="Times New Roman"/>
          <w:b/>
          <w:bCs/>
          <w:sz w:val="24"/>
        </w:rPr>
        <w:t>:</w:t>
      </w:r>
      <w:r>
        <w:rPr>
          <w:rFonts w:cs="Times New Roman"/>
          <w:b/>
          <w:bCs/>
          <w:sz w:val="24"/>
        </w:rPr>
        <w:t xml:space="preserve"> </w:t>
      </w:r>
      <w:r>
        <w:rPr>
          <w:rFonts w:cs="Times New Roman"/>
          <w:sz w:val="24"/>
        </w:rPr>
        <w:t>Budget</w:t>
      </w:r>
      <w:r>
        <w:rPr>
          <w:rFonts w:cs="Times New Roman"/>
          <w:b/>
          <w:bCs/>
          <w:sz w:val="24"/>
        </w:rPr>
        <w:t xml:space="preserve"> </w:t>
      </w:r>
    </w:p>
    <w:p w:rsidR="009713BE" w:rsidP="009713BE" w:rsidRDefault="009713BE" w14:paraId="65E4EE8C" w14:textId="77777777">
      <w:pPr>
        <w:pStyle w:val="BodyText"/>
      </w:pPr>
    </w:p>
    <w:p w:rsidR="009713BE" w:rsidP="009713BE" w:rsidRDefault="009713BE" w14:paraId="1AA0569D" w14:textId="4B1C1BA2">
      <w:pPr>
        <w:pStyle w:val="Heading2"/>
      </w:pPr>
      <w:bookmarkStart w:name="_Toc89463399" w:id="197"/>
      <w:r>
        <w:t xml:space="preserve">ER Proof #2 – </w:t>
      </w:r>
      <w:r w:rsidR="00A271EB">
        <w:t>Number of Livable Days</w:t>
      </w:r>
      <w:bookmarkEnd w:id="197"/>
    </w:p>
    <w:p w:rsidR="0081659C" w:rsidP="0081659C" w:rsidRDefault="0081659C" w14:paraId="5AC86A40" w14:textId="1A88EAC4">
      <w:pPr>
        <w:tabs>
          <w:tab w:val="left" w:pos="1055"/>
        </w:tabs>
        <w:rPr>
          <w:rFonts w:cs="Times New Roman"/>
          <w:color w:val="000000" w:themeColor="text1"/>
          <w:szCs w:val="22"/>
        </w:rPr>
      </w:pPr>
      <w:r w:rsidRPr="00C2410F">
        <w:rPr>
          <w:rFonts w:cs="Times New Roman"/>
          <w:color w:val="000000" w:themeColor="text1"/>
          <w:szCs w:val="22"/>
        </w:rPr>
        <w:t xml:space="preserve">Based on the design that we have created, when considering the Whipple shield protecting the habitat, all the security measurements of assessing and deescalating tragedies on board and the oxygen and water refinery systems, the number of livable days on board the Lunar Habitat far surpasses the value of 30 days. The Whipple shield has simple design that will protect the astronauts from numerous asteroids colliding. The design will also integrate a simple way of switching out the shields that have been punctured to bring the design back to 100%. </w:t>
      </w:r>
    </w:p>
    <w:p w:rsidRPr="00C2410F" w:rsidR="00C2410F" w:rsidP="0081659C" w:rsidRDefault="00C2410F" w14:paraId="20C500FC" w14:textId="77777777">
      <w:pPr>
        <w:tabs>
          <w:tab w:val="left" w:pos="1055"/>
        </w:tabs>
        <w:rPr>
          <w:rFonts w:cs="Times New Roman"/>
          <w:color w:val="000000" w:themeColor="text1"/>
          <w:szCs w:val="22"/>
        </w:rPr>
      </w:pPr>
    </w:p>
    <w:p w:rsidRPr="00C2410F" w:rsidR="0081659C" w:rsidP="0081659C" w:rsidRDefault="0081659C" w14:paraId="55A0EF91" w14:textId="77777777">
      <w:pPr>
        <w:tabs>
          <w:tab w:val="left" w:pos="1055"/>
        </w:tabs>
        <w:rPr>
          <w:rFonts w:cs="Times New Roman"/>
          <w:color w:val="000000" w:themeColor="text1"/>
          <w:szCs w:val="22"/>
        </w:rPr>
      </w:pPr>
      <w:r w:rsidRPr="00C2410F">
        <w:rPr>
          <w:rFonts w:cs="Times New Roman"/>
          <w:color w:val="000000" w:themeColor="text1"/>
          <w:szCs w:val="22"/>
        </w:rPr>
        <w:t xml:space="preserve">The ECLSS has an integration from the ISS which has astronauts living in it year-round. The design of the water refinery system has an efficiency of 97% which would allow the humans to survive through only one shipment of water for up to 4 months if the efficiency began to degrade. The oxygen refinery system on the ECLSS has yet to fail NASA, therefore allowing us to assume that we will not have an issue with the oxygen system degrading. The target of a habitat sustainable for 30 days for 2 astronauts has been far surpassed in every department throughout the designs on board. </w:t>
      </w:r>
    </w:p>
    <w:p w:rsidR="009713BE" w:rsidP="009713BE" w:rsidRDefault="009713BE" w14:paraId="14279224" w14:textId="11A329F6">
      <w:pPr>
        <w:pStyle w:val="BodyText"/>
      </w:pPr>
    </w:p>
    <w:p w:rsidR="0081659C" w:rsidP="0081659C" w:rsidRDefault="0081659C" w14:paraId="4355AC13" w14:textId="2722672D">
      <w:pPr>
        <w:pStyle w:val="Heading2"/>
      </w:pPr>
      <w:bookmarkStart w:name="_Toc89463400" w:id="198"/>
      <w:r>
        <w:t>ER Proof #</w:t>
      </w:r>
      <w:r w:rsidR="00265931">
        <w:t>3</w:t>
      </w:r>
      <w:r>
        <w:t xml:space="preserve"> – </w:t>
      </w:r>
      <w:r w:rsidR="00A271EB">
        <w:t>Radiation Reduction</w:t>
      </w:r>
      <w:bookmarkEnd w:id="198"/>
    </w:p>
    <w:p w:rsidRPr="00C2410F" w:rsidR="006D5359" w:rsidP="006D5359" w:rsidRDefault="006D5359" w14:paraId="55E622B9" w14:textId="77777777">
      <w:pPr>
        <w:rPr>
          <w:rFonts w:cs="Times New Roman"/>
          <w:szCs w:val="22"/>
        </w:rPr>
      </w:pPr>
      <w:r w:rsidRPr="00C2410F">
        <w:rPr>
          <w:rFonts w:cs="Times New Roman"/>
          <w:szCs w:val="22"/>
        </w:rPr>
        <w:t>An analytical approach was taken to confirm the amount of radiation reduction would occur with the multi-layer insulation (MLI) shield present. The Stephan-Boltzmann law was used to determine the temperature of the outside of the habitat due to the radiation flux from the sun. This is shown in equation 1 below.</w:t>
      </w:r>
    </w:p>
    <w:p w:rsidRPr="00B645B6" w:rsidR="006D5359" w:rsidP="006D5359" w:rsidRDefault="00006A8D" w14:paraId="78CF0791" w14:textId="77777777">
      <w:pPr>
        <w:ind w:left="2880" w:firstLine="720"/>
        <w:jc w:val="center"/>
        <w:rPr>
          <w:rFonts w:cs="Times New Roman" w:eastAsiaTheme="minorEastAsia"/>
          <w:sz w:val="24"/>
        </w:rPr>
      </w:pP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r>
          <w:rPr>
            <w:rFonts w:ascii="Cambria Math" w:hAnsi="Cambria Math" w:cs="Times New Roman"/>
            <w:sz w:val="28"/>
            <w:szCs w:val="28"/>
          </w:rPr>
          <m:t xml:space="preserve">= </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Φ</m:t>
                    </m:r>
                  </m:num>
                  <m:den>
                    <m:r>
                      <w:rPr>
                        <w:rFonts w:ascii="Cambria Math" w:hAnsi="Cambria Math" w:cs="Times New Roman"/>
                        <w:sz w:val="28"/>
                        <w:szCs w:val="28"/>
                      </w:rPr>
                      <m:t>σ</m:t>
                    </m:r>
                  </m:den>
                </m:f>
              </m:e>
            </m:d>
          </m:e>
          <m:sup>
            <m:r>
              <w:rPr>
                <w:rFonts w:ascii="Cambria Math" w:hAnsi="Cambria Math" w:cs="Times New Roman"/>
                <w:sz w:val="28"/>
                <w:szCs w:val="28"/>
              </w:rPr>
              <m:t>1/4</m:t>
            </m:r>
          </m:sup>
        </m:sSup>
      </m:oMath>
      <w:r w:rsidR="006D5359">
        <w:rPr>
          <w:rFonts w:cs="Times New Roman" w:eastAsiaTheme="minorEastAsia"/>
          <w:sz w:val="24"/>
        </w:rPr>
        <w:t xml:space="preserve">                                                          (1)</w:t>
      </w:r>
    </w:p>
    <w:p w:rsidRPr="00630423" w:rsidR="006D5359" w:rsidP="006D5359" w:rsidRDefault="006D5359" w14:paraId="39624940" w14:textId="77777777">
      <w:pPr>
        <w:rPr>
          <w:rFonts w:cs="Times New Roman" w:eastAsiaTheme="minorEastAsia"/>
          <w:sz w:val="24"/>
        </w:rPr>
      </w:pPr>
    </w:p>
    <w:p w:rsidR="006D5359" w:rsidP="006D5359" w:rsidRDefault="006D5359" w14:paraId="0AA0F498" w14:textId="77777777">
      <w:r w:rsidRPr="00C2410F">
        <w:rPr>
          <w:rFonts w:cs="Times New Roman" w:eastAsiaTheme="minorEastAsia"/>
          <w:szCs w:val="22"/>
        </w:rPr>
        <w:t>Where Φ is the radiation flux from the sun, approximately 1422 W/</w:t>
      </w:r>
      <m:oMath>
        <m:sSup>
          <m:sSupPr>
            <m:ctrlPr>
              <w:rPr>
                <w:rFonts w:ascii="Cambria Math" w:hAnsi="Cambria Math" w:cs="Times New Roman" w:eastAsiaTheme="minorEastAsia"/>
                <w:i/>
                <w:szCs w:val="22"/>
              </w:rPr>
            </m:ctrlPr>
          </m:sSupPr>
          <m:e>
            <m:r>
              <w:rPr>
                <w:rFonts w:ascii="Cambria Math" w:hAnsi="Cambria Math" w:cs="Times New Roman" w:eastAsiaTheme="minorEastAsia"/>
                <w:szCs w:val="22"/>
              </w:rPr>
              <m:t>m</m:t>
            </m:r>
          </m:e>
          <m:sup>
            <m:r>
              <w:rPr>
                <w:rFonts w:ascii="Cambria Math" w:hAnsi="Cambria Math" w:cs="Times New Roman" w:eastAsiaTheme="minorEastAsia"/>
                <w:szCs w:val="22"/>
              </w:rPr>
              <m:t>2</m:t>
            </m:r>
          </m:sup>
        </m:sSup>
        <m:r>
          <w:rPr>
            <w:rFonts w:ascii="Cambria Math" w:hAnsi="Cambria Math" w:cs="Times New Roman" w:eastAsiaTheme="minorEastAsia"/>
            <w:szCs w:val="22"/>
          </w:rPr>
          <m:t>K</m:t>
        </m:r>
      </m:oMath>
      <w:r w:rsidRPr="00C2410F">
        <w:rPr>
          <w:rFonts w:cs="Times New Roman" w:eastAsiaTheme="minorEastAsia"/>
          <w:szCs w:val="22"/>
        </w:rPr>
        <w:t xml:space="preserve"> and σ is the Boltzmann constant. </w:t>
      </w:r>
      <m:oMath>
        <m:sSub>
          <m:sSubPr>
            <m:ctrlPr>
              <w:rPr>
                <w:rFonts w:ascii="Cambria Math" w:hAnsi="Cambria Math" w:cs="Times New Roman" w:eastAsiaTheme="minorEastAsia"/>
                <w:i/>
                <w:szCs w:val="22"/>
              </w:rPr>
            </m:ctrlPr>
          </m:sSubPr>
          <m:e>
            <m:r>
              <w:rPr>
                <w:rFonts w:ascii="Cambria Math" w:hAnsi="Cambria Math" w:cs="Times New Roman" w:eastAsiaTheme="minorEastAsia"/>
                <w:szCs w:val="22"/>
              </w:rPr>
              <m:t>T</m:t>
            </m:r>
          </m:e>
          <m:sub>
            <m:r>
              <w:rPr>
                <w:rFonts w:ascii="Cambria Math" w:hAnsi="Cambria Math" w:cs="Times New Roman" w:eastAsiaTheme="minorEastAsia"/>
                <w:szCs w:val="22"/>
              </w:rPr>
              <m:t>1</m:t>
            </m:r>
          </m:sub>
        </m:sSub>
      </m:oMath>
      <w:r w:rsidRPr="00C2410F">
        <w:rPr>
          <w:rFonts w:cs="Times New Roman" w:eastAsiaTheme="minorEastAsia"/>
          <w:szCs w:val="22"/>
        </w:rPr>
        <w:t xml:space="preserve"> was determined to be 125°C. </w:t>
      </w:r>
      <w:r w:rsidRPr="00C2410F">
        <w:rPr>
          <w:rFonts w:cs="Times New Roman"/>
          <w:szCs w:val="22"/>
        </w:rPr>
        <w:t xml:space="preserve">Equation 13.28 </w:t>
      </w:r>
      <w:r w:rsidRPr="00C2410F">
        <w:rPr>
          <w:rFonts w:cs="Times New Roman"/>
          <w:i/>
          <w:iCs/>
          <w:szCs w:val="22"/>
        </w:rPr>
        <w:t xml:space="preserve">from Fundamentals of Heat and Mass Transfer 8th Edition </w:t>
      </w:r>
      <w:r w:rsidRPr="00C2410F">
        <w:rPr>
          <w:rFonts w:cs="Times New Roman"/>
          <w:szCs w:val="22"/>
        </w:rPr>
        <w:t>[1], will be used to determine how much electromagnetic radiation energy the astronauts would see inside the habitat, and determine how much the MLI shield reduces the flux by. Equation 13.28 is shown below.</w:t>
      </w:r>
      <w:r w:rsidRPr="00BE32B1">
        <w:t xml:space="preserve"> </w:t>
      </w:r>
    </w:p>
    <w:p w:rsidRPr="00C2410F" w:rsidR="006D5359" w:rsidP="006D5359" w:rsidRDefault="006D5359" w14:paraId="5BD4249D" w14:textId="77777777">
      <w:pPr>
        <w:jc w:val="center"/>
        <w:rPr>
          <w:rFonts w:cs="Times New Roman"/>
          <w:szCs w:val="22"/>
        </w:rPr>
      </w:pPr>
      <w:r>
        <w:drawing>
          <wp:inline distT="0" distB="0" distL="0" distR="0" wp14:anchorId="537196A0" wp14:editId="47AC5C27">
            <wp:extent cx="4295278" cy="650746"/>
            <wp:effectExtent l="0" t="0" r="0" b="0"/>
            <wp:docPr id="1" name="Picture 1"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ox and whisker chart&#10;&#10;Description automatically generated"/>
                    <pic:cNvPicPr/>
                  </pic:nvPicPr>
                  <pic:blipFill rotWithShape="1">
                    <a:blip r:embed="rId86"/>
                    <a:srcRect t="4314"/>
                    <a:stretch/>
                  </pic:blipFill>
                  <pic:spPr bwMode="auto">
                    <a:xfrm>
                      <a:off x="0" y="0"/>
                      <a:ext cx="4295278" cy="650746"/>
                    </a:xfrm>
                    <a:prstGeom prst="rect">
                      <a:avLst/>
                    </a:prstGeom>
                    <a:ln>
                      <a:noFill/>
                    </a:ln>
                    <a:extLst>
                      <a:ext uri="{53640926-AAD7-44D8-BBD7-CCE9431645EC}">
                        <a14:shadowObscured xmlns:a14="http://schemas.microsoft.com/office/drawing/2010/main"/>
                      </a:ext>
                    </a:extLst>
                  </pic:spPr>
                </pic:pic>
              </a:graphicData>
            </a:graphic>
          </wp:inline>
        </w:drawing>
      </w:r>
    </w:p>
    <w:p w:rsidRPr="00C2410F" w:rsidR="006D5359" w:rsidP="006D5359" w:rsidRDefault="006D5359" w14:paraId="748D7A1E" w14:textId="77777777">
      <w:pPr>
        <w:rPr>
          <w:rFonts w:cs="Times New Roman"/>
          <w:szCs w:val="22"/>
        </w:rPr>
      </w:pPr>
      <w:r w:rsidRPr="00C2410F">
        <w:rPr>
          <w:rFonts w:cs="Times New Roman"/>
          <w:szCs w:val="22"/>
        </w:rPr>
        <w:t>This was adopted to the nomenclature shown in figure 2 below. Figure 2 is a picture of the MLI shield and thermal radiosity network that represents the picture.</w:t>
      </w:r>
    </w:p>
    <w:p w:rsidR="006D5359" w:rsidP="006D5359" w:rsidRDefault="006D5359" w14:paraId="7292BDFE" w14:textId="77777777">
      <w:pPr>
        <w:jc w:val="center"/>
        <w:rPr>
          <w:rFonts w:cs="Times New Roman"/>
          <w:sz w:val="24"/>
        </w:rPr>
      </w:pPr>
      <w:r w:rsidRPr="005453DD">
        <w:rPr>
          <w:rFonts w:cs="Times New Roman"/>
          <w:noProof/>
          <w:sz w:val="24"/>
        </w:rPr>
        <w:drawing>
          <wp:inline distT="0" distB="0" distL="0" distR="0" wp14:anchorId="3A5830D1" wp14:editId="47D61950">
            <wp:extent cx="3769796" cy="3068499"/>
            <wp:effectExtent l="0" t="0" r="2540" b="0"/>
            <wp:docPr id="13" name="Picture 12" descr="Chart&#10;&#10;Description automatically generated">
              <a:extLst xmlns:a="http://schemas.openxmlformats.org/drawingml/2006/main">
                <a:ext uri="{FF2B5EF4-FFF2-40B4-BE49-F238E27FC236}">
                  <a16:creationId xmlns:a16="http://schemas.microsoft.com/office/drawing/2014/main" id="{37B71F41-7825-4AB0-A1E5-3DFCB490A5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Chart&#10;&#10;Description automatically generated">
                      <a:extLst>
                        <a:ext uri="{FF2B5EF4-FFF2-40B4-BE49-F238E27FC236}">
                          <a16:creationId xmlns:a16="http://schemas.microsoft.com/office/drawing/2014/main" id="{37B71F41-7825-4AB0-A1E5-3DFCB490A53A}"/>
                        </a:ext>
                      </a:extLst>
                    </pic:cNvPr>
                    <pic:cNvPicPr>
                      <a:picLocks noChangeAspect="1"/>
                    </pic:cNvPicPr>
                  </pic:nvPicPr>
                  <pic:blipFill>
                    <a:blip r:embed="rId87"/>
                    <a:stretch>
                      <a:fillRect/>
                    </a:stretch>
                  </pic:blipFill>
                  <pic:spPr>
                    <a:xfrm>
                      <a:off x="0" y="0"/>
                      <a:ext cx="3775771" cy="3073362"/>
                    </a:xfrm>
                    <a:prstGeom prst="rect">
                      <a:avLst/>
                    </a:prstGeom>
                  </pic:spPr>
                </pic:pic>
              </a:graphicData>
            </a:graphic>
          </wp:inline>
        </w:drawing>
      </w:r>
    </w:p>
    <w:p w:rsidR="006D5359" w:rsidP="006D5359" w:rsidRDefault="006D5359" w14:paraId="028FA519" w14:textId="40242B2A">
      <w:pPr>
        <w:jc w:val="center"/>
        <w:rPr>
          <w:rFonts w:cs="Times New Roman"/>
          <w:sz w:val="24"/>
        </w:rPr>
      </w:pPr>
      <w:r w:rsidRPr="00E25354">
        <w:rPr>
          <w:rFonts w:cs="Times New Roman"/>
          <w:b/>
          <w:bCs/>
          <w:sz w:val="24"/>
        </w:rPr>
        <w:t xml:space="preserve">Figure </w:t>
      </w:r>
      <w:r w:rsidRPr="00E25354" w:rsidR="00E25354">
        <w:rPr>
          <w:rFonts w:cs="Times New Roman"/>
          <w:b/>
          <w:bCs/>
          <w:sz w:val="24"/>
        </w:rPr>
        <w:t>61</w:t>
      </w:r>
      <w:r w:rsidRPr="00E25354">
        <w:rPr>
          <w:rFonts w:cs="Times New Roman"/>
          <w:b/>
          <w:bCs/>
          <w:sz w:val="24"/>
        </w:rPr>
        <w:t>:</w:t>
      </w:r>
      <w:r>
        <w:rPr>
          <w:rFonts w:cs="Times New Roman"/>
          <w:b/>
          <w:bCs/>
          <w:sz w:val="24"/>
        </w:rPr>
        <w:t xml:space="preserve"> </w:t>
      </w:r>
      <w:r>
        <w:rPr>
          <w:rFonts w:cs="Times New Roman"/>
          <w:sz w:val="24"/>
        </w:rPr>
        <w:t>Multi-Layer Insulation (MLI) Diagram and Thermal Radiosity Network</w:t>
      </w:r>
    </w:p>
    <w:p w:rsidR="00A271EB" w:rsidP="006D5359" w:rsidRDefault="00A271EB" w14:paraId="518E2898" w14:textId="77777777">
      <w:pPr>
        <w:jc w:val="center"/>
        <w:rPr>
          <w:rFonts w:cs="Times New Roman"/>
          <w:sz w:val="24"/>
        </w:rPr>
      </w:pPr>
    </w:p>
    <w:p w:rsidRPr="00106BE8" w:rsidR="006D5359" w:rsidP="006D5359" w:rsidRDefault="006D5359" w14:paraId="5BBD723E" w14:textId="77777777">
      <w:pPr>
        <w:rPr>
          <w:rFonts w:cs="Times New Roman"/>
          <w:szCs w:val="22"/>
        </w:rPr>
      </w:pPr>
      <w:r w:rsidRPr="00106BE8">
        <w:rPr>
          <w:rFonts w:cs="Times New Roman"/>
          <w:szCs w:val="22"/>
        </w:rPr>
        <w:t>Several assumptions were made to simplify equation 13.28 into the equations shown below. These assumptions are as follows:</w:t>
      </w:r>
    </w:p>
    <w:p w:rsidRPr="00106BE8" w:rsidR="006D5359" w:rsidP="0047603F" w:rsidRDefault="00006A8D" w14:paraId="0DD49D47" w14:textId="77777777">
      <w:pPr>
        <w:pStyle w:val="ListParagraph"/>
        <w:numPr>
          <w:ilvl w:val="0"/>
          <w:numId w:val="2"/>
        </w:numPr>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2</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3</m:t>
            </m:r>
          </m:sub>
        </m:sSub>
        <m:r>
          <w:rPr>
            <w:rFonts w:ascii="Cambria Math" w:hAnsi="Cambria Math" w:cs="Times New Roman"/>
          </w:rPr>
          <m:t>=A</m:t>
        </m:r>
      </m:oMath>
    </w:p>
    <w:p w:rsidRPr="00106BE8" w:rsidR="006D5359" w:rsidP="0047603F" w:rsidRDefault="00006A8D" w14:paraId="30A274BA" w14:textId="77777777">
      <w:pPr>
        <w:pStyle w:val="ListParagraph"/>
        <w:numPr>
          <w:ilvl w:val="0"/>
          <w:numId w:val="2"/>
        </w:numPr>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1,2</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2,3</m:t>
            </m:r>
          </m:sub>
        </m:sSub>
        <m:r>
          <w:rPr>
            <w:rFonts w:ascii="Cambria Math" w:hAnsi="Cambria Math" w:cs="Times New Roman"/>
          </w:rPr>
          <m:t>=1</m:t>
        </m:r>
      </m:oMath>
    </w:p>
    <w:p w:rsidRPr="00106BE8" w:rsidR="006D5359" w:rsidP="0047603F" w:rsidRDefault="006D5359" w14:paraId="6364C56E" w14:textId="77777777">
      <w:pPr>
        <w:pStyle w:val="ListParagraph"/>
        <w:numPr>
          <w:ilvl w:val="0"/>
          <w:numId w:val="2"/>
        </w:numPr>
        <w:rPr>
          <w:rFonts w:ascii="Times New Roman" w:hAnsi="Times New Roman" w:cs="Times New Roman"/>
        </w:rPr>
      </w:pPr>
      <w:r w:rsidRPr="00106BE8">
        <w:rPr>
          <w:rFonts w:ascii="Times New Roman" w:hAnsi="Times New Roman" w:cs="Times New Roman"/>
        </w:rPr>
        <w:t>Surfaces are Diffuse and Gray</w:t>
      </w:r>
    </w:p>
    <w:p w:rsidRPr="00106BE8" w:rsidR="006D5359" w:rsidP="0047603F" w:rsidRDefault="006D5359" w14:paraId="2BF70034" w14:textId="77777777">
      <w:pPr>
        <w:pStyle w:val="ListParagraph"/>
        <w:numPr>
          <w:ilvl w:val="0"/>
          <w:numId w:val="2"/>
        </w:numPr>
        <w:rPr>
          <w:rFonts w:ascii="Times New Roman" w:hAnsi="Times New Roman" w:cs="Times New Roman"/>
        </w:rPr>
      </w:pPr>
      <w:r w:rsidRPr="00106BE8">
        <w:rPr>
          <w:rFonts w:ascii="Times New Roman" w:hAnsi="Times New Roman" w:cs="Times New Roman"/>
        </w:rPr>
        <w:t>Uniform Incoming Radiation Flux</w:t>
      </w:r>
    </w:p>
    <w:p w:rsidRPr="00106BE8" w:rsidR="006D5359" w:rsidP="0047603F" w:rsidRDefault="006D5359" w14:paraId="3DCF8C4E" w14:textId="77777777">
      <w:pPr>
        <w:pStyle w:val="ListParagraph"/>
        <w:numPr>
          <w:ilvl w:val="0"/>
          <w:numId w:val="2"/>
        </w:numPr>
        <w:rPr>
          <w:rFonts w:ascii="Times New Roman" w:hAnsi="Times New Roman" w:cs="Times New Roman"/>
        </w:rPr>
      </w:pPr>
      <w:r w:rsidRPr="00106BE8">
        <w:rPr>
          <w:rFonts w:ascii="Times New Roman" w:hAnsi="Times New Roman" w:cs="Times New Roman"/>
        </w:rPr>
        <w:t>Steady State</w:t>
      </w:r>
    </w:p>
    <w:p w:rsidRPr="00106BE8" w:rsidR="006D5359" w:rsidP="006D5359" w:rsidRDefault="006D5359" w14:paraId="5E4655C4" w14:textId="67D8154C">
      <w:pPr>
        <w:rPr>
          <w:rFonts w:cs="Times New Roman"/>
          <w:szCs w:val="22"/>
        </w:rPr>
      </w:pPr>
      <w:r w:rsidRPr="00106BE8">
        <w:rPr>
          <w:rFonts w:cs="Times New Roman"/>
          <w:szCs w:val="22"/>
        </w:rPr>
        <w:t>The radiation flux with and without the shield was calculated using the process shown below. The “s” subscript represents the radiation flux with the shield.</w:t>
      </w:r>
      <w:r w:rsidRPr="00106BE8" w:rsidR="00F049AE">
        <w:rPr>
          <w:rFonts w:cs="Times New Roman"/>
          <w:szCs w:val="22"/>
        </w:rPr>
        <w:t xml:space="preserve"> Equations 2 and 3 were adopted from equation 13.28.</w:t>
      </w:r>
    </w:p>
    <w:p w:rsidR="006D5359" w:rsidP="00F049AE" w:rsidRDefault="00F049AE" w14:paraId="4B551A57" w14:textId="3736223B">
      <w:pPr>
        <w:jc w:val="center"/>
        <w:rPr>
          <w:rFonts w:cs="Times New Roman"/>
          <w:sz w:val="24"/>
        </w:rPr>
      </w:pPr>
      <w:r w:rsidRPr="00F049AE">
        <w:rPr>
          <w:rFonts w:cs="Times New Roman"/>
          <w:noProof/>
          <w:sz w:val="24"/>
        </w:rPr>
        <mc:AlternateContent>
          <mc:Choice Requires="wps">
            <w:drawing>
              <wp:anchor distT="45720" distB="45720" distL="114300" distR="114300" simplePos="0" relativeHeight="251658240" behindDoc="0" locked="0" layoutInCell="1" allowOverlap="1" wp14:anchorId="1A531867" wp14:editId="12A9F964">
                <wp:simplePos x="0" y="0"/>
                <wp:positionH relativeFrom="page">
                  <wp:posOffset>6080760</wp:posOffset>
                </wp:positionH>
                <wp:positionV relativeFrom="paragraph">
                  <wp:posOffset>231140</wp:posOffset>
                </wp:positionV>
                <wp:extent cx="2360930" cy="1404620"/>
                <wp:effectExtent l="0" t="0" r="22860" b="247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rsidR="00F049AE" w:rsidRDefault="00F049AE" w14:paraId="2CB3BA98" w14:textId="79BE8C62">
                            <w:r>
                              <w:t>(2)</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w14:anchorId="3B1D609A">
              <v:shapetype id="_x0000_t202" coordsize="21600,21600" o:spt="202" path="m,l,21600r21600,l21600,xe" w14:anchorId="1A531867">
                <v:stroke joinstyle="miter"/>
                <v:path gradientshapeok="t" o:connecttype="rect"/>
              </v:shapetype>
              <v:shape id="Text Box 2" style="position:absolute;left:0;text-align:left;margin-left:478.8pt;margin-top:18.2pt;width:185.9pt;height:110.6pt;z-index:251658240;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text;mso-width-percent:400;mso-height-percent:200;mso-width-relative:margin;mso-height-relative:margin;v-text-anchor:top" o:spid="_x0000_s1026" strokecolor="white [3212]"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">
                <v:textbox style="mso-fit-shape-to-text:t">
                  <w:txbxContent>
                    <w:p w:rsidR="00F049AE" w:rsidRDefault="00F049AE" w14:paraId="724357B1" w14:textId="79BE8C62">
                      <w:r>
                        <w:t>(2)</w:t>
                      </w:r>
                    </w:p>
                  </w:txbxContent>
                </v:textbox>
                <w10:wrap anchorx="page"/>
              </v:shape>
            </w:pict>
          </mc:Fallback>
        </mc:AlternateContent>
      </w:r>
      <w:r w:rsidRPr="004108D5" w:rsidR="006D5359">
        <w:rPr>
          <w:rFonts w:cs="Times New Roman"/>
          <w:noProof/>
          <w:sz w:val="24"/>
        </w:rPr>
        <w:drawing>
          <wp:inline distT="0" distB="0" distL="0" distR="0" wp14:anchorId="3FB36900" wp14:editId="60D00488">
            <wp:extent cx="3096408" cy="660129"/>
            <wp:effectExtent l="0" t="0" r="0" b="6985"/>
            <wp:docPr id="25" name="Picture 24" descr="A picture containing schematic&#10;&#10;Description automatically generated">
              <a:extLst xmlns:a="http://schemas.openxmlformats.org/drawingml/2006/main">
                <a:ext uri="{FF2B5EF4-FFF2-40B4-BE49-F238E27FC236}">
                  <a16:creationId xmlns:a16="http://schemas.microsoft.com/office/drawing/2014/main" id="{99F84328-E924-46B5-9FD0-BE6690303F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descr="A picture containing schematic&#10;&#10;Description automatically generated">
                      <a:extLst>
                        <a:ext uri="{FF2B5EF4-FFF2-40B4-BE49-F238E27FC236}">
                          <a16:creationId xmlns:a16="http://schemas.microsoft.com/office/drawing/2014/main" id="{99F84328-E924-46B5-9FD0-BE6690303F5A}"/>
                        </a:ext>
                      </a:extLst>
                    </pic:cNvPr>
                    <pic:cNvPicPr>
                      <a:picLocks noChangeAspect="1"/>
                    </pic:cNvPicPr>
                  </pic:nvPicPr>
                  <pic:blipFill>
                    <a:blip r:embed="rId88"/>
                    <a:stretch>
                      <a:fillRect/>
                    </a:stretch>
                  </pic:blipFill>
                  <pic:spPr>
                    <a:xfrm>
                      <a:off x="0" y="0"/>
                      <a:ext cx="3117612" cy="664649"/>
                    </a:xfrm>
                    <a:prstGeom prst="rect">
                      <a:avLst/>
                    </a:prstGeom>
                  </pic:spPr>
                </pic:pic>
              </a:graphicData>
            </a:graphic>
          </wp:inline>
        </w:drawing>
      </w:r>
    </w:p>
    <w:p w:rsidR="006D5359" w:rsidP="00F049AE" w:rsidRDefault="00F049AE" w14:paraId="1AE06927" w14:textId="22246CE9">
      <w:pPr>
        <w:jc w:val="center"/>
        <w:rPr>
          <w:rFonts w:cs="Times New Roman"/>
          <w:sz w:val="24"/>
        </w:rPr>
      </w:pPr>
      <w:r w:rsidRPr="00F049AE">
        <w:rPr>
          <w:rFonts w:cs="Times New Roman"/>
          <w:noProof/>
          <w:sz w:val="24"/>
        </w:rPr>
        <mc:AlternateContent>
          <mc:Choice Requires="wps">
            <w:drawing>
              <wp:anchor distT="45720" distB="45720" distL="114300" distR="114300" simplePos="0" relativeHeight="251658241" behindDoc="0" locked="0" layoutInCell="1" allowOverlap="1" wp14:anchorId="6A72F64B" wp14:editId="3CC9EE2C">
                <wp:simplePos x="0" y="0"/>
                <wp:positionH relativeFrom="page">
                  <wp:posOffset>6070600</wp:posOffset>
                </wp:positionH>
                <wp:positionV relativeFrom="paragraph">
                  <wp:posOffset>172720</wp:posOffset>
                </wp:positionV>
                <wp:extent cx="2360930" cy="1404620"/>
                <wp:effectExtent l="0" t="0" r="22860" b="24765"/>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rsidR="00F049AE" w:rsidP="00F049AE" w:rsidRDefault="00F049AE" w14:paraId="3F85B134" w14:textId="64031636">
                            <w:r>
                              <w:t>(3)</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w14:anchorId="4173ED13">
              <v:shape id="_x0000_s1027" style="position:absolute;left:0;text-align:left;margin-left:478pt;margin-top:13.6pt;width:185.9pt;height:110.6pt;z-index:251658241;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text;mso-width-percent:400;mso-height-percent:200;mso-width-relative:margin;mso-height-relative:margin;v-text-anchor:top" strokecolor="white [3212]"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" w14:anchorId="6A72F64B">
                <v:textbox style="mso-fit-shape-to-text:t">
                  <w:txbxContent>
                    <w:p w:rsidR="00F049AE" w:rsidP="00F049AE" w:rsidRDefault="00F049AE" w14:paraId="35DDE7AE" w14:textId="64031636">
                      <w:r>
                        <w:t>(3)</w:t>
                      </w:r>
                    </w:p>
                  </w:txbxContent>
                </v:textbox>
                <w10:wrap anchorx="page"/>
              </v:shape>
            </w:pict>
          </mc:Fallback>
        </mc:AlternateContent>
      </w:r>
      <w:r w:rsidRPr="004108D5" w:rsidR="006D5359">
        <w:rPr>
          <w:rFonts w:cs="Times New Roman"/>
          <w:noProof/>
          <w:sz w:val="24"/>
        </w:rPr>
        <w:drawing>
          <wp:inline distT="0" distB="0" distL="0" distR="0" wp14:anchorId="274AC5F3" wp14:editId="7A98CE5F">
            <wp:extent cx="2722744" cy="602553"/>
            <wp:effectExtent l="0" t="0" r="1905" b="7620"/>
            <wp:docPr id="23" name="Picture 22" descr="Text&#10;&#10;Description automatically generated with medium confidence">
              <a:extLst xmlns:a="http://schemas.openxmlformats.org/drawingml/2006/main">
                <a:ext uri="{FF2B5EF4-FFF2-40B4-BE49-F238E27FC236}">
                  <a16:creationId xmlns:a16="http://schemas.microsoft.com/office/drawing/2014/main" id="{B12498E2-999C-469E-A7C9-F5889E3D38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Text&#10;&#10;Description automatically generated with medium confidence">
                      <a:extLst>
                        <a:ext uri="{FF2B5EF4-FFF2-40B4-BE49-F238E27FC236}">
                          <a16:creationId xmlns:a16="http://schemas.microsoft.com/office/drawing/2014/main" id="{B12498E2-999C-469E-A7C9-F5889E3D3813}"/>
                        </a:ext>
                      </a:extLst>
                    </pic:cNvPr>
                    <pic:cNvPicPr>
                      <a:picLocks noChangeAspect="1"/>
                    </pic:cNvPicPr>
                  </pic:nvPicPr>
                  <pic:blipFill rotWithShape="1">
                    <a:blip r:embed="rId89"/>
                    <a:srcRect t="13342" b="32748"/>
                    <a:stretch/>
                  </pic:blipFill>
                  <pic:spPr bwMode="auto">
                    <a:xfrm>
                      <a:off x="0" y="0"/>
                      <a:ext cx="2740908" cy="606573"/>
                    </a:xfrm>
                    <a:prstGeom prst="rect">
                      <a:avLst/>
                    </a:prstGeom>
                    <a:ln>
                      <a:noFill/>
                    </a:ln>
                    <a:extLst>
                      <a:ext uri="{53640926-AAD7-44D8-BBD7-CCE9431645EC}">
                        <a14:shadowObscured xmlns:a14="http://schemas.microsoft.com/office/drawing/2010/main"/>
                      </a:ext>
                    </a:extLst>
                  </pic:spPr>
                </pic:pic>
              </a:graphicData>
            </a:graphic>
          </wp:inline>
        </w:drawing>
      </w:r>
    </w:p>
    <w:p w:rsidRPr="00106BE8" w:rsidR="006D5359" w:rsidP="006D5359" w:rsidRDefault="006D5359" w14:paraId="2E2EC613" w14:textId="77777777">
      <w:pPr>
        <w:tabs>
          <w:tab w:val="left" w:pos="1055"/>
        </w:tabs>
        <w:rPr>
          <w:rFonts w:cs="Times New Roman" w:eastAsiaTheme="minorEastAsia"/>
          <w:szCs w:val="22"/>
        </w:rPr>
      </w:pPr>
      <w:r w:rsidRPr="00106BE8">
        <w:rPr>
          <w:rFonts w:cs="Times New Roman"/>
          <w:szCs w:val="22"/>
        </w:rPr>
        <w:t xml:space="preserve">It was determined that the astronauts would see approximately 15.4 </w:t>
      </w:r>
      <m:oMath>
        <m:r>
          <w:rPr>
            <w:rFonts w:ascii="Cambria Math" w:hAnsi="Cambria Math" w:cs="Times New Roman"/>
            <w:szCs w:val="22"/>
          </w:rPr>
          <m:t>W/</m:t>
        </m:r>
        <m:sSup>
          <m:sSupPr>
            <m:ctrlPr>
              <w:rPr>
                <w:rFonts w:ascii="Cambria Math" w:hAnsi="Cambria Math" w:cs="Times New Roman"/>
                <w:i/>
                <w:szCs w:val="22"/>
              </w:rPr>
            </m:ctrlPr>
          </m:sSupPr>
          <m:e>
            <m:r>
              <w:rPr>
                <w:rFonts w:ascii="Cambria Math" w:hAnsi="Cambria Math" w:cs="Times New Roman"/>
                <w:szCs w:val="22"/>
              </w:rPr>
              <m:t>m</m:t>
            </m:r>
          </m:e>
          <m:sup>
            <m:r>
              <w:rPr>
                <w:rFonts w:ascii="Cambria Math" w:hAnsi="Cambria Math" w:cs="Times New Roman"/>
                <w:szCs w:val="22"/>
              </w:rPr>
              <m:t>2</m:t>
            </m:r>
          </m:sup>
        </m:sSup>
      </m:oMath>
      <w:r w:rsidRPr="00106BE8">
        <w:rPr>
          <w:rFonts w:cs="Times New Roman" w:eastAsiaTheme="minorEastAsia"/>
          <w:szCs w:val="22"/>
        </w:rPr>
        <w:t xml:space="preserve"> of radiation flux which is an 84.4% reduction from the flux calculated without the shield. This fulfilled our radiation reduction engineering requirement benchmarked from the ISS which was about 60% [2].</w:t>
      </w:r>
    </w:p>
    <w:p w:rsidR="0081659C" w:rsidRDefault="0081659C" w14:paraId="33E29F38" w14:textId="77777777">
      <w:pPr>
        <w:widowControl/>
        <w:suppressAutoHyphens w:val="0"/>
      </w:pPr>
    </w:p>
    <w:p w:rsidR="009A4E35" w:rsidRDefault="009A4E35" w14:paraId="38156B05" w14:textId="77777777">
      <w:pPr>
        <w:widowControl/>
        <w:suppressAutoHyphens w:val="0"/>
      </w:pPr>
    </w:p>
    <w:p w:rsidR="0081659C" w:rsidP="0081659C" w:rsidRDefault="0081659C" w14:paraId="1802E7DC" w14:textId="274AE953">
      <w:pPr>
        <w:pStyle w:val="Heading2"/>
      </w:pPr>
      <w:bookmarkStart w:name="_Toc89463401" w:id="199"/>
      <w:r>
        <w:t>ER Proof #</w:t>
      </w:r>
      <w:r w:rsidR="00265931">
        <w:t>4</w:t>
      </w:r>
      <w:r>
        <w:t xml:space="preserve"> – </w:t>
      </w:r>
      <w:r w:rsidR="00A271EB">
        <w:t>Heat Rejection</w:t>
      </w:r>
      <w:bookmarkEnd w:id="199"/>
    </w:p>
    <w:p w:rsidRPr="00106BE8" w:rsidR="00884F64" w:rsidP="00884F64" w:rsidRDefault="00884F64" w14:paraId="5FC2233A" w14:textId="77777777">
      <w:pPr>
        <w:tabs>
          <w:tab w:val="left" w:pos="1055"/>
        </w:tabs>
        <w:rPr>
          <w:rFonts w:cs="Times New Roman" w:eastAsiaTheme="minorEastAsia"/>
          <w:szCs w:val="22"/>
        </w:rPr>
      </w:pPr>
      <w:r w:rsidRPr="00106BE8">
        <w:rPr>
          <w:rFonts w:cs="Times New Roman" w:eastAsiaTheme="minorEastAsia"/>
          <w:szCs w:val="22"/>
        </w:rPr>
        <w:t>The life support systems necessary to the survival of the astronauts put off an excessive amount of heat within the habitat that will not leave due to the MLI shield which also keeps heat in. For this reason, it is necessary to adapt a climate control system that can pull heat directly from the life support systems and eject it into space via radiation. The International Space Station uses a similar method, which was used as inspiration for this design. Figure 2 below shows a diagram created to better understand the ATCS (Active Thermal Control System) proposed.</w:t>
      </w:r>
    </w:p>
    <w:p w:rsidR="00884F64" w:rsidP="00884F64" w:rsidRDefault="00884F64" w14:paraId="35CE4DD3" w14:textId="77777777">
      <w:pPr>
        <w:tabs>
          <w:tab w:val="left" w:pos="1055"/>
        </w:tabs>
        <w:jc w:val="center"/>
        <w:rPr>
          <w:rFonts w:cs="Times New Roman"/>
          <w:sz w:val="24"/>
        </w:rPr>
      </w:pPr>
      <w:r w:rsidRPr="00703DFB">
        <w:rPr>
          <w:rFonts w:cs="Times New Roman"/>
          <w:noProof/>
          <w:sz w:val="24"/>
        </w:rPr>
        <w:drawing>
          <wp:inline distT="0" distB="0" distL="0" distR="0" wp14:anchorId="5E75208E" wp14:editId="4E6EE34B">
            <wp:extent cx="4534190" cy="2245294"/>
            <wp:effectExtent l="0" t="0" r="0" b="3175"/>
            <wp:docPr id="5" name="Picture 4" descr="Diagram&#10;&#10;Description automatically generated">
              <a:extLst xmlns:a="http://schemas.openxmlformats.org/drawingml/2006/main">
                <a:ext uri="{FF2B5EF4-FFF2-40B4-BE49-F238E27FC236}">
                  <a16:creationId xmlns:a16="http://schemas.microsoft.com/office/drawing/2014/main" id="{711420F9-522B-41B9-B451-8C98BD0F35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711420F9-522B-41B9-B451-8C98BD0F35FF}"/>
                        </a:ext>
                      </a:extLst>
                    </pic:cNvPr>
                    <pic:cNvPicPr>
                      <a:picLocks noChangeAspect="1"/>
                    </pic:cNvPicPr>
                  </pic:nvPicPr>
                  <pic:blipFill>
                    <a:blip r:embed="rId90"/>
                    <a:stretch>
                      <a:fillRect/>
                    </a:stretch>
                  </pic:blipFill>
                  <pic:spPr>
                    <a:xfrm>
                      <a:off x="0" y="0"/>
                      <a:ext cx="4558397" cy="2257281"/>
                    </a:xfrm>
                    <a:prstGeom prst="rect">
                      <a:avLst/>
                    </a:prstGeom>
                  </pic:spPr>
                </pic:pic>
              </a:graphicData>
            </a:graphic>
          </wp:inline>
        </w:drawing>
      </w:r>
    </w:p>
    <w:p w:rsidR="00884F64" w:rsidP="00884F64" w:rsidRDefault="00884F64" w14:paraId="468C64C1" w14:textId="2BAA1DB6">
      <w:pPr>
        <w:tabs>
          <w:tab w:val="left" w:pos="1055"/>
        </w:tabs>
        <w:jc w:val="center"/>
        <w:rPr>
          <w:rFonts w:cs="Times New Roman"/>
          <w:szCs w:val="22"/>
        </w:rPr>
      </w:pPr>
      <w:r w:rsidRPr="00E25354">
        <w:rPr>
          <w:rFonts w:cs="Times New Roman"/>
          <w:b/>
          <w:bCs/>
          <w:szCs w:val="22"/>
        </w:rPr>
        <w:t xml:space="preserve">Figure </w:t>
      </w:r>
      <w:r w:rsidR="00E25354">
        <w:rPr>
          <w:rFonts w:cs="Times New Roman"/>
          <w:b/>
          <w:bCs/>
          <w:szCs w:val="22"/>
        </w:rPr>
        <w:t>62</w:t>
      </w:r>
      <w:r w:rsidRPr="00E25354">
        <w:rPr>
          <w:rFonts w:cs="Times New Roman"/>
          <w:b/>
          <w:bCs/>
          <w:szCs w:val="22"/>
        </w:rPr>
        <w:t>:</w:t>
      </w:r>
      <w:r w:rsidRPr="00106BE8">
        <w:rPr>
          <w:rFonts w:cs="Times New Roman"/>
          <w:szCs w:val="22"/>
        </w:rPr>
        <w:t xml:space="preserve"> Active Thermal Control System</w:t>
      </w:r>
    </w:p>
    <w:p w:rsidRPr="00106BE8" w:rsidR="00106BE8" w:rsidP="00884F64" w:rsidRDefault="00106BE8" w14:paraId="30F4C6BE" w14:textId="77777777">
      <w:pPr>
        <w:tabs>
          <w:tab w:val="left" w:pos="1055"/>
        </w:tabs>
        <w:jc w:val="center"/>
        <w:rPr>
          <w:rFonts w:cs="Times New Roman"/>
          <w:szCs w:val="22"/>
        </w:rPr>
      </w:pPr>
    </w:p>
    <w:p w:rsidRPr="00106BE8" w:rsidR="00884F64" w:rsidP="00884F64" w:rsidRDefault="00884F64" w14:paraId="1302166F" w14:textId="1F66DD40">
      <w:pPr>
        <w:tabs>
          <w:tab w:val="left" w:pos="1055"/>
        </w:tabs>
        <w:rPr>
          <w:rFonts w:cs="Times New Roman"/>
          <w:color w:val="000000" w:themeColor="text1"/>
          <w:szCs w:val="22"/>
        </w:rPr>
      </w:pPr>
      <w:r w:rsidRPr="00106BE8">
        <w:rPr>
          <w:rFonts w:cs="Times New Roman"/>
          <w:color w:val="000000" w:themeColor="text1"/>
          <w:szCs w:val="22"/>
        </w:rPr>
        <w:t xml:space="preserve">Equation 4 was derived from the first law of thermodynamics to determine the amount of heat that could be exchanged through the heat exchanger. Equation 5 was adopted to determine the </w:t>
      </w:r>
      <w:r w:rsidRPr="00106BE8" w:rsidR="00BF6097">
        <w:rPr>
          <w:rFonts w:cs="Times New Roman"/>
          <w:color w:val="000000" w:themeColor="text1"/>
          <w:szCs w:val="22"/>
        </w:rPr>
        <w:t>number</w:t>
      </w:r>
      <w:r w:rsidRPr="00106BE8">
        <w:rPr>
          <w:rFonts w:cs="Times New Roman"/>
          <w:color w:val="000000" w:themeColor="text1"/>
          <w:szCs w:val="22"/>
        </w:rPr>
        <w:t xml:space="preserve"> of radiators required to radiate off all of the heat exchanged from the interface heat exchanger.</w:t>
      </w:r>
    </w:p>
    <w:p w:rsidR="00884F64" w:rsidP="00884F64" w:rsidRDefault="00884F64" w14:paraId="52235D64" w14:textId="77777777">
      <w:pPr>
        <w:tabs>
          <w:tab w:val="left" w:pos="1055"/>
        </w:tabs>
        <w:rPr>
          <w:rFonts w:cs="Times New Roman" w:eastAsiaTheme="minorEastAsia"/>
          <w:sz w:val="24"/>
        </w:rPr>
      </w:pPr>
      <w:r>
        <w:rPr>
          <w:rFonts w:cs="Times New Roman" w:eastAsiaTheme="minorEastAsia"/>
          <w:color w:val="000000" w:themeColor="text1"/>
          <w:sz w:val="24"/>
        </w:rPr>
        <w:tab/>
      </w:r>
      <w:r>
        <w:rPr>
          <w:rFonts w:cs="Times New Roman" w:eastAsiaTheme="minorEastAsia"/>
          <w:color w:val="000000" w:themeColor="text1"/>
          <w:sz w:val="24"/>
        </w:rPr>
        <w:tab/>
      </w:r>
      <w:r>
        <w:rPr>
          <w:rFonts w:cs="Times New Roman" w:eastAsiaTheme="minorEastAsia"/>
          <w:color w:val="000000" w:themeColor="text1"/>
          <w:sz w:val="24"/>
        </w:rPr>
        <w:tab/>
      </w:r>
      <w:r>
        <w:rPr>
          <w:rFonts w:cs="Times New Roman" w:eastAsiaTheme="minorEastAsia"/>
          <w:color w:val="000000" w:themeColor="text1"/>
          <w:sz w:val="24"/>
        </w:rPr>
        <w:tab/>
      </w:r>
      <w:r>
        <w:rPr>
          <w:rFonts w:cs="Times New Roman" w:eastAsiaTheme="minorEastAsia"/>
          <w:color w:val="000000" w:themeColor="text1"/>
          <w:sz w:val="24"/>
        </w:rPr>
        <w:tab/>
      </w:r>
      <m:oMath>
        <m:acc>
          <m:accPr>
            <m:chr m:val="̇"/>
            <m:ctrlPr>
              <w:rPr>
                <w:rFonts w:ascii="Cambria Math" w:hAnsi="Cambria Math" w:cs="Times New Roman"/>
                <w:i/>
                <w:color w:val="000000" w:themeColor="text1"/>
                <w:sz w:val="24"/>
              </w:rPr>
            </m:ctrlPr>
          </m:accPr>
          <m:e>
            <m:r>
              <w:rPr>
                <w:rFonts w:ascii="Cambria Math" w:hAnsi="Cambria Math" w:cs="Times New Roman"/>
                <w:color w:val="000000" w:themeColor="text1"/>
                <w:sz w:val="24"/>
              </w:rPr>
              <m:t>Q</m:t>
            </m:r>
          </m:e>
        </m:acc>
        <m:r>
          <w:rPr>
            <w:rFonts w:ascii="Cambria Math" w:hAnsi="Cambria Math" w:cs="Times New Roman"/>
            <w:color w:val="000000" w:themeColor="text1"/>
            <w:sz w:val="24"/>
          </w:rPr>
          <m:t xml:space="preserve">= </m:t>
        </m:r>
        <m:sSub>
          <m:sSubPr>
            <m:ctrlPr>
              <w:rPr>
                <w:rFonts w:ascii="Cambria Math" w:hAnsi="Cambria Math" w:cs="Times New Roman"/>
                <w:i/>
                <w:color w:val="000000" w:themeColor="text1"/>
                <w:sz w:val="24"/>
              </w:rPr>
            </m:ctrlPr>
          </m:sSubPr>
          <m:e>
            <m:acc>
              <m:accPr>
                <m:chr m:val="̇"/>
                <m:ctrlPr>
                  <w:rPr>
                    <w:rFonts w:ascii="Cambria Math" w:hAnsi="Cambria Math" w:cs="Times New Roman"/>
                    <w:i/>
                    <w:color w:val="000000" w:themeColor="text1"/>
                    <w:sz w:val="24"/>
                  </w:rPr>
                </m:ctrlPr>
              </m:accPr>
              <m:e>
                <m:r>
                  <w:rPr>
                    <w:rFonts w:ascii="Cambria Math" w:hAnsi="Cambria Math" w:cs="Times New Roman"/>
                    <w:color w:val="000000" w:themeColor="text1"/>
                    <w:sz w:val="24"/>
                  </w:rPr>
                  <m:t>m</m:t>
                </m:r>
              </m:e>
            </m:acc>
          </m:e>
          <m:sub>
            <m:r>
              <w:rPr>
                <w:rFonts w:ascii="Cambria Math" w:hAnsi="Cambria Math" w:cs="Times New Roman"/>
                <w:color w:val="000000" w:themeColor="text1"/>
                <w:sz w:val="24"/>
              </w:rPr>
              <m:t>12</m:t>
            </m:r>
          </m:sub>
        </m:sSub>
        <m:sSub>
          <m:sSubPr>
            <m:ctrlPr>
              <w:rPr>
                <w:rFonts w:ascii="Cambria Math" w:hAnsi="Cambria Math" w:cs="Times New Roman"/>
                <w:i/>
                <w:color w:val="000000" w:themeColor="text1"/>
                <w:sz w:val="24"/>
              </w:rPr>
            </m:ctrlPr>
          </m:sSubPr>
          <m:e>
            <m:r>
              <w:rPr>
                <w:rFonts w:ascii="Cambria Math" w:hAnsi="Cambria Math" w:cs="Times New Roman"/>
                <w:color w:val="000000" w:themeColor="text1"/>
                <w:sz w:val="24"/>
              </w:rPr>
              <m:t>C</m:t>
            </m:r>
          </m:e>
          <m:sub>
            <m:r>
              <w:rPr>
                <w:rFonts w:ascii="Cambria Math" w:hAnsi="Cambria Math" w:cs="Times New Roman"/>
                <w:color w:val="000000" w:themeColor="text1"/>
                <w:sz w:val="24"/>
              </w:rPr>
              <m:t>p</m:t>
            </m:r>
          </m:sub>
        </m:sSub>
        <m:r>
          <w:rPr>
            <w:rFonts w:ascii="Cambria Math" w:hAnsi="Cambria Math" w:cs="Times New Roman"/>
            <w:color w:val="000000" w:themeColor="text1"/>
            <w:sz w:val="24"/>
          </w:rPr>
          <m:t>(</m:t>
        </m:r>
        <m:sSub>
          <m:sSubPr>
            <m:ctrlPr>
              <w:rPr>
                <w:rFonts w:ascii="Cambria Math" w:hAnsi="Cambria Math" w:cs="Times New Roman"/>
                <w:i/>
                <w:color w:val="000000" w:themeColor="text1"/>
                <w:sz w:val="24"/>
              </w:rPr>
            </m:ctrlPr>
          </m:sSubPr>
          <m:e>
            <m:r>
              <w:rPr>
                <w:rFonts w:ascii="Cambria Math" w:hAnsi="Cambria Math" w:cs="Times New Roman"/>
                <w:color w:val="000000" w:themeColor="text1"/>
                <w:sz w:val="24"/>
              </w:rPr>
              <m:t>T</m:t>
            </m:r>
          </m:e>
          <m:sub>
            <m:r>
              <w:rPr>
                <w:rFonts w:ascii="Cambria Math" w:hAnsi="Cambria Math" w:cs="Times New Roman"/>
                <w:color w:val="000000" w:themeColor="text1"/>
                <w:sz w:val="24"/>
              </w:rPr>
              <m:t>2</m:t>
            </m:r>
          </m:sub>
        </m:sSub>
        <m:r>
          <w:rPr>
            <w:rFonts w:ascii="Cambria Math" w:hAnsi="Cambria Math" w:cs="Times New Roman"/>
            <w:color w:val="000000" w:themeColor="text1"/>
            <w:sz w:val="24"/>
          </w:rPr>
          <m:t>-</m:t>
        </m:r>
        <m:sSub>
          <m:sSubPr>
            <m:ctrlPr>
              <w:rPr>
                <w:rFonts w:ascii="Cambria Math" w:hAnsi="Cambria Math" w:cs="Times New Roman"/>
                <w:i/>
                <w:color w:val="000000" w:themeColor="text1"/>
                <w:sz w:val="24"/>
              </w:rPr>
            </m:ctrlPr>
          </m:sSubPr>
          <m:e>
            <m:r>
              <w:rPr>
                <w:rFonts w:ascii="Cambria Math" w:hAnsi="Cambria Math" w:cs="Times New Roman"/>
                <w:color w:val="000000" w:themeColor="text1"/>
                <w:sz w:val="24"/>
              </w:rPr>
              <m:t>T</m:t>
            </m:r>
          </m:e>
          <m:sub>
            <m:r>
              <w:rPr>
                <w:rFonts w:ascii="Cambria Math" w:hAnsi="Cambria Math" w:cs="Times New Roman"/>
                <w:color w:val="000000" w:themeColor="text1"/>
                <w:sz w:val="24"/>
              </w:rPr>
              <m:t>1</m:t>
            </m:r>
          </m:sub>
        </m:sSub>
        <m:r>
          <w:rPr>
            <w:rFonts w:ascii="Cambria Math" w:hAnsi="Cambria Math" w:cs="Times New Roman"/>
            <w:color w:val="000000" w:themeColor="text1"/>
            <w:sz w:val="24"/>
          </w:rPr>
          <m:t>)</m:t>
        </m:r>
      </m:oMath>
      <w:r>
        <w:rPr>
          <w:rFonts w:cs="Times New Roman" w:eastAsiaTheme="minorEastAsia"/>
          <w:color w:val="000000" w:themeColor="text1"/>
          <w:sz w:val="24"/>
        </w:rPr>
        <w:t xml:space="preserve"> </w:t>
      </w:r>
      <w:r>
        <w:rPr>
          <w:rFonts w:cs="Times New Roman" w:eastAsiaTheme="minorEastAsia"/>
          <w:color w:val="000000" w:themeColor="text1"/>
          <w:sz w:val="24"/>
        </w:rPr>
        <w:tab/>
      </w:r>
      <w:r>
        <w:rPr>
          <w:rFonts w:cs="Times New Roman" w:eastAsiaTheme="minorEastAsia"/>
          <w:color w:val="000000" w:themeColor="text1"/>
          <w:sz w:val="24"/>
        </w:rPr>
        <w:tab/>
      </w:r>
      <w:r>
        <w:rPr>
          <w:rFonts w:cs="Times New Roman" w:eastAsiaTheme="minorEastAsia"/>
          <w:color w:val="000000" w:themeColor="text1"/>
          <w:sz w:val="24"/>
        </w:rPr>
        <w:tab/>
      </w:r>
      <w:r>
        <w:rPr>
          <w:rFonts w:cs="Times New Roman" w:eastAsiaTheme="minorEastAsia"/>
          <w:color w:val="000000" w:themeColor="text1"/>
          <w:sz w:val="24"/>
        </w:rPr>
        <w:tab/>
      </w:r>
      <w:r>
        <w:rPr>
          <w:rFonts w:cs="Times New Roman" w:eastAsiaTheme="minorEastAsia"/>
          <w:sz w:val="24"/>
        </w:rPr>
        <w:t>(4)</w:t>
      </w:r>
    </w:p>
    <w:p w:rsidRPr="00654A54" w:rsidR="00106BE8" w:rsidP="00884F64" w:rsidRDefault="00106BE8" w14:paraId="757B8897" w14:textId="77777777">
      <w:pPr>
        <w:tabs>
          <w:tab w:val="left" w:pos="1055"/>
        </w:tabs>
        <w:rPr>
          <w:rFonts w:cs="Times New Roman" w:eastAsiaTheme="minorEastAsia"/>
          <w:color w:val="000000" w:themeColor="text1"/>
          <w:sz w:val="24"/>
        </w:rPr>
      </w:pPr>
    </w:p>
    <w:p w:rsidR="00884F64" w:rsidP="00884F64" w:rsidRDefault="00884F64" w14:paraId="31C2A098" w14:textId="77777777">
      <w:pPr>
        <w:tabs>
          <w:tab w:val="left" w:pos="1055"/>
        </w:tabs>
        <w:rPr>
          <w:rFonts w:cs="Times New Roman" w:eastAsiaTheme="minorEastAsia"/>
          <w:sz w:val="24"/>
        </w:rPr>
      </w:pPr>
      <w:r>
        <w:rPr>
          <w:rFonts w:cs="Times New Roman" w:eastAsiaTheme="minorEastAsia"/>
          <w:color w:val="000000" w:themeColor="text1"/>
          <w:sz w:val="24"/>
        </w:rPr>
        <w:tab/>
      </w:r>
      <w:r>
        <w:rPr>
          <w:rFonts w:cs="Times New Roman" w:eastAsiaTheme="minorEastAsia"/>
          <w:color w:val="000000" w:themeColor="text1"/>
          <w:sz w:val="24"/>
        </w:rPr>
        <w:tab/>
      </w:r>
      <w:r>
        <w:rPr>
          <w:rFonts w:cs="Times New Roman" w:eastAsiaTheme="minorEastAsia"/>
          <w:color w:val="000000" w:themeColor="text1"/>
          <w:sz w:val="24"/>
        </w:rPr>
        <w:tab/>
      </w:r>
      <w:r>
        <w:rPr>
          <w:rFonts w:cs="Times New Roman" w:eastAsiaTheme="minorEastAsia"/>
          <w:color w:val="000000" w:themeColor="text1"/>
          <w:sz w:val="24"/>
        </w:rPr>
        <w:tab/>
      </w:r>
      <w:r>
        <w:rPr>
          <w:rFonts w:cs="Times New Roman" w:eastAsiaTheme="minorEastAsia"/>
          <w:color w:val="000000" w:themeColor="text1"/>
          <w:sz w:val="24"/>
        </w:rPr>
        <w:tab/>
      </w:r>
      <m:oMath>
        <m:sSub>
          <m:sSubPr>
            <m:ctrlPr>
              <w:rPr>
                <w:rFonts w:ascii="Cambria Math" w:hAnsi="Cambria Math" w:cs="Times New Roman"/>
                <w:i/>
                <w:color w:val="000000" w:themeColor="text1"/>
                <w:sz w:val="24"/>
              </w:rPr>
            </m:ctrlPr>
          </m:sSubPr>
          <m:e>
            <m:r>
              <w:rPr>
                <w:rFonts w:ascii="Cambria Math" w:hAnsi="Cambria Math" w:cs="Times New Roman"/>
                <w:color w:val="000000" w:themeColor="text1"/>
                <w:sz w:val="24"/>
              </w:rPr>
              <m:t>q</m:t>
            </m:r>
          </m:e>
          <m:sub>
            <m:r>
              <w:rPr>
                <w:rFonts w:ascii="Cambria Math" w:hAnsi="Cambria Math" w:cs="Times New Roman"/>
                <w:color w:val="000000" w:themeColor="text1"/>
                <w:sz w:val="24"/>
              </w:rPr>
              <m:t>rad</m:t>
            </m:r>
          </m:sub>
        </m:sSub>
        <m:r>
          <w:rPr>
            <w:rFonts w:ascii="Cambria Math" w:hAnsi="Cambria Math" w:cs="Times New Roman"/>
            <w:color w:val="000000" w:themeColor="text1"/>
            <w:sz w:val="24"/>
          </w:rPr>
          <m:t xml:space="preserve">= </m:t>
        </m:r>
        <m:sSub>
          <m:sSubPr>
            <m:ctrlPr>
              <w:rPr>
                <w:rFonts w:ascii="Cambria Math" w:hAnsi="Cambria Math" w:cs="Times New Roman"/>
                <w:i/>
                <w:color w:val="000000" w:themeColor="text1"/>
                <w:sz w:val="24"/>
              </w:rPr>
            </m:ctrlPr>
          </m:sSubPr>
          <m:e>
            <m:r>
              <w:rPr>
                <w:rFonts w:ascii="Cambria Math" w:hAnsi="Cambria Math" w:cs="Times New Roman"/>
                <w:color w:val="000000" w:themeColor="text1"/>
                <w:sz w:val="24"/>
              </w:rPr>
              <m:t>A</m:t>
            </m:r>
          </m:e>
          <m:sub>
            <m:r>
              <w:rPr>
                <w:rFonts w:ascii="Cambria Math" w:hAnsi="Cambria Math" w:cs="Times New Roman"/>
                <w:color w:val="000000" w:themeColor="text1"/>
                <w:sz w:val="24"/>
              </w:rPr>
              <m:t>rad</m:t>
            </m:r>
          </m:sub>
        </m:sSub>
        <m:r>
          <w:rPr>
            <w:rFonts w:ascii="Cambria Math" w:hAnsi="Cambria Math" w:cs="Times New Roman"/>
            <w:color w:val="000000" w:themeColor="text1"/>
            <w:sz w:val="24"/>
          </w:rPr>
          <m:t>nεσ(</m:t>
        </m:r>
        <m:sSubSup>
          <m:sSubSupPr>
            <m:ctrlPr>
              <w:rPr>
                <w:rFonts w:ascii="Cambria Math" w:hAnsi="Cambria Math" w:cs="Times New Roman"/>
                <w:i/>
                <w:color w:val="000000" w:themeColor="text1"/>
                <w:sz w:val="24"/>
              </w:rPr>
            </m:ctrlPr>
          </m:sSubSupPr>
          <m:e>
            <m:r>
              <w:rPr>
                <w:rFonts w:ascii="Cambria Math" w:hAnsi="Cambria Math" w:cs="Times New Roman"/>
                <w:color w:val="000000" w:themeColor="text1"/>
                <w:sz w:val="24"/>
              </w:rPr>
              <m:t>T</m:t>
            </m:r>
          </m:e>
          <m:sub>
            <m:r>
              <w:rPr>
                <w:rFonts w:ascii="Cambria Math" w:hAnsi="Cambria Math" w:cs="Times New Roman"/>
                <w:color w:val="000000" w:themeColor="text1"/>
                <w:sz w:val="24"/>
              </w:rPr>
              <m:t>rad</m:t>
            </m:r>
          </m:sub>
          <m:sup>
            <m:r>
              <w:rPr>
                <w:rFonts w:ascii="Cambria Math" w:hAnsi="Cambria Math" w:cs="Times New Roman"/>
                <w:color w:val="000000" w:themeColor="text1"/>
                <w:sz w:val="24"/>
              </w:rPr>
              <m:t>4</m:t>
            </m:r>
          </m:sup>
        </m:sSubSup>
        <m:r>
          <w:rPr>
            <w:rFonts w:ascii="Cambria Math" w:hAnsi="Cambria Math" w:cs="Times New Roman"/>
            <w:color w:val="000000" w:themeColor="text1"/>
            <w:sz w:val="24"/>
          </w:rPr>
          <m:t>-</m:t>
        </m:r>
        <m:sSubSup>
          <m:sSubSupPr>
            <m:ctrlPr>
              <w:rPr>
                <w:rFonts w:ascii="Cambria Math" w:hAnsi="Cambria Math" w:cs="Times New Roman"/>
                <w:i/>
                <w:color w:val="000000" w:themeColor="text1"/>
                <w:sz w:val="24"/>
              </w:rPr>
            </m:ctrlPr>
          </m:sSubSupPr>
          <m:e>
            <m:r>
              <w:rPr>
                <w:rFonts w:ascii="Cambria Math" w:hAnsi="Cambria Math" w:cs="Times New Roman"/>
                <w:color w:val="000000" w:themeColor="text1"/>
                <w:sz w:val="24"/>
              </w:rPr>
              <m:t>T</m:t>
            </m:r>
          </m:e>
          <m:sub>
            <m:r>
              <w:rPr>
                <w:rFonts w:ascii="Cambria Math" w:hAnsi="Cambria Math" w:cs="Times New Roman"/>
                <w:color w:val="000000" w:themeColor="text1"/>
                <w:sz w:val="24"/>
              </w:rPr>
              <m:t>space</m:t>
            </m:r>
          </m:sub>
          <m:sup>
            <m:r>
              <w:rPr>
                <w:rFonts w:ascii="Cambria Math" w:hAnsi="Cambria Math" w:cs="Times New Roman"/>
                <w:color w:val="000000" w:themeColor="text1"/>
                <w:sz w:val="24"/>
              </w:rPr>
              <m:t>4</m:t>
            </m:r>
          </m:sup>
        </m:sSubSup>
      </m:oMath>
      <w:r>
        <w:rPr>
          <w:rFonts w:cs="Times New Roman" w:eastAsiaTheme="minorEastAsia"/>
          <w:color w:val="000000" w:themeColor="text1"/>
          <w:sz w:val="24"/>
        </w:rPr>
        <w:t xml:space="preserve">) </w:t>
      </w:r>
      <w:r>
        <w:rPr>
          <w:rFonts w:cs="Times New Roman" w:eastAsiaTheme="minorEastAsia"/>
          <w:color w:val="000000" w:themeColor="text1"/>
          <w:sz w:val="24"/>
        </w:rPr>
        <w:tab/>
      </w:r>
      <w:r>
        <w:rPr>
          <w:rFonts w:cs="Times New Roman" w:eastAsiaTheme="minorEastAsia"/>
          <w:color w:val="000000" w:themeColor="text1"/>
          <w:sz w:val="24"/>
        </w:rPr>
        <w:tab/>
      </w:r>
      <w:r>
        <w:rPr>
          <w:rFonts w:cs="Times New Roman" w:eastAsiaTheme="minorEastAsia"/>
          <w:color w:val="000000" w:themeColor="text1"/>
          <w:sz w:val="24"/>
        </w:rPr>
        <w:tab/>
      </w:r>
      <w:r>
        <w:rPr>
          <w:rFonts w:cs="Times New Roman" w:eastAsiaTheme="minorEastAsia"/>
          <w:sz w:val="24"/>
        </w:rPr>
        <w:t>(5)</w:t>
      </w:r>
    </w:p>
    <w:p w:rsidR="00106BE8" w:rsidP="00884F64" w:rsidRDefault="00106BE8" w14:paraId="42C6A5DB" w14:textId="77777777">
      <w:pPr>
        <w:tabs>
          <w:tab w:val="left" w:pos="1055"/>
        </w:tabs>
        <w:rPr>
          <w:rFonts w:cs="Times New Roman" w:eastAsiaTheme="minorEastAsia"/>
          <w:sz w:val="24"/>
        </w:rPr>
      </w:pPr>
    </w:p>
    <w:p w:rsidR="0081659C" w:rsidP="00884F64" w:rsidRDefault="00884F64" w14:paraId="1C295EBC" w14:textId="1297A3D7">
      <w:pPr>
        <w:widowControl/>
        <w:suppressAutoHyphens w:val="0"/>
      </w:pPr>
      <w:r w:rsidRPr="00106BE8">
        <w:rPr>
          <w:rFonts w:cs="Times New Roman" w:eastAsiaTheme="minorEastAsia"/>
          <w:szCs w:val="22"/>
        </w:rPr>
        <w:t>These equations resulted in a heat exchange rate of 33.5kW and 16 4m x 1m radiators necessary to radiate all the heat. This clearly meets the requirement of 30kW which was determined from downscaling heat generation values from the ISS [3].</w:t>
      </w:r>
    </w:p>
    <w:p w:rsidR="0081659C" w:rsidRDefault="0081659C" w14:paraId="5545D459" w14:textId="77777777">
      <w:pPr>
        <w:widowControl/>
        <w:suppressAutoHyphens w:val="0"/>
      </w:pPr>
    </w:p>
    <w:p w:rsidR="0081659C" w:rsidP="0081659C" w:rsidRDefault="0081659C" w14:paraId="72F03B36" w14:textId="2B30C9A5">
      <w:pPr>
        <w:pStyle w:val="Heading2"/>
      </w:pPr>
      <w:bookmarkStart w:name="_Toc89463402" w:id="200"/>
      <w:r>
        <w:t>ER Proof #</w:t>
      </w:r>
      <w:r w:rsidR="00265931">
        <w:t>5</w:t>
      </w:r>
      <w:r>
        <w:t xml:space="preserve"> – </w:t>
      </w:r>
      <w:r w:rsidR="00E83C59">
        <w:t>Livable Space</w:t>
      </w:r>
      <w:bookmarkEnd w:id="200"/>
    </w:p>
    <w:p w:rsidRPr="00106BE8" w:rsidR="00CB13C7" w:rsidP="00CB13C7" w:rsidRDefault="00CB13C7" w14:paraId="0EB8EEA2" w14:textId="77777777">
      <w:pPr>
        <w:tabs>
          <w:tab w:val="left" w:pos="1055"/>
        </w:tabs>
        <w:rPr>
          <w:rFonts w:cs="Times New Roman" w:eastAsiaTheme="minorEastAsia"/>
          <w:szCs w:val="22"/>
        </w:rPr>
      </w:pPr>
      <w:r w:rsidRPr="00106BE8">
        <w:rPr>
          <w:rFonts w:cs="Times New Roman" w:eastAsiaTheme="minorEastAsia"/>
          <w:szCs w:val="22"/>
        </w:rPr>
        <w:t>Due to healthy psychological human factors, the livable space inside the habitat needed to meet approximately 50m</w:t>
      </w:r>
      <w:r w:rsidRPr="00106BE8">
        <w:rPr>
          <w:rFonts w:cs="Times New Roman" w:eastAsiaTheme="minorEastAsia"/>
          <w:szCs w:val="22"/>
          <w:vertAlign w:val="superscript"/>
        </w:rPr>
        <w:t>3</w:t>
      </w:r>
      <w:r w:rsidRPr="00106BE8">
        <w:rPr>
          <w:rFonts w:cs="Times New Roman" w:eastAsiaTheme="minorEastAsia"/>
          <w:szCs w:val="22"/>
        </w:rPr>
        <w:t>. The initial habitat was built for 61.26m</w:t>
      </w:r>
      <w:r w:rsidRPr="00106BE8">
        <w:rPr>
          <w:rFonts w:cs="Times New Roman" w:eastAsiaTheme="minorEastAsia"/>
          <w:szCs w:val="22"/>
          <w:vertAlign w:val="superscript"/>
        </w:rPr>
        <w:t>3</w:t>
      </w:r>
      <w:r w:rsidRPr="00106BE8">
        <w:rPr>
          <w:rFonts w:cs="Times New Roman" w:eastAsiaTheme="minorEastAsia"/>
          <w:szCs w:val="22"/>
        </w:rPr>
        <w:t xml:space="preserve"> however after accounting for the floorboard, support systems and the airlock area, the habitable area came out to 42.41m</w:t>
      </w:r>
      <w:r w:rsidRPr="00106BE8">
        <w:rPr>
          <w:rFonts w:cs="Times New Roman" w:eastAsiaTheme="minorEastAsia"/>
          <w:szCs w:val="22"/>
          <w:vertAlign w:val="superscript"/>
        </w:rPr>
        <w:t>3</w:t>
      </w:r>
      <w:r w:rsidRPr="00106BE8">
        <w:rPr>
          <w:rFonts w:cs="Times New Roman" w:eastAsiaTheme="minorEastAsia"/>
          <w:szCs w:val="22"/>
        </w:rPr>
        <w:t xml:space="preserve">. The figure below describes the cross section of the final habitat. </w:t>
      </w:r>
    </w:p>
    <w:p w:rsidR="00CB13C7" w:rsidP="00CB13C7" w:rsidRDefault="00CB13C7" w14:paraId="67A7647D" w14:textId="77777777">
      <w:pPr>
        <w:tabs>
          <w:tab w:val="left" w:pos="1055"/>
        </w:tabs>
        <w:jc w:val="center"/>
        <w:rPr>
          <w:rFonts w:cs="Times New Roman" w:eastAsiaTheme="minorEastAsia"/>
          <w:b/>
          <w:bCs/>
          <w:sz w:val="24"/>
        </w:rPr>
      </w:pPr>
      <w:r w:rsidRPr="00430EB2">
        <w:rPr>
          <w:rFonts w:cs="Times New Roman" w:eastAsiaTheme="minorEastAsia"/>
          <w:b/>
          <w:bCs/>
          <w:noProof/>
          <w:sz w:val="24"/>
        </w:rPr>
        <w:drawing>
          <wp:inline distT="0" distB="0" distL="0" distR="0" wp14:anchorId="28568D35" wp14:editId="1B73E2FA">
            <wp:extent cx="5694592" cy="4450433"/>
            <wp:effectExtent l="0" t="0" r="0" b="7620"/>
            <wp:docPr id="69" name="Picture 68" descr="Diagram, engineering drawing&#10;&#10;Description automatically generated">
              <a:extLst xmlns:a="http://schemas.openxmlformats.org/drawingml/2006/main">
                <a:ext uri="{FF2B5EF4-FFF2-40B4-BE49-F238E27FC236}">
                  <a16:creationId xmlns:a16="http://schemas.microsoft.com/office/drawing/2014/main" id="{0DC3B9E0-B485-43A9-8632-97B5989BA7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8" descr="Diagram, engineering drawing&#10;&#10;Description automatically generated">
                      <a:extLst>
                        <a:ext uri="{FF2B5EF4-FFF2-40B4-BE49-F238E27FC236}">
                          <a16:creationId xmlns:a16="http://schemas.microsoft.com/office/drawing/2014/main" id="{0DC3B9E0-B485-43A9-8632-97B5989BA79F}"/>
                        </a:ext>
                      </a:extLst>
                    </pic:cNvPr>
                    <pic:cNvPicPr>
                      <a:picLocks noChangeAspect="1"/>
                    </pic:cNvPicPr>
                  </pic:nvPicPr>
                  <pic:blipFill rotWithShape="1">
                    <a:blip r:embed="rId91"/>
                    <a:srcRect b="4529"/>
                    <a:stretch/>
                  </pic:blipFill>
                  <pic:spPr bwMode="auto">
                    <a:xfrm>
                      <a:off x="0" y="0"/>
                      <a:ext cx="5702710" cy="4456777"/>
                    </a:xfrm>
                    <a:prstGeom prst="rect">
                      <a:avLst/>
                    </a:prstGeom>
                    <a:ln>
                      <a:noFill/>
                    </a:ln>
                    <a:extLst>
                      <a:ext uri="{53640926-AAD7-44D8-BBD7-CCE9431645EC}">
                        <a14:shadowObscured xmlns:a14="http://schemas.microsoft.com/office/drawing/2010/main"/>
                      </a:ext>
                    </a:extLst>
                  </pic:spPr>
                </pic:pic>
              </a:graphicData>
            </a:graphic>
          </wp:inline>
        </w:drawing>
      </w:r>
    </w:p>
    <w:p w:rsidR="00CB13C7" w:rsidP="00CB13C7" w:rsidRDefault="00E25354" w14:paraId="1BC6ECA0" w14:textId="11E6FAE7">
      <w:pPr>
        <w:tabs>
          <w:tab w:val="left" w:pos="1055"/>
        </w:tabs>
        <w:jc w:val="center"/>
        <w:rPr>
          <w:rFonts w:cs="Times New Roman" w:eastAsiaTheme="minorEastAsia"/>
          <w:sz w:val="24"/>
        </w:rPr>
      </w:pPr>
      <w:r w:rsidRPr="00E25354">
        <w:rPr>
          <w:rFonts w:cs="Times New Roman"/>
          <w:b/>
          <w:bCs/>
          <w:szCs w:val="22"/>
        </w:rPr>
        <w:t xml:space="preserve">Figure </w:t>
      </w:r>
      <w:r>
        <w:rPr>
          <w:rFonts w:cs="Times New Roman"/>
          <w:b/>
          <w:bCs/>
          <w:szCs w:val="22"/>
        </w:rPr>
        <w:t>63</w:t>
      </w:r>
      <w:r w:rsidRPr="00E25354">
        <w:rPr>
          <w:rFonts w:cs="Times New Roman"/>
          <w:b/>
          <w:bCs/>
          <w:szCs w:val="22"/>
        </w:rPr>
        <w:t>:</w:t>
      </w:r>
      <w:r w:rsidRPr="00106BE8">
        <w:rPr>
          <w:rFonts w:cs="Times New Roman"/>
          <w:szCs w:val="22"/>
        </w:rPr>
        <w:t xml:space="preserve"> </w:t>
      </w:r>
      <w:r w:rsidRPr="00106BE8" w:rsidR="00CB13C7">
        <w:rPr>
          <w:rFonts w:cs="Times New Roman" w:eastAsiaTheme="minorEastAsia"/>
          <w:sz w:val="24"/>
        </w:rPr>
        <w:t>Final Cross Section of the Lunar Habitat</w:t>
      </w:r>
    </w:p>
    <w:p w:rsidRPr="00B41210" w:rsidR="00C2410F" w:rsidP="00CB13C7" w:rsidRDefault="00C2410F" w14:paraId="74AADEB0" w14:textId="77777777">
      <w:pPr>
        <w:tabs>
          <w:tab w:val="left" w:pos="1055"/>
        </w:tabs>
        <w:jc w:val="center"/>
        <w:rPr>
          <w:rFonts w:cs="Times New Roman" w:eastAsiaTheme="minorEastAsia"/>
          <w:b/>
          <w:bCs/>
          <w:sz w:val="24"/>
        </w:rPr>
      </w:pPr>
    </w:p>
    <w:p w:rsidR="0081659C" w:rsidP="00CB13C7" w:rsidRDefault="00CB13C7" w14:paraId="31A0E125" w14:textId="3970681A">
      <w:pPr>
        <w:widowControl/>
        <w:suppressAutoHyphens w:val="0"/>
      </w:pPr>
      <w:r w:rsidRPr="00106BE8">
        <w:rPr>
          <w:rFonts w:cs="Times New Roman" w:eastAsiaTheme="minorEastAsia"/>
          <w:bCs/>
          <w:szCs w:val="22"/>
        </w:rPr>
        <w:t>More analysis is needed to increase the habitable area back to 50m3 potentially taking the space from the space under floorboard and reducing the airlock area.</w:t>
      </w:r>
    </w:p>
    <w:p w:rsidR="0081659C" w:rsidRDefault="0081659C" w14:paraId="45FBAF4E" w14:textId="77777777">
      <w:pPr>
        <w:widowControl/>
        <w:suppressAutoHyphens w:val="0"/>
      </w:pPr>
    </w:p>
    <w:p w:rsidR="0081659C" w:rsidP="0081659C" w:rsidRDefault="0081659C" w14:paraId="638122F1" w14:textId="74A4C12A">
      <w:pPr>
        <w:pStyle w:val="Heading2"/>
      </w:pPr>
      <w:bookmarkStart w:name="_Toc89463403" w:id="201"/>
      <w:r>
        <w:t>ER Proof #</w:t>
      </w:r>
      <w:r w:rsidR="00E40094">
        <w:t>6</w:t>
      </w:r>
      <w:r>
        <w:t xml:space="preserve"> – </w:t>
      </w:r>
      <w:r w:rsidR="00E83C59">
        <w:t>Mass Requirement</w:t>
      </w:r>
      <w:bookmarkEnd w:id="201"/>
    </w:p>
    <w:p w:rsidRPr="00C2410F" w:rsidR="0081659C" w:rsidP="00F64C50" w:rsidRDefault="00F64C50" w14:paraId="197F87CA" w14:textId="7BC1B1D2">
      <w:pPr>
        <w:tabs>
          <w:tab w:val="left" w:pos="1055"/>
        </w:tabs>
        <w:rPr>
          <w:rFonts w:cs="Times New Roman" w:eastAsiaTheme="minorEastAsia"/>
          <w:bCs/>
          <w:szCs w:val="22"/>
        </w:rPr>
      </w:pPr>
      <w:r w:rsidRPr="00C2410F">
        <w:rPr>
          <w:rFonts w:cs="Times New Roman" w:eastAsiaTheme="minorEastAsia"/>
          <w:bCs/>
          <w:szCs w:val="22"/>
        </w:rPr>
        <w:t xml:space="preserve">The current dry mass including just the Whipple Shield, Multi-Layer Insulation, Bone Structure, and pressure wall comes out to 8500kg. This is 2500kg higher than the requirement of 6000Kg. However, we believe this is essential for successful Artemis lunar mission. Further analysis could be done to replace some of the materials to carbon fiber however, a thermal analysis should be conducted while accounting for internal and external pressures. </w:t>
      </w:r>
    </w:p>
    <w:p w:rsidR="0081659C" w:rsidRDefault="0081659C" w14:paraId="4200C297" w14:textId="77777777">
      <w:pPr>
        <w:widowControl/>
        <w:suppressAutoHyphens w:val="0"/>
      </w:pPr>
    </w:p>
    <w:p w:rsidR="0081659C" w:rsidP="0081659C" w:rsidRDefault="0081659C" w14:paraId="3235F73E" w14:textId="38B2D6EA">
      <w:pPr>
        <w:pStyle w:val="Heading2"/>
      </w:pPr>
      <w:bookmarkStart w:name="_Toc89463404" w:id="202"/>
      <w:r>
        <w:t>ER Proof #</w:t>
      </w:r>
      <w:r w:rsidR="00E40094">
        <w:t>7</w:t>
      </w:r>
      <w:r>
        <w:t xml:space="preserve"> – </w:t>
      </w:r>
      <w:r w:rsidR="00E83C59">
        <w:t>Whipple Shield Energy Reduction</w:t>
      </w:r>
      <w:bookmarkEnd w:id="202"/>
    </w:p>
    <w:p w:rsidRPr="00106BE8" w:rsidR="00F40D5C" w:rsidP="00F40D5C" w:rsidRDefault="00F40D5C" w14:paraId="0D7945F3" w14:textId="0F6C20DE">
      <w:pPr>
        <w:tabs>
          <w:tab w:val="left" w:pos="1055"/>
        </w:tabs>
        <w:rPr>
          <w:rFonts w:cs="Times New Roman" w:eastAsiaTheme="minorEastAsia"/>
          <w:szCs w:val="22"/>
        </w:rPr>
      </w:pPr>
      <w:r w:rsidRPr="00106BE8">
        <w:rPr>
          <w:rFonts w:cs="Times New Roman" w:eastAsiaTheme="minorEastAsia"/>
          <w:szCs w:val="22"/>
        </w:rPr>
        <w:t xml:space="preserve">Our Whipple Shield is a simple design that is benchmarked off the I.S.S to protect our habitat from micrometeorites. To analytically simulate the energy reduction and meet our requirement of absorbing less than 259 (J) of energy a model was created within MATLAB using equations (6,7,8). Equation (6) aids in finding the amount of time it takes for a micrometeorite to travel through the any layer of the Whipple shield. Following that we have equation (7) which solves for the final velocity of the micrometeorite after the impact by assuming that the impact will be inelastic due to energy loss. Lastly, we have the basic kinetic energy equation (8) which solves the amount of kinetic energy based on the final velocity of the micrometeorite after the impact. As you can see this process was repeated for both the front and rear bumper and if you refer to the change in magnitude of kinetic energy between the front (Figure </w:t>
      </w:r>
      <w:r w:rsidR="008C3112">
        <w:rPr>
          <w:rFonts w:cs="Times New Roman" w:eastAsiaTheme="minorEastAsia"/>
          <w:szCs w:val="22"/>
        </w:rPr>
        <w:t>64</w:t>
      </w:r>
      <w:r w:rsidRPr="00106BE8">
        <w:rPr>
          <w:rFonts w:cs="Times New Roman" w:eastAsiaTheme="minorEastAsia"/>
          <w:szCs w:val="22"/>
        </w:rPr>
        <w:t xml:space="preserve">.) and rear bumper (Figure </w:t>
      </w:r>
      <w:r w:rsidR="008C3112">
        <w:rPr>
          <w:rFonts w:cs="Times New Roman" w:eastAsiaTheme="minorEastAsia"/>
          <w:szCs w:val="22"/>
        </w:rPr>
        <w:t>65</w:t>
      </w:r>
      <w:r w:rsidRPr="00106BE8">
        <w:rPr>
          <w:rFonts w:cs="Times New Roman" w:eastAsiaTheme="minorEastAsia"/>
          <w:szCs w:val="22"/>
        </w:rPr>
        <w:t>.) you can see that the energy absorbed is well below 259 (J).</w:t>
      </w:r>
    </w:p>
    <w:p w:rsidR="00F40D5C" w:rsidP="00F40D5C" w:rsidRDefault="00F40D5C" w14:paraId="007D3760" w14:textId="77777777">
      <w:pPr>
        <w:tabs>
          <w:tab w:val="left" w:pos="1055"/>
        </w:tabs>
        <w:rPr>
          <w:rFonts w:cs="Times New Roman" w:eastAsiaTheme="minorEastAsia"/>
          <w:sz w:val="24"/>
        </w:rPr>
      </w:pPr>
    </w:p>
    <w:p w:rsidRPr="00FF70FF" w:rsidR="00F40D5C" w:rsidP="00F40D5C" w:rsidRDefault="00006A8D" w14:paraId="5EC204E9" w14:textId="77777777">
      <w:pPr>
        <w:tabs>
          <w:tab w:val="left" w:pos="1055"/>
        </w:tabs>
        <w:jc w:val="right"/>
        <w:rPr>
          <w:rFonts w:cs="Times New Roman" w:eastAsiaTheme="minorEastAsia"/>
          <w:sz w:val="24"/>
        </w:rPr>
      </w:pPr>
      <m:oMath>
        <m:nary>
          <m:naryPr>
            <m:limLoc m:val="undOvr"/>
            <m:ctrlPr>
              <w:rPr>
                <w:rFonts w:ascii="Cambria Math" w:hAnsi="Cambria Math" w:cs="Times New Roman" w:eastAsiaTheme="minorEastAsia"/>
                <w:i/>
                <w:sz w:val="24"/>
              </w:rPr>
            </m:ctrlPr>
          </m:naryPr>
          <m:sub>
            <m:sSub>
              <m:sSubPr>
                <m:ctrlPr>
                  <w:rPr>
                    <w:rFonts w:ascii="Cambria Math" w:hAnsi="Cambria Math" w:cs="Times New Roman" w:eastAsiaTheme="minorEastAsia"/>
                    <w:i/>
                    <w:sz w:val="24"/>
                  </w:rPr>
                </m:ctrlPr>
              </m:sSubPr>
              <m:e>
                <m:r>
                  <w:rPr>
                    <w:rFonts w:ascii="Cambria Math" w:hAnsi="Cambria Math" w:cs="Times New Roman" w:eastAsiaTheme="minorEastAsia"/>
                    <w:sz w:val="24"/>
                  </w:rPr>
                  <m:t>t</m:t>
                </m:r>
              </m:e>
              <m:sub>
                <m:r>
                  <w:rPr>
                    <w:rFonts w:ascii="Cambria Math" w:hAnsi="Cambria Math" w:cs="Times New Roman" w:eastAsiaTheme="minorEastAsia"/>
                    <w:sz w:val="24"/>
                  </w:rPr>
                  <m:t>i</m:t>
                </m:r>
              </m:sub>
            </m:sSub>
          </m:sub>
          <m:sup>
            <m:sSub>
              <m:sSubPr>
                <m:ctrlPr>
                  <w:rPr>
                    <w:rFonts w:ascii="Cambria Math" w:hAnsi="Cambria Math" w:cs="Times New Roman" w:eastAsiaTheme="minorEastAsia"/>
                    <w:i/>
                    <w:sz w:val="24"/>
                  </w:rPr>
                </m:ctrlPr>
              </m:sSubPr>
              <m:e>
                <m:r>
                  <w:rPr>
                    <w:rFonts w:ascii="Cambria Math" w:hAnsi="Cambria Math" w:cs="Times New Roman" w:eastAsiaTheme="minorEastAsia"/>
                    <w:sz w:val="24"/>
                  </w:rPr>
                  <m:t>t</m:t>
                </m:r>
              </m:e>
              <m:sub>
                <m:r>
                  <w:rPr>
                    <w:rFonts w:ascii="Cambria Math" w:hAnsi="Cambria Math" w:cs="Times New Roman" w:eastAsiaTheme="minorEastAsia"/>
                    <w:sz w:val="24"/>
                  </w:rPr>
                  <m:t>f</m:t>
                </m:r>
              </m:sub>
            </m:sSub>
          </m:sup>
          <m:e>
            <m:r>
              <w:rPr>
                <w:rFonts w:ascii="Cambria Math" w:hAnsi="Cambria Math" w:cs="Times New Roman" w:eastAsiaTheme="minorEastAsia"/>
                <w:sz w:val="24"/>
              </w:rPr>
              <m:t>v dt</m:t>
            </m:r>
          </m:e>
        </m:nary>
        <m:r>
          <w:rPr>
            <w:rFonts w:ascii="Cambria Math" w:hAnsi="Cambria Math" w:cs="Times New Roman" w:eastAsiaTheme="minorEastAsia"/>
            <w:sz w:val="24"/>
          </w:rPr>
          <m:t>=</m:t>
        </m:r>
        <m:nary>
          <m:naryPr>
            <m:limLoc m:val="undOvr"/>
            <m:ctrlPr>
              <w:rPr>
                <w:rFonts w:ascii="Cambria Math" w:hAnsi="Cambria Math" w:cs="Times New Roman" w:eastAsiaTheme="minorEastAsia"/>
                <w:i/>
                <w:sz w:val="24"/>
              </w:rPr>
            </m:ctrlPr>
          </m:naryPr>
          <m:sub>
            <m:sSub>
              <m:sSubPr>
                <m:ctrlPr>
                  <w:rPr>
                    <w:rFonts w:ascii="Cambria Math" w:hAnsi="Cambria Math" w:cs="Times New Roman" w:eastAsiaTheme="minorEastAsia"/>
                    <w:i/>
                    <w:sz w:val="24"/>
                  </w:rPr>
                </m:ctrlPr>
              </m:sSubPr>
              <m:e>
                <m:r>
                  <w:rPr>
                    <w:rFonts w:ascii="Cambria Math" w:hAnsi="Cambria Math" w:cs="Times New Roman" w:eastAsiaTheme="minorEastAsia"/>
                    <w:sz w:val="24"/>
                  </w:rPr>
                  <m:t>x</m:t>
                </m:r>
              </m:e>
              <m:sub>
                <m:r>
                  <w:rPr>
                    <w:rFonts w:ascii="Cambria Math" w:hAnsi="Cambria Math" w:cs="Times New Roman" w:eastAsiaTheme="minorEastAsia"/>
                    <w:sz w:val="24"/>
                  </w:rPr>
                  <m:t>i</m:t>
                </m:r>
              </m:sub>
            </m:sSub>
          </m:sub>
          <m:sup>
            <m:sSub>
              <m:sSubPr>
                <m:ctrlPr>
                  <w:rPr>
                    <w:rFonts w:ascii="Cambria Math" w:hAnsi="Cambria Math" w:cs="Times New Roman" w:eastAsiaTheme="minorEastAsia"/>
                    <w:i/>
                    <w:sz w:val="24"/>
                  </w:rPr>
                </m:ctrlPr>
              </m:sSubPr>
              <m:e>
                <m:r>
                  <w:rPr>
                    <w:rFonts w:ascii="Cambria Math" w:hAnsi="Cambria Math" w:cs="Times New Roman" w:eastAsiaTheme="minorEastAsia"/>
                    <w:sz w:val="24"/>
                  </w:rPr>
                  <m:t>x</m:t>
                </m:r>
              </m:e>
              <m:sub>
                <m:r>
                  <w:rPr>
                    <w:rFonts w:ascii="Cambria Math" w:hAnsi="Cambria Math" w:cs="Times New Roman" w:eastAsiaTheme="minorEastAsia"/>
                    <w:sz w:val="24"/>
                  </w:rPr>
                  <m:t>f</m:t>
                </m:r>
              </m:sub>
            </m:sSub>
          </m:sup>
          <m:e>
            <m:r>
              <w:rPr>
                <w:rFonts w:ascii="Cambria Math" w:hAnsi="Cambria Math" w:cs="Times New Roman" w:eastAsiaTheme="minorEastAsia"/>
                <w:sz w:val="24"/>
              </w:rPr>
              <m:t>dx</m:t>
            </m:r>
          </m:e>
        </m:nary>
      </m:oMath>
      <w:r w:rsidR="00F40D5C">
        <w:rPr>
          <w:rFonts w:cs="Times New Roman" w:eastAsiaTheme="minorEastAsia"/>
          <w:sz w:val="24"/>
        </w:rPr>
        <w:t xml:space="preserve">              </w:t>
      </w:r>
      <w:r w:rsidR="00F40D5C">
        <w:rPr>
          <w:rFonts w:cs="Times New Roman" w:eastAsiaTheme="minorEastAsia"/>
          <w:sz w:val="24"/>
        </w:rPr>
        <w:tab/>
      </w:r>
      <w:r w:rsidR="00F40D5C">
        <w:rPr>
          <w:rFonts w:cs="Times New Roman" w:eastAsiaTheme="minorEastAsia"/>
          <w:sz w:val="24"/>
        </w:rPr>
        <w:tab/>
      </w:r>
      <w:r w:rsidR="00F40D5C">
        <w:rPr>
          <w:rFonts w:cs="Times New Roman" w:eastAsiaTheme="minorEastAsia"/>
          <w:sz w:val="24"/>
        </w:rPr>
        <w:tab/>
      </w:r>
      <w:r w:rsidR="00F40D5C">
        <w:rPr>
          <w:rFonts w:cs="Times New Roman" w:eastAsiaTheme="minorEastAsia"/>
          <w:sz w:val="24"/>
        </w:rPr>
        <w:t xml:space="preserve"> </w:t>
      </w:r>
      <w:r w:rsidR="00F40D5C">
        <w:rPr>
          <w:rFonts w:cs="Times New Roman" w:eastAsiaTheme="minorEastAsia"/>
          <w:sz w:val="24"/>
        </w:rPr>
        <w:tab/>
      </w:r>
      <w:r w:rsidR="00F40D5C">
        <w:rPr>
          <w:rFonts w:cs="Times New Roman" w:eastAsiaTheme="minorEastAsia"/>
          <w:sz w:val="24"/>
        </w:rPr>
        <w:t xml:space="preserve">(6)                        </w:t>
      </w:r>
    </w:p>
    <w:p w:rsidRPr="008F04FD" w:rsidR="00F40D5C" w:rsidP="00F40D5C" w:rsidRDefault="00006A8D" w14:paraId="544350D6" w14:textId="77777777">
      <w:pPr>
        <w:tabs>
          <w:tab w:val="left" w:pos="1055"/>
        </w:tabs>
        <w:jc w:val="right"/>
        <w:rPr>
          <w:rFonts w:cs="Times New Roman" w:eastAsiaTheme="minorEastAsia"/>
          <w:sz w:val="24"/>
        </w:rPr>
      </w:pPr>
      <m:oMath>
        <m:sSub>
          <m:sSubPr>
            <m:ctrlPr>
              <w:rPr>
                <w:rFonts w:ascii="Cambria Math" w:hAnsi="Cambria Math" w:cs="Times New Roman" w:eastAsiaTheme="minorEastAsia"/>
                <w:i/>
                <w:sz w:val="24"/>
              </w:rPr>
            </m:ctrlPr>
          </m:sSubPr>
          <m:e>
            <m:r>
              <w:rPr>
                <w:rFonts w:ascii="Cambria Math" w:hAnsi="Cambria Math" w:cs="Times New Roman" w:eastAsiaTheme="minorEastAsia"/>
                <w:sz w:val="24"/>
              </w:rPr>
              <m:t>v</m:t>
            </m:r>
          </m:e>
          <m:sub>
            <m:r>
              <w:rPr>
                <w:rFonts w:ascii="Cambria Math" w:hAnsi="Cambria Math" w:cs="Times New Roman" w:eastAsiaTheme="minorEastAsia"/>
                <w:sz w:val="24"/>
              </w:rPr>
              <m:t>f</m:t>
            </m:r>
          </m:sub>
        </m:sSub>
        <m:r>
          <w:rPr>
            <w:rFonts w:ascii="Cambria Math" w:hAnsi="Cambria Math" w:cs="Times New Roman" w:eastAsiaTheme="minorEastAsia"/>
            <w:sz w:val="24"/>
          </w:rPr>
          <m:t>=</m:t>
        </m:r>
        <m:f>
          <m:fPr>
            <m:ctrlPr>
              <w:rPr>
                <w:rFonts w:ascii="Cambria Math" w:hAnsi="Cambria Math" w:cs="Times New Roman" w:eastAsiaTheme="minorEastAsia"/>
                <w:i/>
                <w:sz w:val="24"/>
              </w:rPr>
            </m:ctrlPr>
          </m:fPr>
          <m:num>
            <m:sSub>
              <m:sSubPr>
                <m:ctrlPr>
                  <w:rPr>
                    <w:rFonts w:ascii="Cambria Math" w:hAnsi="Cambria Math" w:cs="Times New Roman" w:eastAsiaTheme="minorEastAsia"/>
                    <w:i/>
                    <w:sz w:val="24"/>
                  </w:rPr>
                </m:ctrlPr>
              </m:sSubPr>
              <m:e>
                <m:r>
                  <w:rPr>
                    <w:rFonts w:ascii="Cambria Math" w:hAnsi="Cambria Math" w:cs="Times New Roman" w:eastAsiaTheme="minorEastAsia"/>
                    <w:sz w:val="24"/>
                  </w:rPr>
                  <m:t>m</m:t>
                </m:r>
              </m:e>
              <m:sub>
                <m:r>
                  <w:rPr>
                    <w:rFonts w:ascii="Cambria Math" w:hAnsi="Cambria Math" w:cs="Times New Roman" w:eastAsiaTheme="minorEastAsia"/>
                    <w:sz w:val="24"/>
                  </w:rPr>
                  <m:t>1</m:t>
                </m:r>
              </m:sub>
            </m:sSub>
            <m:sSub>
              <m:sSubPr>
                <m:ctrlPr>
                  <w:rPr>
                    <w:rFonts w:ascii="Cambria Math" w:hAnsi="Cambria Math" w:cs="Times New Roman" w:eastAsiaTheme="minorEastAsia"/>
                    <w:i/>
                    <w:sz w:val="24"/>
                  </w:rPr>
                </m:ctrlPr>
              </m:sSubPr>
              <m:e>
                <m:r>
                  <w:rPr>
                    <w:rFonts w:ascii="Cambria Math" w:hAnsi="Cambria Math" w:cs="Times New Roman" w:eastAsiaTheme="minorEastAsia"/>
                    <w:sz w:val="24"/>
                  </w:rPr>
                  <m:t>v</m:t>
                </m:r>
              </m:e>
              <m:sub>
                <m:sSub>
                  <m:sSubPr>
                    <m:ctrlPr>
                      <w:rPr>
                        <w:rFonts w:ascii="Cambria Math" w:hAnsi="Cambria Math" w:cs="Times New Roman" w:eastAsiaTheme="minorEastAsia"/>
                        <w:i/>
                        <w:sz w:val="24"/>
                      </w:rPr>
                    </m:ctrlPr>
                  </m:sSubPr>
                  <m:e>
                    <m:r>
                      <w:rPr>
                        <w:rFonts w:ascii="Cambria Math" w:hAnsi="Cambria Math" w:cs="Times New Roman" w:eastAsiaTheme="minorEastAsia"/>
                        <w:sz w:val="24"/>
                      </w:rPr>
                      <m:t>1</m:t>
                    </m:r>
                  </m:e>
                  <m:sub>
                    <m:r>
                      <w:rPr>
                        <w:rFonts w:ascii="Cambria Math" w:hAnsi="Cambria Math" w:cs="Times New Roman" w:eastAsiaTheme="minorEastAsia"/>
                        <w:sz w:val="24"/>
                      </w:rPr>
                      <m:t>i</m:t>
                    </m:r>
                  </m:sub>
                </m:sSub>
              </m:sub>
            </m:sSub>
            <m:r>
              <w:rPr>
                <w:rFonts w:ascii="Cambria Math" w:hAnsi="Cambria Math" w:cs="Times New Roman" w:eastAsiaTheme="minorEastAsia"/>
                <w:sz w:val="24"/>
              </w:rPr>
              <m:t>+</m:t>
            </m:r>
            <m:sSub>
              <m:sSubPr>
                <m:ctrlPr>
                  <w:rPr>
                    <w:rFonts w:ascii="Cambria Math" w:hAnsi="Cambria Math" w:cs="Times New Roman" w:eastAsiaTheme="minorEastAsia"/>
                    <w:i/>
                    <w:sz w:val="24"/>
                  </w:rPr>
                </m:ctrlPr>
              </m:sSubPr>
              <m:e>
                <m:r>
                  <w:rPr>
                    <w:rFonts w:ascii="Cambria Math" w:hAnsi="Cambria Math" w:cs="Times New Roman" w:eastAsiaTheme="minorEastAsia"/>
                    <w:sz w:val="24"/>
                  </w:rPr>
                  <m:t>m</m:t>
                </m:r>
              </m:e>
              <m:sub>
                <m:r>
                  <w:rPr>
                    <w:rFonts w:ascii="Cambria Math" w:hAnsi="Cambria Math" w:cs="Times New Roman" w:eastAsiaTheme="minorEastAsia"/>
                    <w:sz w:val="24"/>
                  </w:rPr>
                  <m:t>2</m:t>
                </m:r>
              </m:sub>
            </m:sSub>
            <m:sSub>
              <m:sSubPr>
                <m:ctrlPr>
                  <w:rPr>
                    <w:rFonts w:ascii="Cambria Math" w:hAnsi="Cambria Math" w:cs="Times New Roman" w:eastAsiaTheme="minorEastAsia"/>
                    <w:i/>
                    <w:sz w:val="24"/>
                  </w:rPr>
                </m:ctrlPr>
              </m:sSubPr>
              <m:e>
                <m:r>
                  <w:rPr>
                    <w:rFonts w:ascii="Cambria Math" w:hAnsi="Cambria Math" w:cs="Times New Roman" w:eastAsiaTheme="minorEastAsia"/>
                    <w:sz w:val="24"/>
                  </w:rPr>
                  <m:t>v</m:t>
                </m:r>
              </m:e>
              <m:sub>
                <m:sSub>
                  <m:sSubPr>
                    <m:ctrlPr>
                      <w:rPr>
                        <w:rFonts w:ascii="Cambria Math" w:hAnsi="Cambria Math" w:cs="Times New Roman" w:eastAsiaTheme="minorEastAsia"/>
                        <w:i/>
                        <w:sz w:val="24"/>
                      </w:rPr>
                    </m:ctrlPr>
                  </m:sSubPr>
                  <m:e>
                    <m:r>
                      <w:rPr>
                        <w:rFonts w:ascii="Cambria Math" w:hAnsi="Cambria Math" w:cs="Times New Roman" w:eastAsiaTheme="minorEastAsia"/>
                        <w:sz w:val="24"/>
                      </w:rPr>
                      <m:t>2</m:t>
                    </m:r>
                  </m:e>
                  <m:sub>
                    <m:r>
                      <w:rPr>
                        <w:rFonts w:ascii="Cambria Math" w:hAnsi="Cambria Math" w:cs="Times New Roman" w:eastAsiaTheme="minorEastAsia"/>
                        <w:sz w:val="24"/>
                      </w:rPr>
                      <m:t>i</m:t>
                    </m:r>
                  </m:sub>
                </m:sSub>
              </m:sub>
            </m:sSub>
          </m:num>
          <m:den>
            <m:sSub>
              <m:sSubPr>
                <m:ctrlPr>
                  <w:rPr>
                    <w:rFonts w:ascii="Cambria Math" w:hAnsi="Cambria Math" w:cs="Times New Roman" w:eastAsiaTheme="minorEastAsia"/>
                    <w:i/>
                    <w:sz w:val="24"/>
                  </w:rPr>
                </m:ctrlPr>
              </m:sSubPr>
              <m:e>
                <m:r>
                  <w:rPr>
                    <w:rFonts w:ascii="Cambria Math" w:hAnsi="Cambria Math" w:cs="Times New Roman" w:eastAsiaTheme="minorEastAsia"/>
                    <w:sz w:val="24"/>
                  </w:rPr>
                  <m:t>m</m:t>
                </m:r>
              </m:e>
              <m:sub>
                <m:r>
                  <w:rPr>
                    <w:rFonts w:ascii="Cambria Math" w:hAnsi="Cambria Math" w:cs="Times New Roman" w:eastAsiaTheme="minorEastAsia"/>
                    <w:sz w:val="24"/>
                  </w:rPr>
                  <m:t>1</m:t>
                </m:r>
              </m:sub>
            </m:sSub>
            <m:r>
              <w:rPr>
                <w:rFonts w:ascii="Cambria Math" w:hAnsi="Cambria Math" w:cs="Times New Roman" w:eastAsiaTheme="minorEastAsia"/>
                <w:sz w:val="24"/>
              </w:rPr>
              <m:t>+</m:t>
            </m:r>
            <m:sSub>
              <m:sSubPr>
                <m:ctrlPr>
                  <w:rPr>
                    <w:rFonts w:ascii="Cambria Math" w:hAnsi="Cambria Math" w:cs="Times New Roman" w:eastAsiaTheme="minorEastAsia"/>
                    <w:i/>
                    <w:sz w:val="24"/>
                  </w:rPr>
                </m:ctrlPr>
              </m:sSubPr>
              <m:e>
                <m:r>
                  <w:rPr>
                    <w:rFonts w:ascii="Cambria Math" w:hAnsi="Cambria Math" w:cs="Times New Roman" w:eastAsiaTheme="minorEastAsia"/>
                    <w:sz w:val="24"/>
                  </w:rPr>
                  <m:t>m</m:t>
                </m:r>
              </m:e>
              <m:sub>
                <m:r>
                  <w:rPr>
                    <w:rFonts w:ascii="Cambria Math" w:hAnsi="Cambria Math" w:cs="Times New Roman" w:eastAsiaTheme="minorEastAsia"/>
                    <w:sz w:val="24"/>
                  </w:rPr>
                  <m:t>2</m:t>
                </m:r>
              </m:sub>
            </m:sSub>
          </m:den>
        </m:f>
      </m:oMath>
      <w:r w:rsidR="00F40D5C">
        <w:rPr>
          <w:rFonts w:cs="Times New Roman" w:eastAsiaTheme="minorEastAsia"/>
          <w:sz w:val="24"/>
        </w:rPr>
        <w:t xml:space="preserve"> </w:t>
      </w:r>
      <w:r w:rsidR="00F40D5C">
        <w:rPr>
          <w:rFonts w:cs="Times New Roman" w:eastAsiaTheme="minorEastAsia"/>
          <w:sz w:val="24"/>
        </w:rPr>
        <w:tab/>
      </w:r>
      <w:r w:rsidR="00F40D5C">
        <w:rPr>
          <w:rFonts w:cs="Times New Roman" w:eastAsiaTheme="minorEastAsia"/>
          <w:sz w:val="24"/>
        </w:rPr>
        <w:tab/>
      </w:r>
      <w:r w:rsidR="00F40D5C">
        <w:rPr>
          <w:rFonts w:cs="Times New Roman" w:eastAsiaTheme="minorEastAsia"/>
          <w:sz w:val="24"/>
        </w:rPr>
        <w:tab/>
      </w:r>
      <w:r w:rsidR="00F40D5C">
        <w:rPr>
          <w:rFonts w:cs="Times New Roman" w:eastAsiaTheme="minorEastAsia"/>
          <w:sz w:val="24"/>
        </w:rPr>
        <w:tab/>
      </w:r>
      <w:r w:rsidR="00F40D5C">
        <w:rPr>
          <w:rFonts w:cs="Times New Roman" w:eastAsiaTheme="minorEastAsia"/>
          <w:sz w:val="24"/>
        </w:rPr>
        <w:tab/>
      </w:r>
      <w:r w:rsidR="00F40D5C">
        <w:rPr>
          <w:rFonts w:cs="Times New Roman" w:eastAsiaTheme="minorEastAsia"/>
          <w:sz w:val="24"/>
        </w:rPr>
        <w:t>(7)</w:t>
      </w:r>
    </w:p>
    <w:p w:rsidR="00F40D5C" w:rsidP="00F40D5C" w:rsidRDefault="00006A8D" w14:paraId="35810027" w14:textId="77777777">
      <w:pPr>
        <w:tabs>
          <w:tab w:val="left" w:pos="1055"/>
        </w:tabs>
        <w:jc w:val="right"/>
        <w:rPr>
          <w:rFonts w:cs="Times New Roman" w:eastAsiaTheme="minorEastAsia"/>
          <w:sz w:val="24"/>
        </w:rPr>
      </w:pPr>
      <m:oMath>
        <m:r>
          <w:rPr>
            <w:rFonts w:ascii="Cambria Math" w:hAnsi="Cambria Math" w:cs="Times New Roman" w:eastAsiaTheme="minorEastAsia"/>
            <w:sz w:val="24"/>
          </w:rPr>
          <m:t xml:space="preserve">K.E. = </m:t>
        </m:r>
        <m:f>
          <m:fPr>
            <m:ctrlPr>
              <w:rPr>
                <w:rFonts w:ascii="Cambria Math" w:hAnsi="Cambria Math" w:cs="Times New Roman" w:eastAsiaTheme="minorEastAsia"/>
                <w:i/>
                <w:sz w:val="24"/>
              </w:rPr>
            </m:ctrlPr>
          </m:fPr>
          <m:num>
            <m:r>
              <w:rPr>
                <w:rFonts w:ascii="Cambria Math" w:hAnsi="Cambria Math" w:cs="Times New Roman" w:eastAsiaTheme="minorEastAsia"/>
                <w:sz w:val="24"/>
              </w:rPr>
              <m:t>1</m:t>
            </m:r>
          </m:num>
          <m:den>
            <m:r>
              <w:rPr>
                <w:rFonts w:ascii="Cambria Math" w:hAnsi="Cambria Math" w:cs="Times New Roman" w:eastAsiaTheme="minorEastAsia"/>
                <w:sz w:val="24"/>
              </w:rPr>
              <m:t>2</m:t>
            </m:r>
          </m:den>
        </m:f>
        <m:r>
          <w:rPr>
            <w:rFonts w:ascii="Cambria Math" w:hAnsi="Cambria Math" w:cs="Times New Roman" w:eastAsiaTheme="minorEastAsia"/>
            <w:sz w:val="24"/>
          </w:rPr>
          <m:t>m</m:t>
        </m:r>
        <m:sSup>
          <m:sSupPr>
            <m:ctrlPr>
              <w:rPr>
                <w:rFonts w:ascii="Cambria Math" w:hAnsi="Cambria Math" w:cs="Times New Roman" w:eastAsiaTheme="minorEastAsia"/>
                <w:i/>
                <w:sz w:val="24"/>
              </w:rPr>
            </m:ctrlPr>
          </m:sSupPr>
          <m:e>
            <m:sSub>
              <m:sSubPr>
                <m:ctrlPr>
                  <w:rPr>
                    <w:rFonts w:ascii="Cambria Math" w:hAnsi="Cambria Math" w:cs="Times New Roman" w:eastAsiaTheme="minorEastAsia"/>
                    <w:i/>
                    <w:sz w:val="24"/>
                  </w:rPr>
                </m:ctrlPr>
              </m:sSubPr>
              <m:e>
                <m:r>
                  <w:rPr>
                    <w:rFonts w:ascii="Cambria Math" w:hAnsi="Cambria Math" w:cs="Times New Roman" w:eastAsiaTheme="minorEastAsia"/>
                    <w:sz w:val="24"/>
                  </w:rPr>
                  <m:t>v</m:t>
                </m:r>
              </m:e>
              <m:sub>
                <m:r>
                  <w:rPr>
                    <w:rFonts w:ascii="Cambria Math" w:hAnsi="Cambria Math" w:cs="Times New Roman" w:eastAsiaTheme="minorEastAsia"/>
                    <w:sz w:val="24"/>
                  </w:rPr>
                  <m:t>f</m:t>
                </m:r>
              </m:sub>
            </m:sSub>
          </m:e>
          <m:sup>
            <m:r>
              <w:rPr>
                <w:rFonts w:ascii="Cambria Math" w:hAnsi="Cambria Math" w:cs="Times New Roman" w:eastAsiaTheme="minorEastAsia"/>
                <w:sz w:val="24"/>
              </w:rPr>
              <m:t>2</m:t>
            </m:r>
          </m:sup>
        </m:sSup>
      </m:oMath>
      <w:r w:rsidR="00F40D5C">
        <w:rPr>
          <w:rFonts w:cs="Times New Roman" w:eastAsiaTheme="minorEastAsia"/>
          <w:sz w:val="24"/>
        </w:rPr>
        <w:t xml:space="preserve"> </w:t>
      </w:r>
      <w:r w:rsidR="00F40D5C">
        <w:rPr>
          <w:rFonts w:cs="Times New Roman" w:eastAsiaTheme="minorEastAsia"/>
          <w:sz w:val="24"/>
        </w:rPr>
        <w:tab/>
      </w:r>
      <w:r w:rsidR="00F40D5C">
        <w:rPr>
          <w:rFonts w:cs="Times New Roman" w:eastAsiaTheme="minorEastAsia"/>
          <w:sz w:val="24"/>
        </w:rPr>
        <w:tab/>
      </w:r>
      <w:r w:rsidR="00F40D5C">
        <w:rPr>
          <w:rFonts w:cs="Times New Roman" w:eastAsiaTheme="minorEastAsia"/>
          <w:sz w:val="24"/>
        </w:rPr>
        <w:tab/>
      </w:r>
      <w:r w:rsidR="00F40D5C">
        <w:rPr>
          <w:rFonts w:cs="Times New Roman" w:eastAsiaTheme="minorEastAsia"/>
          <w:sz w:val="24"/>
        </w:rPr>
        <w:tab/>
      </w:r>
      <w:r w:rsidR="00F40D5C">
        <w:rPr>
          <w:rFonts w:cs="Times New Roman" w:eastAsiaTheme="minorEastAsia"/>
          <w:sz w:val="24"/>
        </w:rPr>
        <w:t xml:space="preserve"> </w:t>
      </w:r>
      <w:r w:rsidR="00F40D5C">
        <w:rPr>
          <w:rFonts w:cs="Times New Roman" w:eastAsiaTheme="minorEastAsia"/>
          <w:sz w:val="24"/>
        </w:rPr>
        <w:tab/>
      </w:r>
      <w:r w:rsidR="00F40D5C">
        <w:rPr>
          <w:rFonts w:cs="Times New Roman" w:eastAsiaTheme="minorEastAsia"/>
          <w:sz w:val="24"/>
        </w:rPr>
        <w:t>(8)</w:t>
      </w:r>
    </w:p>
    <w:p w:rsidRPr="00267944" w:rsidR="00F40D5C" w:rsidP="00F40D5C" w:rsidRDefault="00F40D5C" w14:paraId="30EFACEA" w14:textId="77777777">
      <w:pPr>
        <w:tabs>
          <w:tab w:val="left" w:pos="1055"/>
        </w:tabs>
        <w:jc w:val="center"/>
        <w:rPr>
          <w:rFonts w:cs="Times New Roman" w:eastAsiaTheme="minorEastAsia"/>
          <w:sz w:val="24"/>
        </w:rPr>
      </w:pPr>
    </w:p>
    <w:p w:rsidR="00F40D5C" w:rsidP="00F40D5C" w:rsidRDefault="00F40D5C" w14:paraId="75C95131" w14:textId="77777777">
      <w:pPr>
        <w:tabs>
          <w:tab w:val="left" w:pos="1055"/>
        </w:tabs>
        <w:jc w:val="center"/>
        <w:rPr>
          <w:rFonts w:cs="Times New Roman" w:eastAsiaTheme="minorEastAsia"/>
          <w:b/>
          <w:bCs/>
          <w:sz w:val="24"/>
          <w:highlight w:val="yellow"/>
        </w:rPr>
      </w:pPr>
      <w:r w:rsidRPr="009A3FF4">
        <w:rPr>
          <w:rFonts w:cs="Times New Roman" w:eastAsiaTheme="minorEastAsia"/>
          <w:b/>
          <w:bCs/>
          <w:noProof/>
          <w:sz w:val="24"/>
        </w:rPr>
        <w:drawing>
          <wp:inline distT="0" distB="0" distL="0" distR="0" wp14:anchorId="6475DD1B" wp14:editId="09A597A1">
            <wp:extent cx="3654701" cy="27393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63272" cy="2745814"/>
                    </a:xfrm>
                    <a:prstGeom prst="rect">
                      <a:avLst/>
                    </a:prstGeom>
                    <a:noFill/>
                    <a:ln>
                      <a:noFill/>
                    </a:ln>
                  </pic:spPr>
                </pic:pic>
              </a:graphicData>
            </a:graphic>
          </wp:inline>
        </w:drawing>
      </w:r>
    </w:p>
    <w:p w:rsidR="00F40D5C" w:rsidP="00F40D5C" w:rsidRDefault="00E25354" w14:paraId="473CA9E1" w14:textId="55670B00">
      <w:pPr>
        <w:tabs>
          <w:tab w:val="left" w:pos="1055"/>
        </w:tabs>
        <w:jc w:val="center"/>
        <w:rPr>
          <w:rFonts w:cs="Times New Roman" w:eastAsiaTheme="minorEastAsia"/>
          <w:b/>
          <w:bCs/>
          <w:sz w:val="24"/>
        </w:rPr>
      </w:pPr>
      <w:r w:rsidRPr="00E25354">
        <w:rPr>
          <w:rFonts w:cs="Times New Roman"/>
          <w:b/>
          <w:bCs/>
          <w:szCs w:val="22"/>
        </w:rPr>
        <w:t xml:space="preserve">Figure </w:t>
      </w:r>
      <w:r>
        <w:rPr>
          <w:rFonts w:cs="Times New Roman"/>
          <w:b/>
          <w:bCs/>
          <w:szCs w:val="22"/>
        </w:rPr>
        <w:t>64</w:t>
      </w:r>
      <w:r w:rsidRPr="00E25354">
        <w:rPr>
          <w:rFonts w:cs="Times New Roman"/>
          <w:b/>
          <w:bCs/>
          <w:szCs w:val="22"/>
        </w:rPr>
        <w:t>:</w:t>
      </w:r>
      <w:r w:rsidRPr="00106BE8">
        <w:rPr>
          <w:rFonts w:cs="Times New Roman"/>
          <w:szCs w:val="22"/>
        </w:rPr>
        <w:t xml:space="preserve"> </w:t>
      </w:r>
      <w:r w:rsidRPr="00845B62" w:rsidR="00F40D5C">
        <w:rPr>
          <w:rFonts w:cs="Times New Roman" w:eastAsiaTheme="minorEastAsia"/>
          <w:sz w:val="24"/>
        </w:rPr>
        <w:t>Front Bumper Energy Absorption Range</w:t>
      </w:r>
    </w:p>
    <w:p w:rsidR="00F40D5C" w:rsidP="00F40D5C" w:rsidRDefault="00F40D5C" w14:paraId="7D4DF7EC" w14:textId="77777777">
      <w:pPr>
        <w:tabs>
          <w:tab w:val="left" w:pos="1055"/>
        </w:tabs>
        <w:jc w:val="center"/>
        <w:rPr>
          <w:rFonts w:cs="Times New Roman" w:eastAsiaTheme="minorEastAsia"/>
          <w:b/>
          <w:bCs/>
          <w:sz w:val="24"/>
        </w:rPr>
      </w:pPr>
      <w:r w:rsidRPr="00F647C4">
        <w:rPr>
          <w:rFonts w:cs="Times New Roman" w:eastAsiaTheme="minorEastAsia"/>
          <w:b/>
          <w:bCs/>
          <w:noProof/>
          <w:sz w:val="24"/>
        </w:rPr>
        <w:drawing>
          <wp:inline distT="0" distB="0" distL="0" distR="0" wp14:anchorId="3EFF4E2B" wp14:editId="10F6914D">
            <wp:extent cx="3858020" cy="28917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70109" cy="2900852"/>
                    </a:xfrm>
                    <a:prstGeom prst="rect">
                      <a:avLst/>
                    </a:prstGeom>
                    <a:noFill/>
                    <a:ln>
                      <a:noFill/>
                    </a:ln>
                  </pic:spPr>
                </pic:pic>
              </a:graphicData>
            </a:graphic>
          </wp:inline>
        </w:drawing>
      </w:r>
    </w:p>
    <w:p w:rsidRPr="00B36EE5" w:rsidR="00F40D5C" w:rsidP="00F40D5C" w:rsidRDefault="00E25354" w14:paraId="332D1B1C" w14:textId="3E5F1CBD">
      <w:pPr>
        <w:tabs>
          <w:tab w:val="left" w:pos="1055"/>
        </w:tabs>
        <w:jc w:val="center"/>
        <w:rPr>
          <w:rFonts w:cs="Times New Roman" w:eastAsiaTheme="minorEastAsia"/>
          <w:b/>
          <w:bCs/>
          <w:sz w:val="24"/>
        </w:rPr>
      </w:pPr>
      <w:r w:rsidRPr="00E25354">
        <w:rPr>
          <w:rFonts w:cs="Times New Roman"/>
          <w:b/>
          <w:bCs/>
          <w:szCs w:val="22"/>
        </w:rPr>
        <w:t xml:space="preserve">Figure </w:t>
      </w:r>
      <w:r>
        <w:rPr>
          <w:rFonts w:cs="Times New Roman"/>
          <w:b/>
          <w:bCs/>
          <w:szCs w:val="22"/>
        </w:rPr>
        <w:t>65</w:t>
      </w:r>
      <w:r w:rsidRPr="00E25354">
        <w:rPr>
          <w:rFonts w:cs="Times New Roman"/>
          <w:b/>
          <w:bCs/>
          <w:szCs w:val="22"/>
        </w:rPr>
        <w:t>:</w:t>
      </w:r>
      <w:r w:rsidRPr="00106BE8">
        <w:rPr>
          <w:rFonts w:cs="Times New Roman"/>
          <w:szCs w:val="22"/>
        </w:rPr>
        <w:t xml:space="preserve"> </w:t>
      </w:r>
      <w:r w:rsidRPr="00845B62" w:rsidR="00F40D5C">
        <w:rPr>
          <w:rFonts w:cs="Times New Roman" w:eastAsiaTheme="minorEastAsia"/>
          <w:sz w:val="24"/>
        </w:rPr>
        <w:t>Rear Bumper Energy Absorption Range</w:t>
      </w:r>
    </w:p>
    <w:p w:rsidR="0081659C" w:rsidRDefault="0081659C" w14:paraId="480126EA" w14:textId="77777777">
      <w:pPr>
        <w:widowControl/>
        <w:suppressAutoHyphens w:val="0"/>
      </w:pPr>
    </w:p>
    <w:p w:rsidR="0081659C" w:rsidRDefault="0081659C" w14:paraId="54714C90" w14:textId="77777777">
      <w:pPr>
        <w:widowControl/>
        <w:suppressAutoHyphens w:val="0"/>
      </w:pPr>
    </w:p>
    <w:p w:rsidR="00784A1F" w:rsidRDefault="00784A1F" w14:paraId="0E575716" w14:textId="77777777">
      <w:pPr>
        <w:widowControl/>
        <w:suppressAutoHyphens w:val="0"/>
        <w:rPr>
          <w:rFonts w:ascii="Arial" w:hAnsi="Arial"/>
          <w:b/>
          <w:bCs/>
          <w:i/>
          <w:iCs/>
          <w:sz w:val="28"/>
          <w:szCs w:val="28"/>
        </w:rPr>
      </w:pPr>
      <w:r>
        <w:br w:type="page"/>
      </w:r>
    </w:p>
    <w:p w:rsidR="009D3A50" w:rsidP="009D3A50" w:rsidRDefault="009D3A50" w14:paraId="5C220F0C" w14:textId="25F6F665">
      <w:pPr>
        <w:pStyle w:val="Heading2"/>
      </w:pPr>
      <w:bookmarkStart w:name="_Toc89463405" w:id="203"/>
      <w:r>
        <w:t>ER Proof #</w:t>
      </w:r>
      <w:r w:rsidR="00E40094">
        <w:t>8</w:t>
      </w:r>
      <w:r>
        <w:t xml:space="preserve"> – </w:t>
      </w:r>
      <w:r w:rsidR="00E83C59">
        <w:t>Whipple Shield Energy Reduction</w:t>
      </w:r>
      <w:bookmarkEnd w:id="203"/>
    </w:p>
    <w:p w:rsidRPr="00E83C59" w:rsidR="00E83C59" w:rsidP="00E83C59" w:rsidRDefault="00E83C59" w14:paraId="11461FC5" w14:textId="77777777">
      <w:pPr>
        <w:pStyle w:val="BodyText"/>
      </w:pPr>
    </w:p>
    <w:p w:rsidRPr="00106BE8" w:rsidR="009666FB" w:rsidP="009666FB" w:rsidRDefault="009666FB" w14:paraId="7388ACD5" w14:textId="77777777">
      <w:pPr>
        <w:tabs>
          <w:tab w:val="left" w:pos="1055"/>
        </w:tabs>
        <w:rPr>
          <w:rFonts w:cs="Times New Roman" w:eastAsiaTheme="minorEastAsia"/>
          <w:szCs w:val="22"/>
        </w:rPr>
      </w:pPr>
      <w:r w:rsidRPr="00106BE8">
        <w:rPr>
          <w:rFonts w:cs="Times New Roman" w:eastAsiaTheme="minorEastAsia"/>
          <w:szCs w:val="22"/>
        </w:rPr>
        <w:t xml:space="preserve">The Whipple test was performed using a 5mm X 5mm x 2.5mm projectile. This size was chosen as a smaller size projectile would not mesh. The test was conducted for 5000N across the surface of the projectile. The Whipple shield handled the test well which was backed up by the analytical analysis above. A new test fixture was generated using the specific materials that composed of the Whipple shield including Kevlar 49 material properties for the middle plates. All other materials including the washers were modeled with 6061-T6 Aluminum. The figure below shows the mesh model of the Whipple shield. </w:t>
      </w:r>
    </w:p>
    <w:p w:rsidR="009666FB" w:rsidP="009666FB" w:rsidRDefault="009666FB" w14:paraId="5D5B6448" w14:textId="77777777">
      <w:pPr>
        <w:pStyle w:val="Location"/>
        <w:jc w:val="center"/>
      </w:pPr>
      <w:r>
        <w:rPr>
          <w:noProof/>
        </w:rPr>
        <w:drawing>
          <wp:inline distT="0" distB="0" distL="0" distR="0" wp14:anchorId="1424AB8C" wp14:editId="5DD5C6D1">
            <wp:extent cx="2600163" cy="1649091"/>
            <wp:effectExtent l="0" t="0" r="0" b="8890"/>
            <wp:docPr id="34" name="Picture 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10;&#10;Description automatically generated"/>
                    <pic:cNvPicPr/>
                  </pic:nvPicPr>
                  <pic:blipFill>
                    <a:blip r:embed="rId94"/>
                    <a:stretch>
                      <a:fillRect/>
                    </a:stretch>
                  </pic:blipFill>
                  <pic:spPr>
                    <a:xfrm>
                      <a:off x="0" y="0"/>
                      <a:ext cx="2644858" cy="1677438"/>
                    </a:xfrm>
                    <a:prstGeom prst="rect">
                      <a:avLst/>
                    </a:prstGeom>
                  </pic:spPr>
                </pic:pic>
              </a:graphicData>
            </a:graphic>
          </wp:inline>
        </w:drawing>
      </w:r>
    </w:p>
    <w:p w:rsidRPr="00753590" w:rsidR="009666FB" w:rsidP="009666FB" w:rsidRDefault="00E25354" w14:paraId="16231692" w14:textId="32691F30">
      <w:pPr>
        <w:pStyle w:val="Location"/>
        <w:jc w:val="center"/>
        <w:rPr>
          <w:sz w:val="22"/>
          <w:szCs w:val="28"/>
        </w:rPr>
      </w:pPr>
      <w:r w:rsidRPr="00E25354">
        <w:rPr>
          <w:rFonts w:ascii="Times New Roman" w:hAnsi="Times New Roman"/>
          <w:b/>
          <w:bCs/>
          <w:sz w:val="22"/>
          <w:szCs w:val="22"/>
        </w:rPr>
        <w:t>Figure 66</w:t>
      </w:r>
      <w:r w:rsidRPr="00E25354">
        <w:rPr>
          <w:b/>
          <w:bCs/>
          <w:szCs w:val="22"/>
        </w:rPr>
        <w:t>:</w:t>
      </w:r>
      <w:r w:rsidRPr="00106BE8">
        <w:rPr>
          <w:szCs w:val="22"/>
        </w:rPr>
        <w:t xml:space="preserve"> </w:t>
      </w:r>
      <w:r w:rsidRPr="00753590" w:rsidR="009666FB">
        <w:rPr>
          <w:rFonts w:ascii="Times New Roman" w:hAnsi="Times New Roman"/>
          <w:sz w:val="22"/>
          <w:szCs w:val="28"/>
        </w:rPr>
        <w:t>Whipple Shield Mesh</w:t>
      </w:r>
    </w:p>
    <w:p w:rsidRPr="00753590" w:rsidR="009666FB" w:rsidP="009666FB" w:rsidRDefault="009666FB" w14:paraId="5B258E8B" w14:textId="77777777">
      <w:pPr>
        <w:pStyle w:val="Location"/>
        <w:jc w:val="left"/>
        <w:rPr>
          <w:sz w:val="22"/>
          <w:szCs w:val="28"/>
        </w:rPr>
      </w:pPr>
    </w:p>
    <w:p w:rsidRPr="00106BE8" w:rsidR="009666FB" w:rsidP="009666FB" w:rsidRDefault="009666FB" w14:paraId="4ADA4A7B" w14:textId="77777777">
      <w:pPr>
        <w:pStyle w:val="Location"/>
        <w:jc w:val="left"/>
        <w:rPr>
          <w:rFonts w:ascii="Times New Roman" w:hAnsi="Times New Roman"/>
          <w:sz w:val="22"/>
          <w:szCs w:val="22"/>
        </w:rPr>
      </w:pPr>
      <w:r w:rsidRPr="00106BE8">
        <w:rPr>
          <w:rFonts w:ascii="Times New Roman" w:hAnsi="Times New Roman"/>
          <w:sz w:val="22"/>
          <w:szCs w:val="22"/>
        </w:rPr>
        <w:t xml:space="preserve">Further refinement was done to obtain fine mesh around the projectile and coarse for the plates to simplify the study.  </w:t>
      </w:r>
    </w:p>
    <w:p w:rsidR="009666FB" w:rsidP="009666FB" w:rsidRDefault="009666FB" w14:paraId="33681E4F" w14:textId="77777777">
      <w:pPr>
        <w:pStyle w:val="Location"/>
        <w:jc w:val="center"/>
      </w:pPr>
      <w:r>
        <w:rPr>
          <w:noProof/>
        </w:rPr>
        <w:drawing>
          <wp:inline distT="0" distB="0" distL="0" distR="0" wp14:anchorId="6D39192A" wp14:editId="428746E9">
            <wp:extent cx="2605405" cy="1925105"/>
            <wp:effectExtent l="0" t="0" r="4445" b="0"/>
            <wp:docPr id="36" name="Picture 3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chart&#10;&#10;Description automatically generated"/>
                    <pic:cNvPicPr/>
                  </pic:nvPicPr>
                  <pic:blipFill>
                    <a:blip r:embed="rId95"/>
                    <a:stretch>
                      <a:fillRect/>
                    </a:stretch>
                  </pic:blipFill>
                  <pic:spPr>
                    <a:xfrm>
                      <a:off x="0" y="0"/>
                      <a:ext cx="2608922" cy="1927704"/>
                    </a:xfrm>
                    <a:prstGeom prst="rect">
                      <a:avLst/>
                    </a:prstGeom>
                  </pic:spPr>
                </pic:pic>
              </a:graphicData>
            </a:graphic>
          </wp:inline>
        </w:drawing>
      </w:r>
    </w:p>
    <w:p w:rsidR="00845B62" w:rsidP="009666FB" w:rsidRDefault="00845B62" w14:paraId="21998B1C" w14:textId="77777777">
      <w:pPr>
        <w:pStyle w:val="Location"/>
        <w:jc w:val="center"/>
      </w:pPr>
    </w:p>
    <w:p w:rsidRPr="00753590" w:rsidR="009666FB" w:rsidP="009666FB" w:rsidRDefault="009666FB" w14:paraId="3C5F9D6F" w14:textId="1FF98E27">
      <w:pPr>
        <w:pStyle w:val="Location"/>
        <w:jc w:val="center"/>
        <w:rPr>
          <w:rFonts w:ascii="Times New Roman" w:hAnsi="Times New Roman"/>
          <w:sz w:val="22"/>
          <w:szCs w:val="28"/>
        </w:rPr>
      </w:pPr>
      <w:r w:rsidRPr="0013184D">
        <w:rPr>
          <w:rFonts w:ascii="Times New Roman" w:hAnsi="Times New Roman"/>
          <w:b/>
          <w:sz w:val="22"/>
          <w:szCs w:val="28"/>
        </w:rPr>
        <w:t xml:space="preserve">Figure </w:t>
      </w:r>
      <w:r w:rsidR="0013184D">
        <w:rPr>
          <w:rFonts w:ascii="Times New Roman" w:hAnsi="Times New Roman"/>
          <w:b/>
          <w:bCs/>
          <w:sz w:val="22"/>
          <w:szCs w:val="28"/>
        </w:rPr>
        <w:t>67</w:t>
      </w:r>
      <w:r w:rsidRPr="00753590">
        <w:rPr>
          <w:rFonts w:ascii="Times New Roman" w:hAnsi="Times New Roman"/>
          <w:sz w:val="22"/>
          <w:szCs w:val="28"/>
        </w:rPr>
        <w:t>: Von Mises Stress Results</w:t>
      </w:r>
    </w:p>
    <w:p w:rsidR="009666FB" w:rsidP="009666FB" w:rsidRDefault="009666FB" w14:paraId="3B2771E8" w14:textId="77777777">
      <w:pPr>
        <w:tabs>
          <w:tab w:val="left" w:pos="1055"/>
        </w:tabs>
        <w:jc w:val="center"/>
      </w:pPr>
      <w:r>
        <w:rPr>
          <w:noProof/>
        </w:rPr>
        <w:drawing>
          <wp:inline distT="0" distB="0" distL="0" distR="0" wp14:anchorId="5AB82CCA" wp14:editId="669B1A8C">
            <wp:extent cx="2552920" cy="1851958"/>
            <wp:effectExtent l="0" t="0" r="0" b="0"/>
            <wp:docPr id="10" name="Picture 1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10;&#10;Description automatically generated"/>
                    <pic:cNvPicPr/>
                  </pic:nvPicPr>
                  <pic:blipFill>
                    <a:blip r:embed="rId96"/>
                    <a:stretch>
                      <a:fillRect/>
                    </a:stretch>
                  </pic:blipFill>
                  <pic:spPr>
                    <a:xfrm>
                      <a:off x="0" y="0"/>
                      <a:ext cx="2592659" cy="1880786"/>
                    </a:xfrm>
                    <a:prstGeom prst="rect">
                      <a:avLst/>
                    </a:prstGeom>
                  </pic:spPr>
                </pic:pic>
              </a:graphicData>
            </a:graphic>
          </wp:inline>
        </w:drawing>
      </w:r>
    </w:p>
    <w:p w:rsidR="009666FB" w:rsidP="009666FB" w:rsidRDefault="009666FB" w14:paraId="7349AF2A" w14:textId="516287C2">
      <w:pPr>
        <w:tabs>
          <w:tab w:val="left" w:pos="1055"/>
        </w:tabs>
        <w:jc w:val="center"/>
      </w:pPr>
      <w:r w:rsidRPr="0013184D">
        <w:rPr>
          <w:b/>
        </w:rPr>
        <w:t xml:space="preserve">Figure </w:t>
      </w:r>
      <w:r w:rsidR="0013184D">
        <w:rPr>
          <w:b/>
          <w:bCs/>
        </w:rPr>
        <w:t>68</w:t>
      </w:r>
      <w:r>
        <w:t>: Displacement Results</w:t>
      </w:r>
    </w:p>
    <w:p w:rsidR="009666FB" w:rsidP="009666FB" w:rsidRDefault="009666FB" w14:paraId="6CD1CEF3" w14:textId="77777777">
      <w:pPr>
        <w:pStyle w:val="Location"/>
        <w:jc w:val="center"/>
      </w:pPr>
      <w:r w:rsidR="009666FB">
        <w:drawing>
          <wp:inline wp14:editId="0D397DF5" wp14:anchorId="67564C8A">
            <wp:extent cx="2605405" cy="1722462"/>
            <wp:effectExtent l="0" t="0" r="4445" b="0"/>
            <wp:docPr id="37" name="Picture 37" descr="Diagram&#10;&#10;Description automatically generated" title=""/>
            <wp:cNvGraphicFramePr>
              <a:graphicFrameLocks noChangeAspect="1"/>
            </wp:cNvGraphicFramePr>
            <a:graphic>
              <a:graphicData uri="http://schemas.openxmlformats.org/drawingml/2006/picture">
                <pic:pic>
                  <pic:nvPicPr>
                    <pic:cNvPr id="0" name="Picture 37"/>
                    <pic:cNvPicPr/>
                  </pic:nvPicPr>
                  <pic:blipFill>
                    <a:blip r:embed="R521e2d6861c74bc5">
                      <a:extLst xmlns:a="http://schemas.openxmlformats.org/drawingml/2006/main">
                        <a:ext uri="{28A0092B-C50C-407E-A947-70E740481C1C}">
                          <a14:useLocalDpi xmlns:a14="http://schemas.microsoft.com/office/drawing/2010/main" val="0"/>
                        </a:ext>
                      </a:extLst>
                    </a:blip>
                    <a:stretch>
                      <a:fillRect/>
                    </a:stretch>
                  </pic:blipFill>
                  <pic:spPr>
                    <a:xfrm rot="10800000" flipH="0" flipV="1">
                      <a:off x="0" y="0"/>
                      <a:ext cx="2605405" cy="1722462"/>
                    </a:xfrm>
                    <a:prstGeom prst="rect">
                      <a:avLst/>
                    </a:prstGeom>
                  </pic:spPr>
                </pic:pic>
              </a:graphicData>
            </a:graphic>
          </wp:inline>
        </w:drawing>
      </w:r>
    </w:p>
    <w:p w:rsidRPr="00753590" w:rsidR="009666FB" w:rsidP="009666FB" w:rsidRDefault="009666FB" w14:paraId="47FD214F" w14:textId="40B9693C">
      <w:pPr>
        <w:pStyle w:val="Location"/>
        <w:jc w:val="center"/>
        <w:rPr>
          <w:rFonts w:ascii="Times New Roman" w:hAnsi="Times New Roman"/>
        </w:rPr>
      </w:pPr>
      <w:r w:rsidRPr="0013184D">
        <w:rPr>
          <w:rFonts w:ascii="Times New Roman" w:hAnsi="Times New Roman"/>
          <w:b/>
        </w:rPr>
        <w:t xml:space="preserve">Figure </w:t>
      </w:r>
      <w:r w:rsidR="0013184D">
        <w:rPr>
          <w:rFonts w:ascii="Times New Roman" w:hAnsi="Times New Roman"/>
          <w:b/>
          <w:bCs/>
        </w:rPr>
        <w:t>69</w:t>
      </w:r>
      <w:r w:rsidRPr="00753590">
        <w:rPr>
          <w:rFonts w:ascii="Times New Roman" w:hAnsi="Times New Roman"/>
        </w:rPr>
        <w:t>: Total Displacement Result</w:t>
      </w:r>
    </w:p>
    <w:p w:rsidR="009666FB" w:rsidP="009666FB" w:rsidRDefault="009666FB" w14:paraId="54F3B63B" w14:textId="77777777">
      <w:pPr>
        <w:tabs>
          <w:tab w:val="left" w:pos="1055"/>
        </w:tabs>
        <w:jc w:val="center"/>
      </w:pPr>
    </w:p>
    <w:p w:rsidRPr="00114B81" w:rsidR="009666FB" w:rsidP="009666FB" w:rsidRDefault="009666FB" w14:paraId="24A2C9CE" w14:textId="77777777">
      <w:pPr>
        <w:tabs>
          <w:tab w:val="left" w:pos="1055"/>
        </w:tabs>
        <w:rPr>
          <w:rFonts w:asciiTheme="minorHAnsi" w:hAnsiTheme="minorHAnsi" w:eastAsiaTheme="minorHAnsi" w:cstheme="minorBidi"/>
          <w:szCs w:val="22"/>
        </w:rPr>
      </w:pPr>
      <w:r>
        <w:t xml:space="preserve">The results are from the study showed that the maximum deformation is 3.691mm, maximum stress of 323.2MPa and maximum displacement of 13.5mm which is acceptable for the force tested for. This is in line with the analytical analysis and does predicts that the energy absorption is indeed a success. Thus, based on the results, the test was a pass. However, a non-linear simulation with a smaller projectile might be necessary to closely model the impact at an angle. </w:t>
      </w:r>
    </w:p>
    <w:p w:rsidR="009D3A50" w:rsidRDefault="009D3A50" w14:paraId="4D567799" w14:textId="77777777">
      <w:pPr>
        <w:widowControl/>
        <w:suppressAutoHyphens w:val="0"/>
      </w:pPr>
    </w:p>
    <w:p w:rsidR="009D3A50" w:rsidP="009D3A50" w:rsidRDefault="009D3A50" w14:paraId="0937074C" w14:textId="38BFF6F4">
      <w:pPr>
        <w:pStyle w:val="Heading2"/>
      </w:pPr>
      <w:bookmarkStart w:name="_Toc89463406" w:id="204"/>
      <w:r>
        <w:t>ER Proof #</w:t>
      </w:r>
      <w:r w:rsidR="00E40094">
        <w:t>9</w:t>
      </w:r>
      <w:r>
        <w:t xml:space="preserve"> – </w:t>
      </w:r>
      <w:r w:rsidR="00E83C59">
        <w:t>Internal Air Pressure</w:t>
      </w:r>
      <w:bookmarkEnd w:id="204"/>
    </w:p>
    <w:p w:rsidR="00F17333" w:rsidP="00F17333" w:rsidRDefault="00F17333" w14:paraId="7A3517BD" w14:textId="77777777">
      <w:pPr>
        <w:tabs>
          <w:tab w:val="left" w:pos="1055"/>
        </w:tabs>
        <w:rPr>
          <w:rFonts w:cs="Times New Roman"/>
          <w:color w:val="000000" w:themeColor="text1"/>
          <w:sz w:val="24"/>
        </w:rPr>
      </w:pPr>
      <w:r>
        <w:rPr>
          <w:rFonts w:cs="Times New Roman"/>
          <w:color w:val="000000" w:themeColor="text1"/>
          <w:sz w:val="24"/>
        </w:rPr>
        <w:t xml:space="preserve">Two studies were conducted for the pressure wall analysis. Initially, a simulation was run assuming that the pressure wall thickness is at 25.4mm for 6061 T6 Aluminum. The results of the study are provided below. </w:t>
      </w:r>
    </w:p>
    <w:p w:rsidR="00F17333" w:rsidP="00F17333" w:rsidRDefault="00F17333" w14:paraId="61DC9788" w14:textId="77777777">
      <w:pPr>
        <w:tabs>
          <w:tab w:val="left" w:pos="1055"/>
        </w:tabs>
        <w:rPr>
          <w:rFonts w:cs="Times New Roman"/>
          <w:color w:val="000000" w:themeColor="text1"/>
          <w:sz w:val="24"/>
        </w:rPr>
      </w:pPr>
      <w:r>
        <w:rPr>
          <w:noProof/>
        </w:rPr>
        <w:drawing>
          <wp:inline distT="0" distB="0" distL="0" distR="0" wp14:anchorId="1E54B215" wp14:editId="3240A0A1">
            <wp:extent cx="2526492" cy="2162364"/>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542589" cy="2176141"/>
                    </a:xfrm>
                    <a:prstGeom prst="rect">
                      <a:avLst/>
                    </a:prstGeom>
                  </pic:spPr>
                </pic:pic>
              </a:graphicData>
            </a:graphic>
          </wp:inline>
        </w:drawing>
      </w:r>
      <w:r>
        <w:rPr>
          <w:noProof/>
        </w:rPr>
        <w:drawing>
          <wp:inline distT="0" distB="0" distL="0" distR="0" wp14:anchorId="745F0186" wp14:editId="7BCA64FE">
            <wp:extent cx="3134331" cy="2161550"/>
            <wp:effectExtent l="0" t="0" r="9525" b="0"/>
            <wp:docPr id="9" name="Picture 9" descr="A picture containing marker,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marker, light&#10;&#10;Description automatically generated"/>
                    <pic:cNvPicPr/>
                  </pic:nvPicPr>
                  <pic:blipFill>
                    <a:blip r:embed="rId99"/>
                    <a:stretch>
                      <a:fillRect/>
                    </a:stretch>
                  </pic:blipFill>
                  <pic:spPr>
                    <a:xfrm>
                      <a:off x="0" y="0"/>
                      <a:ext cx="3156072" cy="2176544"/>
                    </a:xfrm>
                    <a:prstGeom prst="rect">
                      <a:avLst/>
                    </a:prstGeom>
                  </pic:spPr>
                </pic:pic>
              </a:graphicData>
            </a:graphic>
          </wp:inline>
        </w:drawing>
      </w:r>
    </w:p>
    <w:p w:rsidRPr="00753590" w:rsidR="00F17333" w:rsidP="00F17333" w:rsidRDefault="00F17333" w14:paraId="66AE2F92" w14:textId="30A79084">
      <w:pPr>
        <w:tabs>
          <w:tab w:val="left" w:pos="1055"/>
        </w:tabs>
        <w:jc w:val="center"/>
        <w:rPr>
          <w:rFonts w:cs="Times New Roman"/>
          <w:color w:val="000000" w:themeColor="text1"/>
          <w:szCs w:val="22"/>
        </w:rPr>
      </w:pPr>
      <w:r w:rsidRPr="0013184D">
        <w:rPr>
          <w:rFonts w:cs="Times New Roman"/>
          <w:b/>
          <w:color w:val="000000" w:themeColor="text1"/>
          <w:szCs w:val="22"/>
        </w:rPr>
        <w:t xml:space="preserve">Figure </w:t>
      </w:r>
      <w:r w:rsidR="0013184D">
        <w:rPr>
          <w:rFonts w:cs="Times New Roman"/>
          <w:b/>
          <w:bCs/>
          <w:color w:val="000000" w:themeColor="text1"/>
          <w:szCs w:val="22"/>
        </w:rPr>
        <w:t>70</w:t>
      </w:r>
      <w:r w:rsidRPr="00753590">
        <w:rPr>
          <w:rFonts w:cs="Times New Roman"/>
          <w:color w:val="000000" w:themeColor="text1"/>
          <w:szCs w:val="22"/>
        </w:rPr>
        <w:t>: Mesh generation and Von Mises Stress Results</w:t>
      </w:r>
    </w:p>
    <w:p w:rsidR="00753590" w:rsidP="00F17333" w:rsidRDefault="00753590" w14:paraId="049344A6" w14:textId="77777777">
      <w:pPr>
        <w:tabs>
          <w:tab w:val="left" w:pos="1055"/>
        </w:tabs>
        <w:jc w:val="center"/>
        <w:rPr>
          <w:rFonts w:cs="Times New Roman"/>
          <w:color w:val="000000" w:themeColor="text1"/>
          <w:sz w:val="24"/>
        </w:rPr>
      </w:pPr>
    </w:p>
    <w:p w:rsidR="00F17333" w:rsidP="00F17333" w:rsidRDefault="00F17333" w14:paraId="4363D4D9" w14:textId="77777777">
      <w:pPr>
        <w:tabs>
          <w:tab w:val="left" w:pos="1055"/>
        </w:tabs>
        <w:rPr>
          <w:rFonts w:cs="Times New Roman"/>
          <w:color w:val="000000" w:themeColor="text1"/>
          <w:sz w:val="24"/>
        </w:rPr>
      </w:pPr>
      <w:r>
        <w:rPr>
          <w:rFonts w:cs="Times New Roman"/>
          <w:color w:val="000000" w:themeColor="text1"/>
          <w:sz w:val="24"/>
        </w:rPr>
        <w:t xml:space="preserve">As shown above, support structures were added to the model and the test was conducted for atmospheric pressure of 101,300Pa. The study resulted in a </w:t>
      </w:r>
      <w:r w:rsidRPr="00F673E9">
        <w:rPr>
          <w:rFonts w:cs="Times New Roman"/>
          <w:color w:val="000000" w:themeColor="text1"/>
          <w:sz w:val="24"/>
        </w:rPr>
        <w:t xml:space="preserve">Max Stress at Nose of 17.86MPa, max displacement of 2.17mm and a </w:t>
      </w:r>
      <w:r>
        <w:rPr>
          <w:rFonts w:cs="Times New Roman"/>
          <w:color w:val="000000" w:themeColor="text1"/>
          <w:sz w:val="24"/>
        </w:rPr>
        <w:t>factor of safety</w:t>
      </w:r>
      <w:r w:rsidRPr="00F673E9">
        <w:rPr>
          <w:rFonts w:cs="Times New Roman"/>
          <w:color w:val="000000" w:themeColor="text1"/>
          <w:sz w:val="24"/>
        </w:rPr>
        <w:t xml:space="preserve"> of 31.4.</w:t>
      </w:r>
      <w:r>
        <w:rPr>
          <w:rFonts w:cs="Times New Roman"/>
          <w:color w:val="000000" w:themeColor="text1"/>
          <w:sz w:val="24"/>
        </w:rPr>
        <w:t xml:space="preserve"> The maximum stress is at the nose will be addressed as the nose will be replaced with window that will be able to handle the extreme pressure concentrations. </w:t>
      </w:r>
    </w:p>
    <w:p w:rsidR="00F17333" w:rsidP="00F17333" w:rsidRDefault="00F17333" w14:paraId="67E95661" w14:textId="77777777">
      <w:pPr>
        <w:tabs>
          <w:tab w:val="left" w:pos="1055"/>
        </w:tabs>
        <w:rPr>
          <w:rFonts w:cs="Times New Roman"/>
          <w:color w:val="000000" w:themeColor="text1"/>
          <w:sz w:val="24"/>
        </w:rPr>
      </w:pPr>
      <w:r>
        <w:rPr>
          <w:rFonts w:cs="Times New Roman"/>
          <w:color w:val="000000" w:themeColor="text1"/>
          <w:sz w:val="24"/>
        </w:rPr>
        <w:t xml:space="preserve">Once the thickness of the pressure was determined to be accurate, analytical calculations were performed to account for the desired weld quality. The formula used for the analysis is provided below. </w:t>
      </w:r>
    </w:p>
    <w:p w:rsidR="00F17333" w:rsidP="00F17333" w:rsidRDefault="00006A8D" w14:paraId="7DA3C75D" w14:textId="77777777">
      <w:pPr>
        <w:tabs>
          <w:tab w:val="left" w:pos="1055"/>
        </w:tabs>
        <w:jc w:val="right"/>
        <w:rPr>
          <w:rFonts w:cs="Times New Roman"/>
          <w:color w:val="000000" w:themeColor="text1"/>
          <w:sz w:val="24"/>
        </w:rPr>
      </w:pPr>
      <m:oMath>
        <m:r>
          <w:rPr>
            <w:rFonts w:ascii="Cambria Math" w:hAnsi="Cambria Math" w:cs="Times New Roman"/>
            <w:color w:val="000000" w:themeColor="text1"/>
            <w:sz w:val="32"/>
            <w:szCs w:val="32"/>
          </w:rPr>
          <m:t>t=</m:t>
        </m:r>
        <m:f>
          <m:fPr>
            <m:ctrlPr>
              <w:rPr>
                <w:rFonts w:ascii="Cambria Math" w:hAnsi="Cambria Math" w:cs="Times New Roman" w:eastAsiaTheme="minorHAnsi"/>
                <w:i/>
                <w:color w:val="000000" w:themeColor="text1"/>
                <w:kern w:val="0"/>
                <w:sz w:val="32"/>
                <w:szCs w:val="32"/>
                <w:lang w:eastAsia="en-US" w:bidi="ar-SA"/>
              </w:rPr>
            </m:ctrlPr>
          </m:fPr>
          <m:num>
            <m:r>
              <w:rPr>
                <w:rFonts w:ascii="Cambria Math" w:hAnsi="Cambria Math" w:cs="Times New Roman"/>
                <w:color w:val="000000" w:themeColor="text1"/>
                <w:sz w:val="32"/>
                <w:szCs w:val="32"/>
              </w:rPr>
              <m:t>P*D</m:t>
            </m:r>
          </m:num>
          <m:den>
            <m:r>
              <w:rPr>
                <w:rFonts w:ascii="Cambria Math" w:hAnsi="Cambria Math" w:cs="Times New Roman"/>
                <w:color w:val="000000" w:themeColor="text1"/>
                <w:sz w:val="32"/>
                <w:szCs w:val="32"/>
              </w:rPr>
              <m:t>2((S*E*W)+(P*Y))</m:t>
            </m:r>
          </m:den>
        </m:f>
      </m:oMath>
      <w:r w:rsidR="00F17333">
        <w:rPr>
          <w:rFonts w:cs="Times New Roman" w:eastAsiaTheme="minorEastAsia"/>
          <w:color w:val="000000" w:themeColor="text1"/>
          <w:sz w:val="24"/>
        </w:rPr>
        <w:t xml:space="preserve"> </w:t>
      </w:r>
      <w:r w:rsidR="00F17333">
        <w:rPr>
          <w:rFonts w:cs="Times New Roman" w:eastAsiaTheme="minorEastAsia"/>
          <w:color w:val="000000" w:themeColor="text1"/>
          <w:sz w:val="24"/>
        </w:rPr>
        <w:tab/>
      </w:r>
      <w:r w:rsidR="00F17333">
        <w:rPr>
          <w:rFonts w:cs="Times New Roman" w:eastAsiaTheme="minorEastAsia"/>
          <w:color w:val="000000" w:themeColor="text1"/>
          <w:sz w:val="24"/>
        </w:rPr>
        <w:tab/>
      </w:r>
      <w:r w:rsidR="00F17333">
        <w:rPr>
          <w:rFonts w:cs="Times New Roman" w:eastAsiaTheme="minorEastAsia"/>
          <w:color w:val="000000" w:themeColor="text1"/>
          <w:sz w:val="24"/>
        </w:rPr>
        <w:tab/>
      </w:r>
      <w:r w:rsidR="00F17333">
        <w:rPr>
          <w:rFonts w:cs="Times New Roman" w:eastAsiaTheme="minorEastAsia"/>
          <w:color w:val="000000" w:themeColor="text1"/>
          <w:sz w:val="24"/>
        </w:rPr>
        <w:tab/>
      </w:r>
      <w:r w:rsidR="00F17333">
        <w:rPr>
          <w:rFonts w:cs="Times New Roman" w:eastAsiaTheme="minorEastAsia"/>
          <w:color w:val="000000" w:themeColor="text1"/>
          <w:sz w:val="24"/>
        </w:rPr>
        <w:tab/>
      </w:r>
      <w:r w:rsidR="00F17333">
        <w:rPr>
          <w:rFonts w:cs="Times New Roman" w:eastAsiaTheme="minorEastAsia"/>
          <w:color w:val="000000" w:themeColor="text1"/>
          <w:sz w:val="24"/>
        </w:rPr>
        <w:t>(9)</w:t>
      </w:r>
    </w:p>
    <w:p w:rsidR="00311EB7" w:rsidRDefault="00311EB7" w14:paraId="61074268" w14:textId="77777777">
      <w:pPr>
        <w:widowControl/>
        <w:suppressAutoHyphens w:val="0"/>
        <w:rPr>
          <w:rFonts w:cs="Times New Roman"/>
          <w:color w:val="000000" w:themeColor="text1"/>
          <w:sz w:val="24"/>
        </w:rPr>
      </w:pPr>
      <w:r>
        <w:rPr>
          <w:rFonts w:cs="Times New Roman"/>
          <w:color w:val="000000" w:themeColor="text1"/>
          <w:sz w:val="24"/>
        </w:rPr>
        <w:br w:type="page"/>
      </w:r>
    </w:p>
    <w:p w:rsidR="00F17333" w:rsidP="00F17333" w:rsidRDefault="00F17333" w14:paraId="0F242BDB" w14:textId="109FE455">
      <w:pPr>
        <w:tabs>
          <w:tab w:val="left" w:pos="1055"/>
        </w:tabs>
        <w:rPr>
          <w:rFonts w:cs="Times New Roman"/>
          <w:color w:val="000000" w:themeColor="text1"/>
          <w:sz w:val="24"/>
        </w:rPr>
      </w:pPr>
      <w:r>
        <w:rPr>
          <w:rFonts w:cs="Times New Roman"/>
          <w:color w:val="000000" w:themeColor="text1"/>
          <w:sz w:val="24"/>
        </w:rPr>
        <w:t xml:space="preserve">Where, </w:t>
      </w:r>
    </w:p>
    <w:p w:rsidRPr="0032151A" w:rsidR="00F17333" w:rsidP="00F17333" w:rsidRDefault="00F17333" w14:paraId="79B327C7" w14:textId="77777777">
      <w:pPr>
        <w:tabs>
          <w:tab w:val="left" w:pos="1055"/>
        </w:tabs>
        <w:spacing w:after="160"/>
        <w:rPr>
          <w:rFonts w:cs="Times New Roman"/>
          <w:color w:val="000000" w:themeColor="text1"/>
          <w:sz w:val="24"/>
        </w:rPr>
      </w:pPr>
      <w:r w:rsidRPr="0032151A">
        <w:rPr>
          <w:rFonts w:cs="Times New Roman"/>
          <w:color w:val="000000" w:themeColor="text1"/>
          <w:sz w:val="24"/>
        </w:rPr>
        <w:t>T</w:t>
      </w:r>
      <w:r>
        <w:rPr>
          <w:rFonts w:cs="Times New Roman"/>
          <w:color w:val="000000" w:themeColor="text1"/>
          <w:sz w:val="24"/>
        </w:rPr>
        <w:tab/>
      </w:r>
      <w:r w:rsidRPr="0032151A">
        <w:rPr>
          <w:rFonts w:cs="Times New Roman"/>
          <w:color w:val="000000" w:themeColor="text1"/>
          <w:sz w:val="24"/>
        </w:rPr>
        <w:t>= Wall Thickness </w:t>
      </w:r>
    </w:p>
    <w:p w:rsidRPr="0032151A" w:rsidR="00F17333" w:rsidP="00F17333" w:rsidRDefault="00F17333" w14:paraId="6909F879" w14:textId="77777777">
      <w:pPr>
        <w:tabs>
          <w:tab w:val="left" w:pos="1055"/>
        </w:tabs>
        <w:spacing w:after="160"/>
        <w:rPr>
          <w:rFonts w:cs="Times New Roman"/>
          <w:color w:val="000000" w:themeColor="text1"/>
          <w:sz w:val="24"/>
        </w:rPr>
      </w:pPr>
      <w:r w:rsidRPr="0032151A">
        <w:rPr>
          <w:rFonts w:cs="Times New Roman"/>
          <w:color w:val="000000" w:themeColor="text1"/>
          <w:sz w:val="24"/>
        </w:rPr>
        <w:t>P</w:t>
      </w:r>
      <w:r>
        <w:rPr>
          <w:rFonts w:cs="Times New Roman"/>
          <w:color w:val="000000" w:themeColor="text1"/>
          <w:sz w:val="24"/>
        </w:rPr>
        <w:tab/>
      </w:r>
      <w:r w:rsidRPr="0032151A">
        <w:rPr>
          <w:rFonts w:cs="Times New Roman"/>
          <w:color w:val="000000" w:themeColor="text1"/>
          <w:sz w:val="24"/>
        </w:rPr>
        <w:t>= Maximum Internal Pressure </w:t>
      </w:r>
    </w:p>
    <w:p w:rsidRPr="0032151A" w:rsidR="00F17333" w:rsidP="00F17333" w:rsidRDefault="00F17333" w14:paraId="3E8E2B79" w14:textId="77777777">
      <w:pPr>
        <w:tabs>
          <w:tab w:val="left" w:pos="1055"/>
        </w:tabs>
        <w:spacing w:after="160"/>
        <w:rPr>
          <w:rFonts w:cs="Times New Roman"/>
          <w:color w:val="000000" w:themeColor="text1"/>
          <w:sz w:val="24"/>
        </w:rPr>
      </w:pPr>
      <w:r w:rsidRPr="0032151A">
        <w:rPr>
          <w:rFonts w:cs="Times New Roman"/>
          <w:color w:val="000000" w:themeColor="text1"/>
          <w:sz w:val="24"/>
        </w:rPr>
        <w:t>D</w:t>
      </w:r>
      <w:r>
        <w:rPr>
          <w:rFonts w:cs="Times New Roman"/>
          <w:color w:val="000000" w:themeColor="text1"/>
          <w:sz w:val="24"/>
        </w:rPr>
        <w:tab/>
      </w:r>
      <w:r w:rsidRPr="0032151A">
        <w:rPr>
          <w:rFonts w:cs="Times New Roman"/>
          <w:color w:val="000000" w:themeColor="text1"/>
          <w:sz w:val="24"/>
        </w:rPr>
        <w:t>= Outer Diameter </w:t>
      </w:r>
    </w:p>
    <w:p w:rsidRPr="0032151A" w:rsidR="00F17333" w:rsidP="00F17333" w:rsidRDefault="00F17333" w14:paraId="6F26A1E9" w14:textId="77777777">
      <w:pPr>
        <w:tabs>
          <w:tab w:val="left" w:pos="1055"/>
        </w:tabs>
        <w:spacing w:after="160"/>
        <w:rPr>
          <w:rFonts w:cs="Times New Roman"/>
          <w:color w:val="000000" w:themeColor="text1"/>
          <w:sz w:val="24"/>
        </w:rPr>
      </w:pPr>
      <w:r w:rsidRPr="0032151A">
        <w:rPr>
          <w:rFonts w:cs="Times New Roman"/>
          <w:color w:val="000000" w:themeColor="text1"/>
          <w:sz w:val="24"/>
        </w:rPr>
        <w:t>S</w:t>
      </w:r>
      <w:r>
        <w:rPr>
          <w:rFonts w:cs="Times New Roman"/>
          <w:color w:val="000000" w:themeColor="text1"/>
          <w:sz w:val="24"/>
        </w:rPr>
        <w:tab/>
      </w:r>
      <w:r w:rsidRPr="0032151A">
        <w:rPr>
          <w:rFonts w:cs="Times New Roman"/>
          <w:color w:val="000000" w:themeColor="text1"/>
          <w:sz w:val="24"/>
        </w:rPr>
        <w:t>= Allowable Stress </w:t>
      </w:r>
    </w:p>
    <w:p w:rsidRPr="0032151A" w:rsidR="00F17333" w:rsidP="00F17333" w:rsidRDefault="00F17333" w14:paraId="381E697F" w14:textId="77777777">
      <w:pPr>
        <w:tabs>
          <w:tab w:val="left" w:pos="1055"/>
        </w:tabs>
        <w:spacing w:after="160"/>
        <w:rPr>
          <w:rFonts w:cs="Times New Roman"/>
          <w:color w:val="000000" w:themeColor="text1"/>
          <w:sz w:val="24"/>
        </w:rPr>
      </w:pPr>
      <w:r w:rsidRPr="0032151A">
        <w:rPr>
          <w:rFonts w:cs="Times New Roman"/>
          <w:color w:val="000000" w:themeColor="text1"/>
          <w:sz w:val="24"/>
        </w:rPr>
        <w:t>E</w:t>
      </w:r>
      <w:r>
        <w:rPr>
          <w:rFonts w:cs="Times New Roman"/>
          <w:color w:val="000000" w:themeColor="text1"/>
          <w:sz w:val="24"/>
        </w:rPr>
        <w:tab/>
      </w:r>
      <w:r w:rsidRPr="0032151A">
        <w:rPr>
          <w:rFonts w:cs="Times New Roman"/>
          <w:color w:val="000000" w:themeColor="text1"/>
          <w:sz w:val="24"/>
        </w:rPr>
        <w:t>= Weld Quality Factor (Fusion</w:t>
      </w:r>
      <w:r>
        <w:rPr>
          <w:rFonts w:cs="Times New Roman"/>
          <w:color w:val="000000" w:themeColor="text1"/>
          <w:sz w:val="24"/>
        </w:rPr>
        <w:t xml:space="preserve"> </w:t>
      </w:r>
      <w:r w:rsidRPr="0032151A">
        <w:rPr>
          <w:rFonts w:cs="Times New Roman"/>
          <w:color w:val="000000" w:themeColor="text1"/>
          <w:sz w:val="24"/>
        </w:rPr>
        <w:t>Welded Pipe) </w:t>
      </w:r>
    </w:p>
    <w:p w:rsidRPr="0032151A" w:rsidR="00F17333" w:rsidP="00F17333" w:rsidRDefault="00F17333" w14:paraId="01C1FEBD" w14:textId="77777777">
      <w:pPr>
        <w:tabs>
          <w:tab w:val="left" w:pos="1055"/>
        </w:tabs>
        <w:spacing w:after="160"/>
        <w:rPr>
          <w:rFonts w:cs="Times New Roman"/>
          <w:color w:val="000000" w:themeColor="text1"/>
          <w:sz w:val="24"/>
        </w:rPr>
      </w:pPr>
      <w:r w:rsidRPr="0032151A">
        <w:rPr>
          <w:rFonts w:cs="Times New Roman"/>
          <w:color w:val="000000" w:themeColor="text1"/>
          <w:sz w:val="24"/>
        </w:rPr>
        <w:t>W</w:t>
      </w:r>
      <w:r>
        <w:rPr>
          <w:rFonts w:cs="Times New Roman"/>
          <w:color w:val="000000" w:themeColor="text1"/>
          <w:sz w:val="24"/>
        </w:rPr>
        <w:tab/>
      </w:r>
      <w:r w:rsidRPr="0032151A">
        <w:rPr>
          <w:rFonts w:cs="Times New Roman"/>
          <w:color w:val="000000" w:themeColor="text1"/>
          <w:sz w:val="24"/>
        </w:rPr>
        <w:t>= Weld Joint Strength      </w:t>
      </w:r>
    </w:p>
    <w:p w:rsidRPr="0032151A" w:rsidR="00F17333" w:rsidP="00F17333" w:rsidRDefault="00F17333" w14:paraId="0A5644B9" w14:textId="77777777">
      <w:pPr>
        <w:tabs>
          <w:tab w:val="left" w:pos="1055"/>
        </w:tabs>
        <w:spacing w:after="160"/>
        <w:rPr>
          <w:rFonts w:cs="Times New Roman"/>
          <w:color w:val="000000" w:themeColor="text1"/>
          <w:sz w:val="24"/>
        </w:rPr>
      </w:pPr>
      <w:r w:rsidRPr="0032151A">
        <w:rPr>
          <w:rFonts w:cs="Times New Roman"/>
          <w:color w:val="000000" w:themeColor="text1"/>
          <w:sz w:val="24"/>
        </w:rPr>
        <w:t>                   </w:t>
      </w:r>
      <w:r>
        <w:rPr>
          <w:rFonts w:cs="Times New Roman"/>
          <w:color w:val="000000" w:themeColor="text1"/>
          <w:sz w:val="24"/>
        </w:rPr>
        <w:t xml:space="preserve">  </w:t>
      </w:r>
      <w:r w:rsidRPr="0032151A">
        <w:rPr>
          <w:rFonts w:cs="Times New Roman"/>
          <w:color w:val="000000" w:themeColor="text1"/>
          <w:sz w:val="24"/>
        </w:rPr>
        <w:t>Reduction Factor (0.5) </w:t>
      </w:r>
    </w:p>
    <w:p w:rsidR="00F17333" w:rsidP="00F17333" w:rsidRDefault="00F17333" w14:paraId="2A971932" w14:textId="77777777">
      <w:pPr>
        <w:tabs>
          <w:tab w:val="left" w:pos="1055"/>
        </w:tabs>
        <w:rPr>
          <w:rFonts w:cs="Times New Roman"/>
          <w:color w:val="000000" w:themeColor="text1"/>
          <w:sz w:val="24"/>
        </w:rPr>
      </w:pPr>
      <w:r w:rsidRPr="0032151A">
        <w:rPr>
          <w:rFonts w:cs="Times New Roman"/>
          <w:color w:val="000000" w:themeColor="text1"/>
          <w:sz w:val="24"/>
        </w:rPr>
        <w:t>Y</w:t>
      </w:r>
      <w:r>
        <w:rPr>
          <w:rFonts w:cs="Times New Roman"/>
          <w:color w:val="000000" w:themeColor="text1"/>
          <w:sz w:val="24"/>
        </w:rPr>
        <w:tab/>
      </w:r>
      <w:r w:rsidRPr="0032151A">
        <w:rPr>
          <w:rFonts w:cs="Times New Roman"/>
          <w:color w:val="000000" w:themeColor="text1"/>
          <w:sz w:val="24"/>
        </w:rPr>
        <w:t>= Wall Thickness Coefficient </w:t>
      </w:r>
    </w:p>
    <w:p w:rsidR="00F17333" w:rsidP="00F17333" w:rsidRDefault="00F17333" w14:paraId="01AE4F2D" w14:textId="77777777">
      <w:pPr>
        <w:tabs>
          <w:tab w:val="left" w:pos="1055"/>
        </w:tabs>
        <w:rPr>
          <w:rFonts w:cs="Times New Roman"/>
          <w:color w:val="000000" w:themeColor="text1"/>
          <w:sz w:val="24"/>
        </w:rPr>
      </w:pPr>
    </w:p>
    <w:p w:rsidR="00F17333" w:rsidP="00F17333" w:rsidRDefault="00F17333" w14:paraId="17202889" w14:textId="77777777">
      <w:pPr>
        <w:tabs>
          <w:tab w:val="left" w:pos="1055"/>
        </w:tabs>
        <w:rPr>
          <w:rFonts w:cs="Times New Roman"/>
          <w:color w:val="000000" w:themeColor="text1"/>
          <w:sz w:val="24"/>
        </w:rPr>
      </w:pPr>
      <w:r>
        <w:rPr>
          <w:rFonts w:cs="Times New Roman"/>
          <w:color w:val="000000" w:themeColor="text1"/>
          <w:sz w:val="24"/>
        </w:rPr>
        <w:t xml:space="preserve">The following describes the analysis steps. </w:t>
      </w:r>
    </w:p>
    <w:p w:rsidRPr="00273690" w:rsidR="00F17333" w:rsidP="0047603F" w:rsidRDefault="00F17333" w14:paraId="47BFCDED" w14:textId="77777777">
      <w:pPr>
        <w:pStyle w:val="ListParagraph"/>
        <w:numPr>
          <w:ilvl w:val="0"/>
          <w:numId w:val="3"/>
        </w:numPr>
        <w:tabs>
          <w:tab w:val="left" w:pos="1055"/>
        </w:tabs>
        <w:rPr>
          <w:rFonts w:ascii="Times New Roman" w:hAnsi="Times New Roman" w:cs="Times New Roman"/>
          <w:color w:val="000000" w:themeColor="text1"/>
          <w:sz w:val="24"/>
          <w:szCs w:val="24"/>
        </w:rPr>
      </w:pPr>
      <w:r w:rsidRPr="00273690">
        <w:rPr>
          <w:rFonts w:ascii="Times New Roman" w:hAnsi="Times New Roman" w:cs="Times New Roman"/>
          <w:color w:val="000000" w:themeColor="text1"/>
          <w:sz w:val="24"/>
          <w:szCs w:val="24"/>
        </w:rPr>
        <w:t>Determine Max Pressure of the cylinder. </w:t>
      </w:r>
    </w:p>
    <w:p w:rsidRPr="00273690" w:rsidR="00F17333" w:rsidP="00F17333" w:rsidRDefault="00F17333" w14:paraId="244BCE22" w14:textId="77777777">
      <w:pPr>
        <w:tabs>
          <w:tab w:val="left" w:pos="1055"/>
        </w:tabs>
        <w:spacing w:after="160" w:line="259" w:lineRule="auto"/>
        <w:rPr>
          <w:rFonts w:cs="Times New Roman"/>
          <w:color w:val="000000" w:themeColor="text1"/>
          <w:sz w:val="24"/>
        </w:rPr>
      </w:pPr>
      <w:r w:rsidRPr="00273690">
        <w:rPr>
          <w:rFonts w:cs="Times New Roman"/>
          <w:color w:val="000000" w:themeColor="text1"/>
          <w:sz w:val="24"/>
        </w:rPr>
        <w:t xml:space="preserve">    </w:t>
      </w:r>
      <w:r>
        <w:rPr>
          <w:rFonts w:cs="Times New Roman"/>
          <w:color w:val="000000" w:themeColor="text1"/>
          <w:sz w:val="24"/>
        </w:rPr>
        <w:tab/>
      </w:r>
      <w:r w:rsidRPr="00273690">
        <w:rPr>
          <w:rFonts w:cs="Times New Roman"/>
          <w:color w:val="000000" w:themeColor="text1"/>
          <w:sz w:val="24"/>
        </w:rPr>
        <w:t> P = 101300 Pa</w:t>
      </w:r>
    </w:p>
    <w:p w:rsidRPr="00273690" w:rsidR="00F17333" w:rsidP="0047603F" w:rsidRDefault="00F17333" w14:paraId="0B2FC605" w14:textId="77777777">
      <w:pPr>
        <w:pStyle w:val="ListParagraph"/>
        <w:numPr>
          <w:ilvl w:val="0"/>
          <w:numId w:val="3"/>
        </w:numPr>
        <w:tabs>
          <w:tab w:val="left" w:pos="1055"/>
        </w:tabs>
        <w:rPr>
          <w:rFonts w:ascii="Times New Roman" w:hAnsi="Times New Roman" w:cs="Times New Roman"/>
          <w:color w:val="000000" w:themeColor="text1"/>
          <w:sz w:val="24"/>
          <w:szCs w:val="24"/>
        </w:rPr>
      </w:pPr>
      <w:r w:rsidRPr="00273690">
        <w:rPr>
          <w:rFonts w:ascii="Times New Roman" w:hAnsi="Times New Roman" w:cs="Times New Roman"/>
          <w:color w:val="000000" w:themeColor="text1"/>
          <w:sz w:val="24"/>
          <w:szCs w:val="24"/>
        </w:rPr>
        <w:t>Determine allowable stress of the wall material.  Sy = 241Mpa (35ksi)</w:t>
      </w:r>
    </w:p>
    <w:p w:rsidRPr="00273690" w:rsidR="00F17333" w:rsidP="0047603F" w:rsidRDefault="00F17333" w14:paraId="42CC7539" w14:textId="77777777">
      <w:pPr>
        <w:pStyle w:val="ListParagraph"/>
        <w:numPr>
          <w:ilvl w:val="0"/>
          <w:numId w:val="3"/>
        </w:numPr>
        <w:tabs>
          <w:tab w:val="left" w:pos="1055"/>
        </w:tabs>
        <w:rPr>
          <w:rFonts w:ascii="Times New Roman" w:hAnsi="Times New Roman" w:cs="Times New Roman"/>
          <w:color w:val="000000" w:themeColor="text1"/>
          <w:sz w:val="24"/>
          <w:szCs w:val="24"/>
        </w:rPr>
      </w:pPr>
      <w:r w:rsidRPr="00273690">
        <w:rPr>
          <w:rFonts w:ascii="Times New Roman" w:hAnsi="Times New Roman" w:cs="Times New Roman"/>
          <w:color w:val="000000" w:themeColor="text1"/>
          <w:sz w:val="24"/>
          <w:szCs w:val="24"/>
        </w:rPr>
        <w:t>Solve for the pipe thickness using the ASME code B31.3 Standard for Internal Piping Stress. </w:t>
      </w:r>
    </w:p>
    <w:p w:rsidRPr="00273690" w:rsidR="00F17333" w:rsidP="0047603F" w:rsidRDefault="00F17333" w14:paraId="38B9E985" w14:textId="77777777">
      <w:pPr>
        <w:pStyle w:val="ListParagraph"/>
        <w:numPr>
          <w:ilvl w:val="0"/>
          <w:numId w:val="3"/>
        </w:numPr>
        <w:tabs>
          <w:tab w:val="left" w:pos="1055"/>
        </w:tabs>
        <w:rPr>
          <w:rFonts w:ascii="Times New Roman" w:hAnsi="Times New Roman" w:cs="Times New Roman"/>
          <w:color w:val="000000" w:themeColor="text1"/>
          <w:sz w:val="24"/>
          <w:szCs w:val="24"/>
        </w:rPr>
      </w:pPr>
      <w:r w:rsidRPr="00273690">
        <w:rPr>
          <w:rFonts w:ascii="Times New Roman" w:hAnsi="Times New Roman" w:cs="Times New Roman"/>
          <w:color w:val="000000" w:themeColor="text1"/>
          <w:sz w:val="24"/>
          <w:szCs w:val="24"/>
        </w:rPr>
        <w:t xml:space="preserve">Verify the thickness is </w:t>
      </w:r>
      <w:r>
        <w:rPr>
          <w:rFonts w:ascii="Times New Roman" w:hAnsi="Times New Roman" w:cs="Times New Roman"/>
          <w:color w:val="000000" w:themeColor="text1"/>
          <w:sz w:val="24"/>
          <w:szCs w:val="24"/>
        </w:rPr>
        <w:t>validated</w:t>
      </w:r>
      <w:r w:rsidRPr="00273690">
        <w:rPr>
          <w:rFonts w:ascii="Times New Roman" w:hAnsi="Times New Roman" w:cs="Times New Roman"/>
          <w:color w:val="000000" w:themeColor="text1"/>
          <w:sz w:val="24"/>
          <w:szCs w:val="24"/>
        </w:rPr>
        <w:t xml:space="preserve"> through</w:t>
      </w:r>
      <w:r>
        <w:rPr>
          <w:rFonts w:ascii="Times New Roman" w:hAnsi="Times New Roman" w:cs="Times New Roman"/>
          <w:color w:val="000000" w:themeColor="text1"/>
          <w:sz w:val="24"/>
          <w:szCs w:val="24"/>
        </w:rPr>
        <w:t xml:space="preserve"> the </w:t>
      </w:r>
      <w:r w:rsidRPr="00273690">
        <w:rPr>
          <w:rFonts w:ascii="Times New Roman" w:hAnsi="Times New Roman" w:cs="Times New Roman"/>
          <w:color w:val="000000" w:themeColor="text1"/>
          <w:sz w:val="24"/>
          <w:szCs w:val="24"/>
        </w:rPr>
        <w:t>Simulation</w:t>
      </w:r>
      <w:r>
        <w:rPr>
          <w:rFonts w:ascii="Times New Roman" w:hAnsi="Times New Roman" w:cs="Times New Roman"/>
          <w:color w:val="000000" w:themeColor="text1"/>
          <w:sz w:val="24"/>
          <w:szCs w:val="24"/>
        </w:rPr>
        <w:t xml:space="preserve"> conducted earlier</w:t>
      </w:r>
      <w:r w:rsidRPr="00273690">
        <w:rPr>
          <w:rFonts w:ascii="Times New Roman" w:hAnsi="Times New Roman" w:cs="Times New Roman"/>
          <w:color w:val="000000" w:themeColor="text1"/>
          <w:sz w:val="24"/>
          <w:szCs w:val="24"/>
        </w:rPr>
        <w:t>. </w:t>
      </w:r>
    </w:p>
    <w:p w:rsidR="00F17333" w:rsidP="0047603F" w:rsidRDefault="00F17333" w14:paraId="4F4056AD" w14:textId="77777777">
      <w:pPr>
        <w:pStyle w:val="ListParagraph"/>
        <w:numPr>
          <w:ilvl w:val="0"/>
          <w:numId w:val="3"/>
        </w:numPr>
        <w:tabs>
          <w:tab w:val="left" w:pos="1055"/>
        </w:tabs>
        <w:rPr>
          <w:rFonts w:ascii="Times New Roman" w:hAnsi="Times New Roman" w:cs="Times New Roman"/>
          <w:color w:val="000000" w:themeColor="text1"/>
          <w:sz w:val="24"/>
          <w:szCs w:val="24"/>
        </w:rPr>
      </w:pPr>
      <w:r w:rsidRPr="00273690">
        <w:rPr>
          <w:rFonts w:ascii="Times New Roman" w:hAnsi="Times New Roman" w:cs="Times New Roman"/>
          <w:color w:val="000000" w:themeColor="text1"/>
          <w:sz w:val="24"/>
          <w:szCs w:val="24"/>
        </w:rPr>
        <w:t>Result, t = 0.00269m, increase from 0.00254m</w:t>
      </w:r>
    </w:p>
    <w:p w:rsidR="00F17333" w:rsidP="00F17333" w:rsidRDefault="00F17333" w14:paraId="724A1000" w14:textId="77777777">
      <w:pPr>
        <w:tabs>
          <w:tab w:val="left" w:pos="1055"/>
        </w:tabs>
        <w:rPr>
          <w:rFonts w:cs="Times New Roman"/>
          <w:color w:val="000000" w:themeColor="text1"/>
          <w:sz w:val="24"/>
        </w:rPr>
      </w:pPr>
      <w:r>
        <w:rPr>
          <w:rFonts w:cs="Times New Roman"/>
          <w:color w:val="000000" w:themeColor="text1"/>
          <w:sz w:val="24"/>
        </w:rPr>
        <w:t xml:space="preserve">As described above, the thickness of the wall was increased from 0.00254m to 0.00269m to account for the weld quality (increase of 5.9%). </w:t>
      </w:r>
    </w:p>
    <w:p w:rsidR="009A745F" w:rsidRDefault="009A745F" w14:paraId="5A0EB499" w14:textId="21A83719">
      <w:pPr>
        <w:widowControl/>
        <w:suppressAutoHyphens w:val="0"/>
      </w:pPr>
      <w:r>
        <w:br w:type="page"/>
      </w:r>
    </w:p>
    <w:p w:rsidR="009A745F" w:rsidRDefault="009A745F" w14:paraId="33DD8A3F" w14:textId="77777777">
      <w:pPr>
        <w:widowControl/>
        <w:suppressAutoHyphens w:val="0"/>
      </w:pPr>
    </w:p>
    <w:p w:rsidR="009A745F" w:rsidP="009A745F" w:rsidRDefault="009713BE" w14:paraId="4E9E5669" w14:textId="18AC84BF">
      <w:pPr>
        <w:pStyle w:val="Heading1"/>
      </w:pPr>
      <w:bookmarkStart w:name="_Toc89463407" w:id="205"/>
      <w:r>
        <w:t>LOOKING FORWARD</w:t>
      </w:r>
      <w:bookmarkEnd w:id="205"/>
      <w:r w:rsidR="00733176">
        <w:t xml:space="preserve"> </w:t>
      </w:r>
    </w:p>
    <w:p w:rsidR="009713BE" w:rsidP="009A745F" w:rsidRDefault="0006562C" w14:paraId="262117D3" w14:textId="7305CC8E">
      <w:r>
        <w:t xml:space="preserve">The finished CAD model depicts all </w:t>
      </w:r>
      <w:r w:rsidR="00BB5FC3">
        <w:t>crucial</w:t>
      </w:r>
      <w:r>
        <w:t xml:space="preserve"> subs</w:t>
      </w:r>
      <w:r w:rsidR="00BB5FC3">
        <w:t>ystems</w:t>
      </w:r>
      <w:r>
        <w:t xml:space="preserve"> </w:t>
      </w:r>
      <w:r w:rsidR="005F4FB2">
        <w:t>required by the engineering requirements. However, t</w:t>
      </w:r>
      <w:r w:rsidR="00AA0CDD">
        <w:t xml:space="preserve">he analytical analysis could be further </w:t>
      </w:r>
      <w:r w:rsidR="00CB5932">
        <w:t>improved</w:t>
      </w:r>
      <w:r w:rsidR="00AA0CDD">
        <w:t xml:space="preserve"> by conducting physical tests </w:t>
      </w:r>
      <w:r w:rsidR="00CB5932">
        <w:t>for the simulations.</w:t>
      </w:r>
      <w:r w:rsidR="00BB305B">
        <w:t xml:space="preserve"> </w:t>
      </w:r>
      <w:r w:rsidR="00BE758B">
        <w:t>The testing</w:t>
      </w:r>
      <w:r w:rsidR="00D566EC">
        <w:t xml:space="preserve"> procedures described below will be validated by the computational </w:t>
      </w:r>
      <w:r w:rsidR="00D94CD2">
        <w:t xml:space="preserve">analysis </w:t>
      </w:r>
      <w:r w:rsidR="00D566EC">
        <w:t xml:space="preserve">and analytical </w:t>
      </w:r>
      <w:r w:rsidR="00D94CD2">
        <w:t xml:space="preserve">calculations described in the </w:t>
      </w:r>
      <w:r w:rsidR="00B9768B">
        <w:t xml:space="preserve">previous section. </w:t>
      </w:r>
      <w:r w:rsidR="00FA251C">
        <w:t>In addition, future work</w:t>
      </w:r>
      <w:r w:rsidR="005D216E">
        <w:t xml:space="preserve"> </w:t>
      </w:r>
      <w:r w:rsidR="00763EDD">
        <w:t>that</w:t>
      </w:r>
      <w:r w:rsidR="005D216E">
        <w:t xml:space="preserve"> needs to be done </w:t>
      </w:r>
      <w:r w:rsidR="0065134E">
        <w:t>for a successful completion of the lunar habitat</w:t>
      </w:r>
      <w:r w:rsidR="00763EDD">
        <w:t xml:space="preserve"> is also detailed in this section. </w:t>
      </w:r>
    </w:p>
    <w:p w:rsidR="00D9099F" w:rsidP="009A745F" w:rsidRDefault="00D9099F" w14:paraId="131A4522" w14:textId="77777777"/>
    <w:p w:rsidR="009713BE" w:rsidP="009713BE" w:rsidRDefault="009713BE" w14:paraId="3CFF5693" w14:textId="2D6D643C">
      <w:pPr>
        <w:pStyle w:val="Heading2"/>
      </w:pPr>
      <w:bookmarkStart w:name="_Toc89463408" w:id="206"/>
      <w:r>
        <w:t>Future Testing Procedures</w:t>
      </w:r>
      <w:bookmarkEnd w:id="206"/>
      <w:r w:rsidR="003C7E54">
        <w:t xml:space="preserve"> </w:t>
      </w:r>
    </w:p>
    <w:p w:rsidRPr="004E3032" w:rsidR="00D9099F" w:rsidP="009713BE" w:rsidRDefault="00AD2F4C" w14:paraId="4C0CD81F" w14:textId="7768CB9A">
      <w:pPr>
        <w:pStyle w:val="BodyText"/>
      </w:pPr>
      <w:r>
        <w:t xml:space="preserve">The following section </w:t>
      </w:r>
      <w:r w:rsidR="00407AEA">
        <w:t xml:space="preserve">details two physical testing procedures that would help </w:t>
      </w:r>
      <w:r w:rsidR="003A6ED8">
        <w:t xml:space="preserve">improve confidence in the design model. </w:t>
      </w:r>
    </w:p>
    <w:p w:rsidR="009713BE" w:rsidP="00945E83" w:rsidRDefault="009713BE" w14:paraId="2459F423" w14:textId="360903E7">
      <w:pPr>
        <w:pStyle w:val="Heading3"/>
      </w:pPr>
      <w:bookmarkStart w:name="_Toc89463409" w:id="207"/>
      <w:r>
        <w:t>Testing Procedure 1:</w:t>
      </w:r>
      <w:r w:rsidR="00486AA4">
        <w:t xml:space="preserve"> </w:t>
      </w:r>
      <w:r w:rsidR="00F209EE">
        <w:t>Bone Structure Weld Quality</w:t>
      </w:r>
      <w:bookmarkEnd w:id="207"/>
      <w:r w:rsidR="00F209EE">
        <w:t xml:space="preserve"> </w:t>
      </w:r>
    </w:p>
    <w:p w:rsidR="009713BE" w:rsidP="00945E83" w:rsidRDefault="009713BE" w14:paraId="29F7A421" w14:textId="77777777">
      <w:pPr>
        <w:pStyle w:val="Heading4"/>
      </w:pPr>
      <w:bookmarkStart w:name="_Toc89463410" w:id="208"/>
      <w:r>
        <w:t>Testing Procedure 1: Objective</w:t>
      </w:r>
      <w:bookmarkEnd w:id="208"/>
    </w:p>
    <w:p w:rsidRPr="00095252" w:rsidR="00BE3A5D" w:rsidP="009713BE" w:rsidRDefault="00DD0B7F" w14:paraId="3CBD8383" w14:textId="1CF19AF8">
      <w:pPr>
        <w:pStyle w:val="BodyText"/>
        <w:rPr>
          <w:rFonts w:cs="Times New Roman"/>
          <w:szCs w:val="22"/>
        </w:rPr>
      </w:pPr>
      <w:r w:rsidRPr="00095252">
        <w:rPr>
          <w:rFonts w:cs="Times New Roman"/>
          <w:szCs w:val="22"/>
        </w:rPr>
        <w:t xml:space="preserve">The bone structure </w:t>
      </w:r>
      <w:r w:rsidRPr="00095252" w:rsidR="00512E75">
        <w:rPr>
          <w:rFonts w:cs="Times New Roman"/>
          <w:szCs w:val="22"/>
        </w:rPr>
        <w:t xml:space="preserve">piping </w:t>
      </w:r>
      <w:r w:rsidRPr="00095252" w:rsidR="00445512">
        <w:rPr>
          <w:rFonts w:cs="Times New Roman"/>
          <w:szCs w:val="22"/>
        </w:rPr>
        <w:t>will be held</w:t>
      </w:r>
      <w:r w:rsidRPr="00095252" w:rsidR="00EE3EF1">
        <w:rPr>
          <w:rFonts w:cs="Times New Roman"/>
          <w:szCs w:val="22"/>
        </w:rPr>
        <w:t xml:space="preserve"> together using </w:t>
      </w:r>
      <w:r w:rsidRPr="00095252" w:rsidR="00F34679">
        <w:rPr>
          <w:rFonts w:cs="Times New Roman"/>
          <w:szCs w:val="22"/>
        </w:rPr>
        <w:t>tig welds</w:t>
      </w:r>
      <w:r w:rsidRPr="00095252" w:rsidR="0060747C">
        <w:rPr>
          <w:rFonts w:cs="Times New Roman"/>
          <w:szCs w:val="22"/>
        </w:rPr>
        <w:t xml:space="preserve"> </w:t>
      </w:r>
      <w:r w:rsidRPr="00095252" w:rsidR="00D40484">
        <w:rPr>
          <w:rFonts w:cs="Times New Roman"/>
          <w:szCs w:val="22"/>
        </w:rPr>
        <w:t xml:space="preserve">as 6061 T6 Aluminum is the </w:t>
      </w:r>
      <w:r w:rsidRPr="00095252" w:rsidR="00445512">
        <w:rPr>
          <w:rFonts w:cs="Times New Roman"/>
          <w:szCs w:val="22"/>
        </w:rPr>
        <w:t>chosen material</w:t>
      </w:r>
      <w:r w:rsidRPr="00095252" w:rsidR="00D40484">
        <w:rPr>
          <w:rFonts w:cs="Times New Roman"/>
          <w:szCs w:val="22"/>
        </w:rPr>
        <w:t xml:space="preserve">. </w:t>
      </w:r>
      <w:r w:rsidRPr="00095252" w:rsidR="00D502BD">
        <w:rPr>
          <w:rFonts w:cs="Times New Roman"/>
          <w:szCs w:val="22"/>
        </w:rPr>
        <w:t xml:space="preserve">It would be </w:t>
      </w:r>
      <w:r w:rsidRPr="00095252" w:rsidR="00BE3A5D">
        <w:rPr>
          <w:rFonts w:cs="Times New Roman"/>
          <w:szCs w:val="22"/>
        </w:rPr>
        <w:t>essential</w:t>
      </w:r>
      <w:r w:rsidRPr="00095252" w:rsidR="00D502BD">
        <w:rPr>
          <w:rFonts w:cs="Times New Roman"/>
          <w:szCs w:val="22"/>
        </w:rPr>
        <w:t xml:space="preserve"> to determine the integrity of the structure </w:t>
      </w:r>
      <w:r w:rsidRPr="00095252" w:rsidR="00FD7DC9">
        <w:rPr>
          <w:rFonts w:cs="Times New Roman"/>
          <w:szCs w:val="22"/>
        </w:rPr>
        <w:t xml:space="preserve">as the temperatures on the surface of the moon </w:t>
      </w:r>
      <w:r w:rsidRPr="00095252" w:rsidR="0002792B">
        <w:rPr>
          <w:rFonts w:cs="Times New Roman"/>
          <w:szCs w:val="22"/>
        </w:rPr>
        <w:t>could reach</w:t>
      </w:r>
      <w:r w:rsidRPr="00095252" w:rsidR="00BE3A5D">
        <w:rPr>
          <w:rFonts w:cs="Times New Roman"/>
          <w:szCs w:val="22"/>
        </w:rPr>
        <w:t xml:space="preserve"> 150</w:t>
      </w:r>
      <w:r w:rsidRPr="00095252" w:rsidR="009641C5">
        <w:rPr>
          <w:rFonts w:cs="Times New Roman"/>
          <w:szCs w:val="22"/>
        </w:rPr>
        <w:t>˚</w:t>
      </w:r>
      <w:r w:rsidRPr="00095252" w:rsidR="00BE3A5D">
        <w:rPr>
          <w:rFonts w:cs="Times New Roman"/>
          <w:szCs w:val="22"/>
        </w:rPr>
        <w:t xml:space="preserve">C. </w:t>
      </w:r>
    </w:p>
    <w:p w:rsidRPr="00095252" w:rsidR="009713BE" w:rsidP="009713BE" w:rsidRDefault="00BE3A5D" w14:paraId="1C604F6C" w14:textId="66DB2879">
      <w:pPr>
        <w:pStyle w:val="BodyText"/>
        <w:rPr>
          <w:rFonts w:cs="Times New Roman"/>
          <w:szCs w:val="22"/>
        </w:rPr>
      </w:pPr>
      <w:r w:rsidRPr="00095252">
        <w:rPr>
          <w:rFonts w:cs="Times New Roman"/>
          <w:szCs w:val="22"/>
        </w:rPr>
        <w:t>As a result, t</w:t>
      </w:r>
      <w:r w:rsidRPr="00095252" w:rsidR="00445512">
        <w:rPr>
          <w:rFonts w:cs="Times New Roman"/>
          <w:szCs w:val="22"/>
        </w:rPr>
        <w:t>he objective of this test would be to determine</w:t>
      </w:r>
      <w:r w:rsidRPr="00095252" w:rsidR="0060747C">
        <w:rPr>
          <w:rFonts w:cs="Times New Roman"/>
          <w:szCs w:val="22"/>
        </w:rPr>
        <w:t xml:space="preserve"> </w:t>
      </w:r>
      <w:r w:rsidRPr="00095252" w:rsidR="00BB0820">
        <w:rPr>
          <w:rFonts w:cs="Times New Roman"/>
          <w:szCs w:val="22"/>
        </w:rPr>
        <w:t xml:space="preserve">the structural integrity of the weld </w:t>
      </w:r>
      <w:r w:rsidRPr="00095252" w:rsidR="0002792B">
        <w:rPr>
          <w:rFonts w:cs="Times New Roman"/>
          <w:szCs w:val="22"/>
        </w:rPr>
        <w:t xml:space="preserve">by conducting a stress test </w:t>
      </w:r>
      <w:r w:rsidRPr="00095252" w:rsidR="005449DE">
        <w:rPr>
          <w:rFonts w:cs="Times New Roman"/>
          <w:szCs w:val="22"/>
        </w:rPr>
        <w:t>at extreme</w:t>
      </w:r>
      <w:r w:rsidRPr="00095252" w:rsidR="00BC4FDD">
        <w:rPr>
          <w:rFonts w:cs="Times New Roman"/>
          <w:szCs w:val="22"/>
        </w:rPr>
        <w:t xml:space="preserve"> temperatures</w:t>
      </w:r>
      <w:r w:rsidRPr="00095252" w:rsidR="003A225F">
        <w:rPr>
          <w:rFonts w:cs="Times New Roman"/>
          <w:szCs w:val="22"/>
        </w:rPr>
        <w:t xml:space="preserve">. </w:t>
      </w:r>
    </w:p>
    <w:p w:rsidRPr="00095252" w:rsidR="009713BE" w:rsidP="00945E83" w:rsidRDefault="009713BE" w14:paraId="35D39603" w14:textId="77777777">
      <w:pPr>
        <w:pStyle w:val="Heading4"/>
        <w:rPr>
          <w:rFonts w:ascii="Times New Roman" w:hAnsi="Times New Roman" w:cs="Times New Roman"/>
          <w:szCs w:val="22"/>
        </w:rPr>
      </w:pPr>
      <w:bookmarkStart w:name="_Toc89463411" w:id="209"/>
      <w:r w:rsidRPr="00095252">
        <w:rPr>
          <w:rFonts w:ascii="Times New Roman" w:hAnsi="Times New Roman" w:cs="Times New Roman"/>
          <w:szCs w:val="22"/>
        </w:rPr>
        <w:t>Testing Procedure 1: Resources Required</w:t>
      </w:r>
      <w:bookmarkEnd w:id="209"/>
    </w:p>
    <w:p w:rsidRPr="00095252" w:rsidR="009713BE" w:rsidP="009713BE" w:rsidRDefault="009713BE" w14:paraId="112EB846" w14:textId="77777777">
      <w:pPr>
        <w:pStyle w:val="BodyText"/>
        <w:rPr>
          <w:rFonts w:cs="Times New Roman"/>
          <w:szCs w:val="22"/>
        </w:rPr>
      </w:pPr>
      <w:r w:rsidRPr="00095252">
        <w:rPr>
          <w:rFonts w:cs="Times New Roman"/>
          <w:szCs w:val="22"/>
        </w:rPr>
        <w:t>[Provide a complete description of necessary items for the test to be completed satisfactorily.  This includes (but is not limited to): people, software, hardware, tools, location, etc.]</w:t>
      </w:r>
    </w:p>
    <w:p w:rsidRPr="00095252" w:rsidR="00CC08DC" w:rsidP="009713BE" w:rsidRDefault="00137236" w14:paraId="4596277F" w14:textId="5399C65E">
      <w:pPr>
        <w:pStyle w:val="BodyText"/>
        <w:rPr>
          <w:rFonts w:cs="Times New Roman"/>
          <w:szCs w:val="22"/>
        </w:rPr>
      </w:pPr>
      <w:r w:rsidRPr="00095252">
        <w:rPr>
          <w:rFonts w:cs="Times New Roman"/>
          <w:szCs w:val="22"/>
        </w:rPr>
        <w:t>The resources required are listed as follows</w:t>
      </w:r>
      <w:r w:rsidR="00C95EEA">
        <w:rPr>
          <w:rFonts w:cs="Times New Roman"/>
          <w:szCs w:val="22"/>
        </w:rPr>
        <w:t>:</w:t>
      </w:r>
      <w:r w:rsidRPr="00095252">
        <w:rPr>
          <w:rFonts w:cs="Times New Roman"/>
          <w:szCs w:val="22"/>
        </w:rPr>
        <w:t xml:space="preserve"> </w:t>
      </w:r>
    </w:p>
    <w:p w:rsidRPr="00095252" w:rsidR="00137236" w:rsidP="0047603F" w:rsidRDefault="00D11680" w14:paraId="26FF6DBE" w14:textId="35DFE9AC">
      <w:pPr>
        <w:pStyle w:val="BodyText"/>
        <w:numPr>
          <w:ilvl w:val="0"/>
          <w:numId w:val="23"/>
        </w:numPr>
        <w:rPr>
          <w:rFonts w:cs="Times New Roman"/>
          <w:szCs w:val="22"/>
        </w:rPr>
      </w:pPr>
      <w:r w:rsidRPr="00095252">
        <w:rPr>
          <w:rFonts w:cs="Times New Roman"/>
          <w:szCs w:val="22"/>
        </w:rPr>
        <w:t>Sample</w:t>
      </w:r>
      <w:r w:rsidRPr="00095252" w:rsidR="00440A4B">
        <w:rPr>
          <w:rFonts w:cs="Times New Roman"/>
          <w:szCs w:val="22"/>
        </w:rPr>
        <w:t xml:space="preserve"> </w:t>
      </w:r>
      <w:r w:rsidRPr="00095252" w:rsidR="00137236">
        <w:rPr>
          <w:rFonts w:cs="Times New Roman"/>
          <w:szCs w:val="22"/>
        </w:rPr>
        <w:t xml:space="preserve">6061 T6 Aluminum </w:t>
      </w:r>
      <w:r w:rsidRPr="00095252" w:rsidR="00387355">
        <w:rPr>
          <w:rFonts w:cs="Times New Roman"/>
          <w:szCs w:val="22"/>
        </w:rPr>
        <w:t xml:space="preserve">Welded </w:t>
      </w:r>
      <w:r w:rsidRPr="00095252" w:rsidR="00AE65E1">
        <w:rPr>
          <w:rFonts w:cs="Times New Roman"/>
          <w:szCs w:val="22"/>
        </w:rPr>
        <w:t>Tubing</w:t>
      </w:r>
    </w:p>
    <w:p w:rsidRPr="00095252" w:rsidR="00017657" w:rsidP="00017657" w:rsidRDefault="00017657" w14:paraId="044F9643" w14:textId="524ED117">
      <w:pPr>
        <w:pStyle w:val="BodyText"/>
        <w:ind w:left="720"/>
        <w:rPr>
          <w:rFonts w:cs="Times New Roman"/>
          <w:szCs w:val="22"/>
        </w:rPr>
      </w:pPr>
      <w:r w:rsidRPr="00095252">
        <w:rPr>
          <w:rFonts w:cs="Times New Roman"/>
          <w:szCs w:val="22"/>
        </w:rPr>
        <w:t xml:space="preserve">Since the weld quality is the topic </w:t>
      </w:r>
      <w:r w:rsidRPr="00095252" w:rsidR="0002792B">
        <w:rPr>
          <w:rFonts w:cs="Times New Roman"/>
          <w:szCs w:val="22"/>
        </w:rPr>
        <w:t xml:space="preserve">of examination, the test sample does not need to </w:t>
      </w:r>
      <w:r w:rsidRPr="00095252" w:rsidR="00C03227">
        <w:rPr>
          <w:rFonts w:cs="Times New Roman"/>
          <w:szCs w:val="22"/>
        </w:rPr>
        <w:t>utilize</w:t>
      </w:r>
      <w:r w:rsidRPr="00095252" w:rsidR="0002792B">
        <w:rPr>
          <w:rFonts w:cs="Times New Roman"/>
          <w:szCs w:val="22"/>
        </w:rPr>
        <w:t xml:space="preserve"> a full</w:t>
      </w:r>
      <w:r w:rsidRPr="00095252" w:rsidR="00C03227">
        <w:rPr>
          <w:rFonts w:cs="Times New Roman"/>
          <w:szCs w:val="22"/>
        </w:rPr>
        <w:t>-</w:t>
      </w:r>
      <w:r w:rsidRPr="00095252" w:rsidR="0002792B">
        <w:rPr>
          <w:rFonts w:cs="Times New Roman"/>
          <w:szCs w:val="22"/>
        </w:rPr>
        <w:t xml:space="preserve">scale model. </w:t>
      </w:r>
      <w:r w:rsidRPr="00095252" w:rsidR="008D2AFC">
        <w:rPr>
          <w:rFonts w:cs="Times New Roman"/>
          <w:szCs w:val="22"/>
        </w:rPr>
        <w:t xml:space="preserve">However, </w:t>
      </w:r>
      <w:r w:rsidRPr="00095252" w:rsidR="00C03227">
        <w:rPr>
          <w:rFonts w:cs="Times New Roman"/>
          <w:szCs w:val="22"/>
        </w:rPr>
        <w:t>it is</w:t>
      </w:r>
      <w:r w:rsidRPr="00095252" w:rsidR="008D2AFC">
        <w:rPr>
          <w:rFonts w:cs="Times New Roman"/>
          <w:szCs w:val="22"/>
        </w:rPr>
        <w:t xml:space="preserve"> important </w:t>
      </w:r>
      <w:r w:rsidRPr="00095252" w:rsidR="00C03227">
        <w:rPr>
          <w:rFonts w:cs="Times New Roman"/>
          <w:szCs w:val="22"/>
        </w:rPr>
        <w:t xml:space="preserve">to </w:t>
      </w:r>
      <w:r w:rsidRPr="00095252" w:rsidR="000850D6">
        <w:rPr>
          <w:rFonts w:cs="Times New Roman"/>
          <w:szCs w:val="22"/>
        </w:rPr>
        <w:t xml:space="preserve">manufacture Tig Welded </w:t>
      </w:r>
      <w:r w:rsidRPr="00095252" w:rsidR="00C46CEA">
        <w:rPr>
          <w:rFonts w:cs="Times New Roman"/>
          <w:szCs w:val="22"/>
        </w:rPr>
        <w:t xml:space="preserve">6061 T6 Aluminum. </w:t>
      </w:r>
    </w:p>
    <w:p w:rsidRPr="00095252" w:rsidR="00C46CEA" w:rsidP="00017657" w:rsidRDefault="00C46CEA" w14:paraId="199C8EAB" w14:textId="77777777">
      <w:pPr>
        <w:pStyle w:val="BodyText"/>
        <w:ind w:left="720"/>
        <w:rPr>
          <w:rFonts w:cs="Times New Roman"/>
          <w:szCs w:val="22"/>
        </w:rPr>
      </w:pPr>
    </w:p>
    <w:p w:rsidRPr="00095252" w:rsidR="00AE65E1" w:rsidP="0047603F" w:rsidRDefault="00AE65E1" w14:paraId="50D88778" w14:textId="68DD611C">
      <w:pPr>
        <w:pStyle w:val="BodyText"/>
        <w:numPr>
          <w:ilvl w:val="0"/>
          <w:numId w:val="23"/>
        </w:numPr>
        <w:rPr>
          <w:rFonts w:cs="Times New Roman"/>
          <w:szCs w:val="22"/>
        </w:rPr>
      </w:pPr>
      <w:r w:rsidRPr="00095252">
        <w:rPr>
          <w:rFonts w:cs="Times New Roman"/>
          <w:szCs w:val="22"/>
        </w:rPr>
        <w:t xml:space="preserve">Thermocouples </w:t>
      </w:r>
      <w:r w:rsidRPr="00095252" w:rsidR="003966D3">
        <w:rPr>
          <w:rFonts w:cs="Times New Roman"/>
          <w:szCs w:val="22"/>
        </w:rPr>
        <w:t>attached to the</w:t>
      </w:r>
      <w:r w:rsidRPr="00095252">
        <w:rPr>
          <w:rFonts w:cs="Times New Roman"/>
          <w:szCs w:val="22"/>
        </w:rPr>
        <w:t xml:space="preserve"> </w:t>
      </w:r>
      <w:r w:rsidRPr="00095252" w:rsidR="00F24B50">
        <w:rPr>
          <w:rFonts w:cs="Times New Roman"/>
          <w:szCs w:val="22"/>
        </w:rPr>
        <w:t xml:space="preserve">tubing for temperature monitoring. </w:t>
      </w:r>
    </w:p>
    <w:p w:rsidRPr="00095252" w:rsidR="00C46CEA" w:rsidP="00C46CEA" w:rsidRDefault="00C46CEA" w14:paraId="4C039A2B" w14:textId="4FF9E77E">
      <w:pPr>
        <w:pStyle w:val="BodyText"/>
        <w:ind w:left="720"/>
        <w:rPr>
          <w:rFonts w:cs="Times New Roman"/>
          <w:szCs w:val="22"/>
        </w:rPr>
      </w:pPr>
      <w:r w:rsidRPr="00095252">
        <w:rPr>
          <w:rFonts w:cs="Times New Roman"/>
          <w:szCs w:val="22"/>
        </w:rPr>
        <w:t xml:space="preserve">The thermocouples will be attached to the sample at the point of interest to measure and monitor the </w:t>
      </w:r>
      <w:r w:rsidRPr="00095252" w:rsidR="004917FE">
        <w:rPr>
          <w:rFonts w:cs="Times New Roman"/>
          <w:szCs w:val="22"/>
        </w:rPr>
        <w:t xml:space="preserve">temperature. </w:t>
      </w:r>
    </w:p>
    <w:p w:rsidRPr="00095252" w:rsidR="004917FE" w:rsidP="00C46CEA" w:rsidRDefault="004917FE" w14:paraId="4DFDF46A" w14:textId="77777777">
      <w:pPr>
        <w:pStyle w:val="BodyText"/>
        <w:ind w:left="720"/>
        <w:rPr>
          <w:rFonts w:cs="Times New Roman"/>
          <w:szCs w:val="22"/>
        </w:rPr>
      </w:pPr>
    </w:p>
    <w:p w:rsidRPr="00095252" w:rsidR="004917FE" w:rsidRDefault="004917FE" w14:paraId="0022EF2D" w14:textId="77777777">
      <w:pPr>
        <w:widowControl/>
        <w:suppressAutoHyphens w:val="0"/>
        <w:rPr>
          <w:rFonts w:cs="Times New Roman"/>
          <w:szCs w:val="22"/>
        </w:rPr>
      </w:pPr>
      <w:r w:rsidRPr="00095252">
        <w:rPr>
          <w:rFonts w:cs="Times New Roman"/>
          <w:szCs w:val="22"/>
        </w:rPr>
        <w:br w:type="page"/>
      </w:r>
    </w:p>
    <w:p w:rsidRPr="00095252" w:rsidR="004A3FFA" w:rsidP="0047603F" w:rsidRDefault="008F5242" w14:paraId="30D8495F" w14:textId="553CA523">
      <w:pPr>
        <w:pStyle w:val="BodyText"/>
        <w:numPr>
          <w:ilvl w:val="0"/>
          <w:numId w:val="23"/>
        </w:numPr>
        <w:rPr>
          <w:rFonts w:cs="Times New Roman"/>
          <w:szCs w:val="22"/>
        </w:rPr>
      </w:pPr>
      <w:r w:rsidRPr="00095252">
        <w:rPr>
          <w:rFonts w:cs="Times New Roman"/>
          <w:szCs w:val="22"/>
        </w:rPr>
        <w:t>ATS Series 3310</w:t>
      </w:r>
      <w:r w:rsidRPr="00095252" w:rsidR="00D01570">
        <w:rPr>
          <w:rFonts w:cs="Times New Roman"/>
          <w:szCs w:val="22"/>
        </w:rPr>
        <w:t>/3320 Hig</w:t>
      </w:r>
      <w:r w:rsidRPr="00095252" w:rsidR="00387355">
        <w:rPr>
          <w:rFonts w:cs="Times New Roman"/>
          <w:szCs w:val="22"/>
        </w:rPr>
        <w:t>h</w:t>
      </w:r>
      <w:r w:rsidRPr="00095252" w:rsidR="00D01570">
        <w:rPr>
          <w:rFonts w:cs="Times New Roman"/>
          <w:szCs w:val="22"/>
        </w:rPr>
        <w:t xml:space="preserve"> Temperature Tube Furnace. </w:t>
      </w:r>
    </w:p>
    <w:p w:rsidRPr="00095252" w:rsidR="00CE6D79" w:rsidP="00CE6D79" w:rsidRDefault="008439D5" w14:paraId="72B72E6C" w14:textId="6DE54B0E">
      <w:pPr>
        <w:pStyle w:val="BodyText"/>
        <w:ind w:left="360"/>
        <w:rPr>
          <w:rFonts w:cs="Times New Roman"/>
          <w:szCs w:val="22"/>
        </w:rPr>
      </w:pPr>
      <w:r w:rsidRPr="00095252">
        <w:rPr>
          <w:rFonts w:cs="Times New Roman"/>
          <w:szCs w:val="22"/>
        </w:rPr>
        <w:t xml:space="preserve">The </w:t>
      </w:r>
      <w:r w:rsidRPr="00095252" w:rsidR="007329AF">
        <w:rPr>
          <w:rFonts w:cs="Times New Roman"/>
          <w:szCs w:val="22"/>
        </w:rPr>
        <w:t>device</w:t>
      </w:r>
      <w:r w:rsidRPr="00095252">
        <w:rPr>
          <w:rFonts w:cs="Times New Roman"/>
          <w:szCs w:val="22"/>
        </w:rPr>
        <w:t xml:space="preserve"> illustrated in figure </w:t>
      </w:r>
      <w:r w:rsidR="008C3112">
        <w:rPr>
          <w:rFonts w:cs="Times New Roman"/>
          <w:szCs w:val="22"/>
        </w:rPr>
        <w:t>71</w:t>
      </w:r>
      <w:r w:rsidRPr="00095252">
        <w:rPr>
          <w:rFonts w:cs="Times New Roman"/>
          <w:szCs w:val="22"/>
        </w:rPr>
        <w:t xml:space="preserve"> below </w:t>
      </w:r>
      <w:r w:rsidRPr="00095252" w:rsidR="003A0DF1">
        <w:rPr>
          <w:rFonts w:cs="Times New Roman"/>
          <w:szCs w:val="22"/>
        </w:rPr>
        <w:t>illustrates</w:t>
      </w:r>
      <w:r w:rsidRPr="00095252" w:rsidR="00B71064">
        <w:rPr>
          <w:rFonts w:cs="Times New Roman"/>
          <w:szCs w:val="22"/>
        </w:rPr>
        <w:t xml:space="preserve"> two </w:t>
      </w:r>
      <w:r w:rsidRPr="00095252" w:rsidR="00F93620">
        <w:rPr>
          <w:rFonts w:cs="Times New Roman"/>
          <w:szCs w:val="22"/>
        </w:rPr>
        <w:t xml:space="preserve">high temperature </w:t>
      </w:r>
      <w:r w:rsidRPr="00095252" w:rsidR="00E01A9D">
        <w:rPr>
          <w:rFonts w:cs="Times New Roman"/>
          <w:szCs w:val="22"/>
        </w:rPr>
        <w:t>tube fu</w:t>
      </w:r>
      <w:r w:rsidRPr="00095252" w:rsidR="00AA2F4D">
        <w:rPr>
          <w:rFonts w:cs="Times New Roman"/>
          <w:szCs w:val="22"/>
        </w:rPr>
        <w:t xml:space="preserve">rnaces capable of </w:t>
      </w:r>
      <w:r w:rsidRPr="00095252" w:rsidR="00892806">
        <w:rPr>
          <w:rFonts w:cs="Times New Roman"/>
          <w:szCs w:val="22"/>
        </w:rPr>
        <w:t xml:space="preserve">handling </w:t>
      </w:r>
      <w:r w:rsidRPr="00095252" w:rsidR="007A7A32">
        <w:rPr>
          <w:rFonts w:cs="Times New Roman"/>
          <w:szCs w:val="22"/>
        </w:rPr>
        <w:t>up to 1800</w:t>
      </w:r>
      <w:r w:rsidRPr="00095252" w:rsidR="00134912">
        <w:rPr>
          <w:rFonts w:cs="Times New Roman"/>
          <w:szCs w:val="22"/>
        </w:rPr>
        <w:t xml:space="preserve">˚C. The furnace </w:t>
      </w:r>
      <w:r w:rsidRPr="00095252" w:rsidR="00B65AC2">
        <w:rPr>
          <w:rFonts w:cs="Times New Roman"/>
          <w:szCs w:val="22"/>
        </w:rPr>
        <w:t xml:space="preserve">has a tube chamber that is open on both ends to </w:t>
      </w:r>
      <w:r w:rsidRPr="00095252" w:rsidR="00A305F7">
        <w:rPr>
          <w:rFonts w:cs="Times New Roman"/>
          <w:szCs w:val="22"/>
        </w:rPr>
        <w:t xml:space="preserve">allow the </w:t>
      </w:r>
      <w:r w:rsidRPr="00095252" w:rsidR="00157542">
        <w:rPr>
          <w:rFonts w:cs="Times New Roman"/>
          <w:szCs w:val="22"/>
        </w:rPr>
        <w:t xml:space="preserve">tensile test stand to hold the </w:t>
      </w:r>
      <w:r w:rsidRPr="00095252" w:rsidR="00A305F7">
        <w:rPr>
          <w:rFonts w:cs="Times New Roman"/>
          <w:szCs w:val="22"/>
        </w:rPr>
        <w:t>sample</w:t>
      </w:r>
      <w:r w:rsidRPr="00095252" w:rsidR="00B65AC2">
        <w:rPr>
          <w:rFonts w:cs="Times New Roman"/>
          <w:szCs w:val="22"/>
        </w:rPr>
        <w:t xml:space="preserve"> </w:t>
      </w:r>
      <w:r w:rsidRPr="00095252" w:rsidR="00A119E5">
        <w:rPr>
          <w:rFonts w:cs="Times New Roman"/>
          <w:szCs w:val="22"/>
        </w:rPr>
        <w:t xml:space="preserve">within the furnace. </w:t>
      </w:r>
      <w:r w:rsidRPr="00095252" w:rsidR="007A7A32">
        <w:rPr>
          <w:rFonts w:cs="Times New Roman"/>
          <w:szCs w:val="22"/>
        </w:rPr>
        <w:t xml:space="preserve"> </w:t>
      </w:r>
    </w:p>
    <w:p w:rsidRPr="00095252" w:rsidR="00F24B50" w:rsidP="00D3128B" w:rsidRDefault="004A3FFA" w14:paraId="137078C0" w14:textId="2D7B769D">
      <w:pPr>
        <w:pStyle w:val="BodyText"/>
        <w:jc w:val="center"/>
        <w:rPr>
          <w:rFonts w:cs="Times New Roman"/>
          <w:szCs w:val="22"/>
        </w:rPr>
      </w:pPr>
      <w:r w:rsidRPr="00095252">
        <w:rPr>
          <w:rFonts w:cs="Times New Roman"/>
          <w:szCs w:val="22"/>
        </w:rPr>
        <w:drawing>
          <wp:inline distT="0" distB="0" distL="0" distR="0" wp14:anchorId="2A144563" wp14:editId="6BF48DC0">
            <wp:extent cx="2868538" cy="2854408"/>
            <wp:effectExtent l="0" t="0" r="8255" b="3175"/>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100"/>
                    <a:stretch>
                      <a:fillRect/>
                    </a:stretch>
                  </pic:blipFill>
                  <pic:spPr>
                    <a:xfrm>
                      <a:off x="0" y="0"/>
                      <a:ext cx="2888367" cy="2874139"/>
                    </a:xfrm>
                    <a:prstGeom prst="rect">
                      <a:avLst/>
                    </a:prstGeom>
                  </pic:spPr>
                </pic:pic>
              </a:graphicData>
            </a:graphic>
          </wp:inline>
        </w:drawing>
      </w:r>
      <w:r w:rsidRPr="00095252" w:rsidR="00BC35B7">
        <w:rPr>
          <w:rFonts w:cs="Times New Roman"/>
          <w:szCs w:val="22"/>
        </w:rPr>
        <w:drawing>
          <wp:inline distT="0" distB="0" distL="0" distR="0" wp14:anchorId="2EB5BCEF" wp14:editId="772438D6">
            <wp:extent cx="2743200" cy="2850513"/>
            <wp:effectExtent l="0" t="0" r="0" b="7620"/>
            <wp:docPr id="15" name="Picture 1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 engineering drawing&#10;&#10;Description automatically generated"/>
                    <pic:cNvPicPr/>
                  </pic:nvPicPr>
                  <pic:blipFill>
                    <a:blip r:embed="rId101"/>
                    <a:stretch>
                      <a:fillRect/>
                    </a:stretch>
                  </pic:blipFill>
                  <pic:spPr>
                    <a:xfrm>
                      <a:off x="0" y="0"/>
                      <a:ext cx="2761963" cy="2870010"/>
                    </a:xfrm>
                    <a:prstGeom prst="rect">
                      <a:avLst/>
                    </a:prstGeom>
                  </pic:spPr>
                </pic:pic>
              </a:graphicData>
            </a:graphic>
          </wp:inline>
        </w:drawing>
      </w:r>
    </w:p>
    <w:p w:rsidRPr="00095252" w:rsidR="00753590" w:rsidP="00D3128B" w:rsidRDefault="00753590" w14:paraId="3ECA28E6" w14:textId="1A9CFBAE">
      <w:pPr>
        <w:pStyle w:val="BodyText"/>
        <w:jc w:val="center"/>
        <w:rPr>
          <w:rFonts w:cs="Times New Roman"/>
          <w:szCs w:val="22"/>
        </w:rPr>
      </w:pPr>
      <w:r w:rsidRPr="0013184D">
        <w:rPr>
          <w:rFonts w:cs="Times New Roman"/>
          <w:b/>
          <w:szCs w:val="22"/>
        </w:rPr>
        <w:t xml:space="preserve">Figure </w:t>
      </w:r>
      <w:r w:rsidR="0013184D">
        <w:rPr>
          <w:rFonts w:cs="Times New Roman"/>
          <w:b/>
          <w:bCs/>
          <w:szCs w:val="22"/>
        </w:rPr>
        <w:t>71:</w:t>
      </w:r>
      <w:r>
        <w:rPr>
          <w:rFonts w:cs="Times New Roman"/>
          <w:szCs w:val="22"/>
        </w:rPr>
        <w:t xml:space="preserve"> High Temperature Furnace</w:t>
      </w:r>
      <w:r w:rsidR="00ED6C44">
        <w:rPr>
          <w:rFonts w:cs="Times New Roman"/>
          <w:szCs w:val="22"/>
        </w:rPr>
        <w:t xml:space="preserve"> [37]</w:t>
      </w:r>
    </w:p>
    <w:p w:rsidRPr="00095252" w:rsidR="00EE7A4B" w:rsidP="0047603F" w:rsidRDefault="00E143E9" w14:paraId="72E0EEA3" w14:textId="4A96960A">
      <w:pPr>
        <w:pStyle w:val="BodyText"/>
        <w:numPr>
          <w:ilvl w:val="0"/>
          <w:numId w:val="23"/>
        </w:numPr>
        <w:rPr>
          <w:rFonts w:cs="Times New Roman"/>
          <w:szCs w:val="22"/>
        </w:rPr>
      </w:pPr>
      <w:r w:rsidRPr="00095252">
        <w:rPr>
          <w:rFonts w:cs="Times New Roman"/>
          <w:szCs w:val="22"/>
        </w:rPr>
        <w:t xml:space="preserve">Epsilon Model 3549 </w:t>
      </w:r>
      <w:r w:rsidRPr="00095252" w:rsidR="008423FE">
        <w:rPr>
          <w:rFonts w:cs="Times New Roman"/>
          <w:szCs w:val="22"/>
        </w:rPr>
        <w:t xml:space="preserve">Hot Mountable Furnace Extensometer for strain </w:t>
      </w:r>
      <w:r w:rsidRPr="00095252" w:rsidR="003E4D84">
        <w:rPr>
          <w:rFonts w:cs="Times New Roman"/>
          <w:szCs w:val="22"/>
        </w:rPr>
        <w:t xml:space="preserve">measurements. </w:t>
      </w:r>
    </w:p>
    <w:p w:rsidRPr="00095252" w:rsidR="00376FAA" w:rsidP="00E4420E" w:rsidRDefault="004917FE" w14:paraId="17564945" w14:textId="09C05693">
      <w:pPr>
        <w:pStyle w:val="BodyText"/>
        <w:ind w:left="709"/>
        <w:rPr>
          <w:rFonts w:cs="Times New Roman"/>
          <w:szCs w:val="22"/>
        </w:rPr>
      </w:pPr>
      <w:r w:rsidRPr="00095252">
        <w:rPr>
          <w:rFonts w:cs="Times New Roman"/>
          <w:szCs w:val="22"/>
        </w:rPr>
        <w:t xml:space="preserve">The </w:t>
      </w:r>
      <w:r w:rsidRPr="00095252" w:rsidR="00063F53">
        <w:rPr>
          <w:rFonts w:cs="Times New Roman"/>
          <w:szCs w:val="22"/>
        </w:rPr>
        <w:t xml:space="preserve">Extensometer uses two </w:t>
      </w:r>
      <w:r w:rsidRPr="00095252" w:rsidR="00502223">
        <w:rPr>
          <w:rFonts w:cs="Times New Roman"/>
          <w:szCs w:val="22"/>
        </w:rPr>
        <w:t>ceramic</w:t>
      </w:r>
      <w:r w:rsidRPr="00095252" w:rsidR="00063F53">
        <w:rPr>
          <w:rFonts w:cs="Times New Roman"/>
          <w:szCs w:val="22"/>
        </w:rPr>
        <w:t xml:space="preserve"> </w:t>
      </w:r>
      <w:r w:rsidRPr="00095252" w:rsidR="002671DB">
        <w:rPr>
          <w:rFonts w:cs="Times New Roman"/>
          <w:szCs w:val="22"/>
        </w:rPr>
        <w:t>rods to measure the strain changes as the sample is tested. Th</w:t>
      </w:r>
      <w:r w:rsidRPr="00095252" w:rsidR="00502223">
        <w:rPr>
          <w:rFonts w:cs="Times New Roman"/>
          <w:szCs w:val="22"/>
        </w:rPr>
        <w:t xml:space="preserve">e </w:t>
      </w:r>
      <w:r w:rsidRPr="00095252" w:rsidR="00171E8F">
        <w:rPr>
          <w:rFonts w:cs="Times New Roman"/>
          <w:szCs w:val="22"/>
        </w:rPr>
        <w:t xml:space="preserve">epsilon model 3549 </w:t>
      </w:r>
      <w:r w:rsidRPr="00095252" w:rsidR="00502223">
        <w:rPr>
          <w:rFonts w:cs="Times New Roman"/>
          <w:szCs w:val="22"/>
        </w:rPr>
        <w:t xml:space="preserve">extensometer </w:t>
      </w:r>
      <w:r w:rsidRPr="00095252" w:rsidR="00171E8F">
        <w:rPr>
          <w:rFonts w:cs="Times New Roman"/>
          <w:szCs w:val="22"/>
        </w:rPr>
        <w:t xml:space="preserve">can handle high temperatures of up to </w:t>
      </w:r>
      <w:r w:rsidRPr="00095252" w:rsidR="00942590">
        <w:rPr>
          <w:rFonts w:cs="Times New Roman"/>
          <w:szCs w:val="22"/>
        </w:rPr>
        <w:t>1600˚C</w:t>
      </w:r>
      <w:r w:rsidRPr="00095252" w:rsidR="000839E6">
        <w:rPr>
          <w:rFonts w:cs="Times New Roman"/>
          <w:szCs w:val="22"/>
        </w:rPr>
        <w:t xml:space="preserve"> </w:t>
      </w:r>
      <w:r w:rsidRPr="00095252" w:rsidR="00B64892">
        <w:rPr>
          <w:rFonts w:cs="Times New Roman"/>
          <w:szCs w:val="22"/>
        </w:rPr>
        <w:t>and is sensitive to minor vibrations</w:t>
      </w:r>
      <w:r w:rsidRPr="00095252" w:rsidR="000C3DB7">
        <w:rPr>
          <w:rFonts w:cs="Times New Roman"/>
          <w:szCs w:val="22"/>
        </w:rPr>
        <w:t xml:space="preserve">. The device is rated with ASTM </w:t>
      </w:r>
      <w:r w:rsidRPr="00095252" w:rsidR="00376FAA">
        <w:rPr>
          <w:rFonts w:cs="Times New Roman"/>
          <w:szCs w:val="22"/>
        </w:rPr>
        <w:t xml:space="preserve">E606 Standards. </w:t>
      </w:r>
      <w:r w:rsidRPr="00095252" w:rsidR="00385453">
        <w:rPr>
          <w:rFonts w:cs="Times New Roman"/>
          <w:szCs w:val="22"/>
        </w:rPr>
        <w:t xml:space="preserve">The figure below illustrates the </w:t>
      </w:r>
      <w:r w:rsidRPr="00095252" w:rsidR="00503129">
        <w:rPr>
          <w:rFonts w:cs="Times New Roman"/>
          <w:szCs w:val="22"/>
        </w:rPr>
        <w:t xml:space="preserve">device with </w:t>
      </w:r>
    </w:p>
    <w:p w:rsidRPr="00095252" w:rsidR="00E97D37" w:rsidP="00317237" w:rsidRDefault="00D3128B" w14:paraId="1F352065" w14:textId="35C1E0A0">
      <w:pPr>
        <w:pStyle w:val="BodyText"/>
        <w:jc w:val="center"/>
        <w:rPr>
          <w:rFonts w:cs="Times New Roman"/>
          <w:szCs w:val="22"/>
        </w:rPr>
      </w:pPr>
      <w:r w:rsidRPr="00095252">
        <w:rPr>
          <w:rFonts w:cs="Times New Roman"/>
          <w:szCs w:val="22"/>
        </w:rPr>
        <w:drawing>
          <wp:inline distT="0" distB="0" distL="0" distR="0" wp14:anchorId="69D32A85" wp14:editId="6D3BB628">
            <wp:extent cx="3684896" cy="2428252"/>
            <wp:effectExtent l="0" t="0" r="0" b="0"/>
            <wp:docPr id="16" name="Picture 16" descr="A picture containing wall, indoor, bath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wall, indoor, bathroom&#10;&#10;Description automatically generated"/>
                    <pic:cNvPicPr/>
                  </pic:nvPicPr>
                  <pic:blipFill>
                    <a:blip r:embed="rId102"/>
                    <a:stretch>
                      <a:fillRect/>
                    </a:stretch>
                  </pic:blipFill>
                  <pic:spPr>
                    <a:xfrm>
                      <a:off x="0" y="0"/>
                      <a:ext cx="3698838" cy="2437440"/>
                    </a:xfrm>
                    <a:prstGeom prst="rect">
                      <a:avLst/>
                    </a:prstGeom>
                  </pic:spPr>
                </pic:pic>
              </a:graphicData>
            </a:graphic>
          </wp:inline>
        </w:drawing>
      </w:r>
    </w:p>
    <w:p w:rsidRPr="00095252" w:rsidR="002F6D78" w:rsidP="004023F2" w:rsidRDefault="00CB0623" w14:paraId="3A95B818" w14:textId="3328B2FC">
      <w:pPr>
        <w:pStyle w:val="BodyText"/>
        <w:jc w:val="center"/>
        <w:rPr>
          <w:rFonts w:cs="Times New Roman"/>
          <w:szCs w:val="22"/>
        </w:rPr>
      </w:pPr>
      <w:r w:rsidRPr="00E25354">
        <w:rPr>
          <w:rFonts w:cs="Times New Roman"/>
          <w:b/>
          <w:szCs w:val="22"/>
        </w:rPr>
        <w:t xml:space="preserve">Figure </w:t>
      </w:r>
      <w:r w:rsidR="0013184D">
        <w:rPr>
          <w:rFonts w:cs="Times New Roman"/>
          <w:b/>
          <w:bCs/>
          <w:szCs w:val="22"/>
        </w:rPr>
        <w:t>72</w:t>
      </w:r>
      <w:r w:rsidRPr="00E25354" w:rsidR="0013184D">
        <w:rPr>
          <w:rFonts w:cs="Times New Roman"/>
          <w:b/>
          <w:bCs/>
          <w:szCs w:val="22"/>
        </w:rPr>
        <w:t>:</w:t>
      </w:r>
      <w:r w:rsidRPr="00095252">
        <w:rPr>
          <w:rFonts w:cs="Times New Roman"/>
          <w:szCs w:val="22"/>
        </w:rPr>
        <w:t xml:space="preserve"> </w:t>
      </w:r>
      <w:r w:rsidRPr="00095252" w:rsidR="004023F2">
        <w:rPr>
          <w:rFonts w:cs="Times New Roman"/>
          <w:szCs w:val="22"/>
        </w:rPr>
        <w:t>Epsilon Model 3549 Extensometer</w:t>
      </w:r>
      <w:r w:rsidR="00ED6C44">
        <w:rPr>
          <w:rFonts w:cs="Times New Roman"/>
          <w:szCs w:val="22"/>
        </w:rPr>
        <w:t xml:space="preserve"> [38]</w:t>
      </w:r>
    </w:p>
    <w:p w:rsidRPr="00095252" w:rsidR="004023F2" w:rsidP="004023F2" w:rsidRDefault="004023F2" w14:paraId="57463306" w14:textId="77777777">
      <w:pPr>
        <w:pStyle w:val="BodyText"/>
        <w:jc w:val="center"/>
        <w:rPr>
          <w:rFonts w:cs="Times New Roman"/>
          <w:szCs w:val="22"/>
        </w:rPr>
      </w:pPr>
    </w:p>
    <w:p w:rsidRPr="00095252" w:rsidR="00A119E5" w:rsidRDefault="00A119E5" w14:paraId="652A00F4" w14:textId="77777777">
      <w:pPr>
        <w:widowControl/>
        <w:suppressAutoHyphens w:val="0"/>
        <w:rPr>
          <w:rFonts w:cs="Times New Roman"/>
          <w:szCs w:val="22"/>
        </w:rPr>
      </w:pPr>
      <w:r w:rsidRPr="00095252">
        <w:rPr>
          <w:rFonts w:cs="Times New Roman"/>
          <w:szCs w:val="22"/>
        </w:rPr>
        <w:br w:type="page"/>
      </w:r>
    </w:p>
    <w:p w:rsidR="00C17406" w:rsidP="0047603F" w:rsidRDefault="00FD3465" w14:paraId="47B5A5EA" w14:textId="0D2D2D2D">
      <w:pPr>
        <w:pStyle w:val="BodyText"/>
        <w:numPr>
          <w:ilvl w:val="0"/>
          <w:numId w:val="23"/>
        </w:numPr>
        <w:rPr>
          <w:rFonts w:cs="Times New Roman"/>
          <w:szCs w:val="22"/>
        </w:rPr>
      </w:pPr>
      <w:r w:rsidRPr="00095252">
        <w:rPr>
          <w:rFonts w:cs="Times New Roman"/>
          <w:szCs w:val="22"/>
        </w:rPr>
        <w:t xml:space="preserve">Fixture </w:t>
      </w:r>
      <w:r w:rsidRPr="00095252" w:rsidR="00095252">
        <w:rPr>
          <w:rFonts w:cs="Times New Roman"/>
          <w:szCs w:val="22"/>
        </w:rPr>
        <w:t>R</w:t>
      </w:r>
      <w:r w:rsidRPr="00095252">
        <w:rPr>
          <w:rFonts w:cs="Times New Roman"/>
          <w:szCs w:val="22"/>
        </w:rPr>
        <w:t>ods</w:t>
      </w:r>
    </w:p>
    <w:p w:rsidR="00A72D83" w:rsidP="00FD3465" w:rsidRDefault="00FD3465" w14:paraId="1988B444" w14:textId="77777777">
      <w:pPr>
        <w:pStyle w:val="BodyText"/>
        <w:ind w:left="360"/>
        <w:rPr>
          <w:rFonts w:cs="Times New Roman"/>
          <w:szCs w:val="22"/>
        </w:rPr>
      </w:pPr>
      <w:r w:rsidRPr="00095252">
        <w:rPr>
          <w:rFonts w:cs="Times New Roman"/>
          <w:szCs w:val="22"/>
        </w:rPr>
        <w:t xml:space="preserve">The fixture rods hold the sample in place and will need to </w:t>
      </w:r>
      <w:r w:rsidRPr="00095252" w:rsidR="00395968">
        <w:rPr>
          <w:rFonts w:cs="Times New Roman"/>
          <w:szCs w:val="22"/>
        </w:rPr>
        <w:t>withstand</w:t>
      </w:r>
      <w:r w:rsidRPr="00095252">
        <w:rPr>
          <w:rFonts w:cs="Times New Roman"/>
          <w:szCs w:val="22"/>
        </w:rPr>
        <w:t xml:space="preserve"> the desired temperatures </w:t>
      </w:r>
      <w:r w:rsidRPr="00095252" w:rsidR="00844931">
        <w:rPr>
          <w:rFonts w:cs="Times New Roman"/>
          <w:szCs w:val="22"/>
        </w:rPr>
        <w:t>faced inside the furnace.</w:t>
      </w:r>
    </w:p>
    <w:p w:rsidRPr="00095252" w:rsidR="00FD3465" w:rsidP="00FD3465" w:rsidRDefault="00844931" w14:paraId="348E8F5E" w14:textId="192AC9B4">
      <w:pPr>
        <w:pStyle w:val="BodyText"/>
        <w:ind w:left="360"/>
        <w:rPr>
          <w:rFonts w:cs="Times New Roman"/>
          <w:szCs w:val="22"/>
        </w:rPr>
      </w:pPr>
      <w:r w:rsidRPr="00095252">
        <w:rPr>
          <w:rFonts w:cs="Times New Roman"/>
          <w:szCs w:val="22"/>
        </w:rPr>
        <w:t xml:space="preserve"> </w:t>
      </w:r>
    </w:p>
    <w:p w:rsidRPr="00A72D83" w:rsidR="00C17406" w:rsidP="0047603F" w:rsidRDefault="008F32D8" w14:paraId="4AB42C35" w14:textId="00B0CACB">
      <w:pPr>
        <w:pStyle w:val="BodyText"/>
        <w:numPr>
          <w:ilvl w:val="0"/>
          <w:numId w:val="23"/>
        </w:numPr>
        <w:rPr>
          <w:rStyle w:val="normaltextrun"/>
          <w:rFonts w:cs="Times New Roman"/>
          <w:szCs w:val="22"/>
        </w:rPr>
      </w:pPr>
      <w:r w:rsidRPr="00095252">
        <w:rPr>
          <w:rStyle w:val="normaltextrun"/>
          <w:rFonts w:cs="Times New Roman"/>
          <w:color w:val="000000"/>
          <w:szCs w:val="22"/>
          <w:shd w:val="clear" w:color="auto" w:fill="FFFFFF"/>
        </w:rPr>
        <w:t>cDAQ Ni-9213 thermocouple module</w:t>
      </w:r>
    </w:p>
    <w:p w:rsidR="008F32D8" w:rsidP="00095252" w:rsidRDefault="008F32D8" w14:paraId="7B77FF03" w14:textId="5758672A">
      <w:pPr>
        <w:pStyle w:val="BodyText"/>
        <w:ind w:left="360"/>
        <w:rPr>
          <w:rStyle w:val="normaltextrun"/>
          <w:rFonts w:cs="Times New Roman"/>
          <w:color w:val="000000"/>
          <w:szCs w:val="22"/>
          <w:shd w:val="clear" w:color="auto" w:fill="FFFFFF"/>
        </w:rPr>
      </w:pPr>
      <w:r w:rsidRPr="00095252">
        <w:rPr>
          <w:rStyle w:val="normaltextrun"/>
          <w:rFonts w:cs="Times New Roman"/>
          <w:color w:val="000000"/>
          <w:szCs w:val="22"/>
          <w:shd w:val="clear" w:color="auto" w:fill="FFFFFF"/>
        </w:rPr>
        <w:t xml:space="preserve">This device will be used to measure the voltage output received from the thermocouple. </w:t>
      </w:r>
      <w:r w:rsidRPr="00095252" w:rsidR="002D7702">
        <w:rPr>
          <w:rStyle w:val="normaltextrun"/>
          <w:rFonts w:cs="Times New Roman"/>
          <w:color w:val="000000"/>
          <w:szCs w:val="22"/>
          <w:shd w:val="clear" w:color="auto" w:fill="FFFFFF"/>
        </w:rPr>
        <w:t>The TC cables positive wire is color coded by yellow and negative wire by red. Although the cDAQ NI-9213 contains 16 channels, only one channel will be used. </w:t>
      </w:r>
      <w:r w:rsidRPr="00095252">
        <w:rPr>
          <w:rStyle w:val="normaltextrun"/>
          <w:rFonts w:cs="Times New Roman"/>
          <w:color w:val="000000"/>
          <w:szCs w:val="22"/>
          <w:shd w:val="clear" w:color="auto" w:fill="FFFFFF"/>
        </w:rPr>
        <w:t xml:space="preserve"> </w:t>
      </w:r>
      <w:r w:rsidRPr="00095252" w:rsidR="00F51DBC">
        <w:rPr>
          <w:rStyle w:val="normaltextrun"/>
          <w:rFonts w:cs="Times New Roman"/>
          <w:color w:val="000000"/>
          <w:szCs w:val="22"/>
          <w:shd w:val="clear" w:color="auto" w:fill="FFFFFF"/>
        </w:rPr>
        <w:t>The eDAQ module converts the microvolt analog TC Signals to Volts with 2</w:t>
      </w:r>
      <w:r w:rsidRPr="00095252" w:rsidR="00F51DBC">
        <w:rPr>
          <w:rStyle w:val="normaltextrun"/>
          <w:rFonts w:cs="Times New Roman"/>
          <w:color w:val="000000"/>
          <w:szCs w:val="22"/>
          <w:shd w:val="clear" w:color="auto" w:fill="FFFFFF"/>
          <w:vertAlign w:val="superscript"/>
        </w:rPr>
        <w:t>24</w:t>
      </w:r>
      <w:r w:rsidRPr="00095252" w:rsidR="00F51DBC">
        <w:rPr>
          <w:rStyle w:val="normaltextrun"/>
          <w:rFonts w:cs="Times New Roman"/>
          <w:color w:val="000000"/>
          <w:szCs w:val="22"/>
          <w:shd w:val="clear" w:color="auto" w:fill="FFFFFF"/>
        </w:rPr>
        <w:t> bits of precision which is read by the </w:t>
      </w:r>
      <w:r w:rsidR="00095252">
        <w:rPr>
          <w:rStyle w:val="normaltextrun"/>
          <w:rFonts w:cs="Times New Roman"/>
          <w:color w:val="000000"/>
          <w:szCs w:val="22"/>
          <w:shd w:val="clear" w:color="auto" w:fill="FFFFFF"/>
        </w:rPr>
        <w:t>L</w:t>
      </w:r>
      <w:r w:rsidRPr="00095252" w:rsidR="00F51DBC">
        <w:rPr>
          <w:rStyle w:val="normaltextrun"/>
          <w:rFonts w:cs="Times New Roman"/>
          <w:color w:val="000000"/>
          <w:szCs w:val="22"/>
          <w:shd w:val="clear" w:color="auto" w:fill="FFFFFF"/>
        </w:rPr>
        <w:t>abView software which uses clock data from the computer to determine the frequency of data read.</w:t>
      </w:r>
    </w:p>
    <w:p w:rsidRPr="00095252" w:rsidR="00A72D83" w:rsidP="00095252" w:rsidRDefault="00A72D83" w14:paraId="4758C2BF" w14:textId="77777777">
      <w:pPr>
        <w:pStyle w:val="BodyText"/>
        <w:ind w:left="360"/>
        <w:rPr>
          <w:rFonts w:cs="Times New Roman"/>
          <w:szCs w:val="22"/>
        </w:rPr>
      </w:pPr>
    </w:p>
    <w:p w:rsidRPr="00095252" w:rsidR="0045731C" w:rsidP="0047603F" w:rsidRDefault="00AE170E" w14:paraId="1B238043" w14:textId="50AB851A">
      <w:pPr>
        <w:pStyle w:val="BodyText"/>
        <w:numPr>
          <w:ilvl w:val="0"/>
          <w:numId w:val="23"/>
        </w:numPr>
        <w:rPr>
          <w:rFonts w:cs="Times New Roman"/>
          <w:szCs w:val="22"/>
        </w:rPr>
      </w:pPr>
      <w:r w:rsidRPr="00095252">
        <w:rPr>
          <w:rFonts w:cs="Times New Roman"/>
          <w:szCs w:val="22"/>
        </w:rPr>
        <w:t xml:space="preserve">National Instrument </w:t>
      </w:r>
      <w:r w:rsidRPr="00095252" w:rsidR="00F51DBC">
        <w:rPr>
          <w:rFonts w:cs="Times New Roman"/>
          <w:szCs w:val="22"/>
        </w:rPr>
        <w:t xml:space="preserve">LabView </w:t>
      </w:r>
      <w:r w:rsidRPr="00095252">
        <w:rPr>
          <w:rFonts w:cs="Times New Roman"/>
          <w:szCs w:val="22"/>
        </w:rPr>
        <w:t xml:space="preserve">software </w:t>
      </w:r>
    </w:p>
    <w:p w:rsidR="00A72D83" w:rsidP="00F93562" w:rsidRDefault="00AE170E" w14:paraId="4AC7F8F5" w14:textId="03310264">
      <w:pPr>
        <w:pStyle w:val="BodyText"/>
        <w:ind w:left="360"/>
        <w:rPr>
          <w:rFonts w:cs="Times New Roman"/>
          <w:szCs w:val="22"/>
        </w:rPr>
      </w:pPr>
      <w:r w:rsidRPr="00095252">
        <w:rPr>
          <w:rFonts w:cs="Times New Roman"/>
          <w:szCs w:val="22"/>
        </w:rPr>
        <w:t xml:space="preserve">This software will be used to </w:t>
      </w:r>
      <w:r w:rsidRPr="00095252" w:rsidR="00F51DBC">
        <w:rPr>
          <w:rFonts w:cs="Times New Roman"/>
          <w:szCs w:val="22"/>
        </w:rPr>
        <w:t>read</w:t>
      </w:r>
      <w:r w:rsidRPr="00095252" w:rsidR="00CA42D8">
        <w:rPr>
          <w:rFonts w:cs="Times New Roman"/>
          <w:szCs w:val="22"/>
        </w:rPr>
        <w:t xml:space="preserve"> the thermocouple voltage </w:t>
      </w:r>
      <w:r w:rsidR="00C17406">
        <w:rPr>
          <w:rFonts w:cs="Times New Roman"/>
          <w:szCs w:val="22"/>
        </w:rPr>
        <w:t>and write it</w:t>
      </w:r>
      <w:r w:rsidRPr="00095252" w:rsidR="00CA42D8">
        <w:rPr>
          <w:rFonts w:cs="Times New Roman"/>
          <w:szCs w:val="22"/>
        </w:rPr>
        <w:t xml:space="preserve"> to </w:t>
      </w:r>
      <w:r w:rsidR="00F93562">
        <w:rPr>
          <w:rFonts w:cs="Times New Roman"/>
          <w:szCs w:val="22"/>
        </w:rPr>
        <w:t>a file.</w:t>
      </w:r>
      <w:r w:rsidR="00144F18">
        <w:rPr>
          <w:rFonts w:cs="Times New Roman"/>
          <w:szCs w:val="22"/>
        </w:rPr>
        <w:t xml:space="preserve"> Calibration will be required to convert the </w:t>
      </w:r>
      <w:r w:rsidR="00361BC5">
        <w:rPr>
          <w:rFonts w:cs="Times New Roman"/>
          <w:szCs w:val="22"/>
        </w:rPr>
        <w:t xml:space="preserve">voltage to temperature. </w:t>
      </w:r>
    </w:p>
    <w:p w:rsidRPr="00095252" w:rsidR="00AE170E" w:rsidP="00F93562" w:rsidRDefault="00F93562" w14:paraId="3BDEBAEC" w14:textId="43FC8D5D">
      <w:pPr>
        <w:pStyle w:val="BodyText"/>
        <w:ind w:left="360"/>
        <w:rPr>
          <w:rFonts w:cs="Times New Roman"/>
          <w:szCs w:val="22"/>
        </w:rPr>
      </w:pPr>
      <w:r>
        <w:rPr>
          <w:rFonts w:cs="Times New Roman"/>
          <w:szCs w:val="22"/>
        </w:rPr>
        <w:t xml:space="preserve"> </w:t>
      </w:r>
    </w:p>
    <w:p w:rsidRPr="00095252" w:rsidR="00E905D1" w:rsidP="0047603F" w:rsidRDefault="00E905D1" w14:paraId="5ABA4DF6" w14:textId="5CFEA68A">
      <w:pPr>
        <w:pStyle w:val="BodyText"/>
        <w:numPr>
          <w:ilvl w:val="0"/>
          <w:numId w:val="23"/>
        </w:numPr>
        <w:rPr>
          <w:rFonts w:cs="Times New Roman"/>
          <w:szCs w:val="22"/>
        </w:rPr>
      </w:pPr>
      <w:r w:rsidRPr="00095252">
        <w:rPr>
          <w:rFonts w:cs="Times New Roman"/>
          <w:szCs w:val="22"/>
        </w:rPr>
        <w:t>Mark-10 ESM303 Advanced Motorized Test Stand</w:t>
      </w:r>
      <w:r w:rsidRPr="00095252" w:rsidR="009956AA">
        <w:rPr>
          <w:rFonts w:cs="Times New Roman"/>
          <w:szCs w:val="22"/>
        </w:rPr>
        <w:t xml:space="preserve"> </w:t>
      </w:r>
      <w:r w:rsidRPr="00095252" w:rsidR="00502369">
        <w:rPr>
          <w:rFonts w:cs="Times New Roman"/>
          <w:szCs w:val="22"/>
        </w:rPr>
        <w:t>for tensile testing.</w:t>
      </w:r>
      <w:r w:rsidRPr="00095252" w:rsidR="009956AA">
        <w:rPr>
          <w:rFonts w:cs="Times New Roman"/>
          <w:szCs w:val="22"/>
        </w:rPr>
        <w:t xml:space="preserve"> </w:t>
      </w:r>
    </w:p>
    <w:p w:rsidRPr="00095252" w:rsidR="00A119E5" w:rsidP="00A119E5" w:rsidRDefault="00996FD5" w14:paraId="44F35DE3" w14:textId="65420B25">
      <w:pPr>
        <w:pStyle w:val="BodyText"/>
        <w:ind w:left="360"/>
        <w:rPr>
          <w:rFonts w:cs="Times New Roman"/>
          <w:szCs w:val="22"/>
        </w:rPr>
      </w:pPr>
      <w:r w:rsidRPr="00095252">
        <w:rPr>
          <w:rFonts w:cs="Times New Roman"/>
          <w:szCs w:val="22"/>
        </w:rPr>
        <w:t xml:space="preserve">The test stand below is rated for </w:t>
      </w:r>
      <w:r w:rsidRPr="00095252" w:rsidR="009F3337">
        <w:rPr>
          <w:rFonts w:cs="Times New Roman"/>
          <w:szCs w:val="22"/>
        </w:rPr>
        <w:t xml:space="preserve">a tensile force of </w:t>
      </w:r>
      <w:r w:rsidRPr="00095252" w:rsidR="001F3CDF">
        <w:rPr>
          <w:rFonts w:cs="Times New Roman"/>
          <w:szCs w:val="22"/>
        </w:rPr>
        <w:t>600lbs</w:t>
      </w:r>
      <w:r w:rsidRPr="00095252" w:rsidR="009F3337">
        <w:rPr>
          <w:rFonts w:cs="Times New Roman"/>
          <w:szCs w:val="22"/>
        </w:rPr>
        <w:t>.</w:t>
      </w:r>
      <w:r w:rsidRPr="00095252" w:rsidR="001F3CDF">
        <w:rPr>
          <w:rFonts w:cs="Times New Roman"/>
          <w:szCs w:val="22"/>
        </w:rPr>
        <w:t xml:space="preserve"> </w:t>
      </w:r>
      <w:r w:rsidRPr="00095252" w:rsidR="000E0039">
        <w:rPr>
          <w:rFonts w:cs="Times New Roman"/>
          <w:szCs w:val="22"/>
        </w:rPr>
        <w:t>Although the test stand offers peel testing and spring testing, we will focus on the tensile testing.</w:t>
      </w:r>
      <w:r w:rsidRPr="00095252" w:rsidR="001F3CDF">
        <w:rPr>
          <w:rFonts w:cs="Times New Roman"/>
          <w:szCs w:val="22"/>
        </w:rPr>
        <w:t xml:space="preserve"> </w:t>
      </w:r>
      <w:r w:rsidRPr="00095252" w:rsidR="009B498C">
        <w:rPr>
          <w:rFonts w:cs="Times New Roman"/>
          <w:szCs w:val="22"/>
        </w:rPr>
        <w:t xml:space="preserve">The </w:t>
      </w:r>
      <w:r w:rsidRPr="00095252" w:rsidR="005E0F88">
        <w:rPr>
          <w:rFonts w:cs="Times New Roman"/>
          <w:szCs w:val="22"/>
        </w:rPr>
        <w:t xml:space="preserve">stand is motorized and can be controlled using a computer software as well as physical </w:t>
      </w:r>
      <w:r w:rsidRPr="00095252" w:rsidR="0073569C">
        <w:rPr>
          <w:rFonts w:cs="Times New Roman"/>
          <w:szCs w:val="22"/>
        </w:rPr>
        <w:t xml:space="preserve">force gauge mounted to the stand. </w:t>
      </w:r>
    </w:p>
    <w:p w:rsidRPr="00095252" w:rsidR="00502369" w:rsidP="009065FC" w:rsidRDefault="00DA6761" w14:paraId="51AF5B2C" w14:textId="5525F64B">
      <w:pPr>
        <w:pStyle w:val="BodyText"/>
        <w:ind w:left="360"/>
        <w:jc w:val="center"/>
        <w:rPr>
          <w:rFonts w:cs="Times New Roman"/>
          <w:szCs w:val="22"/>
        </w:rPr>
      </w:pPr>
      <w:r w:rsidRPr="00095252">
        <w:rPr>
          <w:rFonts w:cs="Times New Roman"/>
          <w:szCs w:val="22"/>
        </w:rPr>
        <w:drawing>
          <wp:inline distT="0" distB="0" distL="0" distR="0" wp14:anchorId="27CF2E2B" wp14:editId="16B96802">
            <wp:extent cx="1663455" cy="3096260"/>
            <wp:effectExtent l="0" t="0" r="0" b="0"/>
            <wp:docPr id="21" name="Picture 2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graphical user interface&#10;&#10;Description automatically generated"/>
                    <pic:cNvPicPr/>
                  </pic:nvPicPr>
                  <pic:blipFill rotWithShape="1">
                    <a:blip r:embed="rId103"/>
                    <a:srcRect l="66371"/>
                    <a:stretch/>
                  </pic:blipFill>
                  <pic:spPr bwMode="auto">
                    <a:xfrm>
                      <a:off x="0" y="0"/>
                      <a:ext cx="1668725" cy="3106070"/>
                    </a:xfrm>
                    <a:prstGeom prst="rect">
                      <a:avLst/>
                    </a:prstGeom>
                    <a:ln>
                      <a:noFill/>
                    </a:ln>
                    <a:extLst>
                      <a:ext uri="{53640926-AAD7-44D8-BBD7-CCE9431645EC}">
                        <a14:shadowObscured xmlns:a14="http://schemas.microsoft.com/office/drawing/2010/main"/>
                      </a:ext>
                    </a:extLst>
                  </pic:spPr>
                </pic:pic>
              </a:graphicData>
            </a:graphic>
          </wp:inline>
        </w:drawing>
      </w:r>
    </w:p>
    <w:p w:rsidRPr="00095252" w:rsidR="009065FC" w:rsidP="009065FC" w:rsidRDefault="009065FC" w14:paraId="4DAFD649" w14:textId="794ED724">
      <w:pPr>
        <w:pStyle w:val="BodyText"/>
        <w:ind w:left="360"/>
        <w:jc w:val="center"/>
        <w:rPr>
          <w:rFonts w:cs="Times New Roman"/>
          <w:szCs w:val="22"/>
        </w:rPr>
      </w:pPr>
      <w:r w:rsidRPr="00E25354">
        <w:rPr>
          <w:rFonts w:cs="Times New Roman"/>
          <w:b/>
          <w:szCs w:val="22"/>
        </w:rPr>
        <w:t xml:space="preserve">Figure </w:t>
      </w:r>
      <w:r w:rsidR="0013184D">
        <w:rPr>
          <w:rFonts w:cs="Times New Roman"/>
          <w:b/>
          <w:bCs/>
          <w:szCs w:val="22"/>
        </w:rPr>
        <w:t>73</w:t>
      </w:r>
      <w:r w:rsidRPr="00E25354" w:rsidR="0013184D">
        <w:rPr>
          <w:rFonts w:cs="Times New Roman"/>
          <w:b/>
          <w:bCs/>
          <w:szCs w:val="22"/>
        </w:rPr>
        <w:t>:</w:t>
      </w:r>
      <w:r w:rsidRPr="00095252">
        <w:rPr>
          <w:rFonts w:cs="Times New Roman"/>
          <w:szCs w:val="22"/>
        </w:rPr>
        <w:t xml:space="preserve"> Mark 10 ESM303 T</w:t>
      </w:r>
      <w:r w:rsidRPr="00095252" w:rsidR="009B498C">
        <w:rPr>
          <w:rFonts w:cs="Times New Roman"/>
          <w:szCs w:val="22"/>
        </w:rPr>
        <w:t>ensile Test Stand</w:t>
      </w:r>
      <w:r w:rsidR="00FC4F87">
        <w:rPr>
          <w:rFonts w:cs="Times New Roman"/>
          <w:szCs w:val="22"/>
        </w:rPr>
        <w:t xml:space="preserve"> </w:t>
      </w:r>
      <w:r w:rsidR="00ED6C44">
        <w:rPr>
          <w:rFonts w:cs="Times New Roman"/>
          <w:szCs w:val="22"/>
        </w:rPr>
        <w:t>[</w:t>
      </w:r>
      <w:r w:rsidR="00FC4F87">
        <w:rPr>
          <w:rFonts w:cs="Times New Roman"/>
          <w:szCs w:val="22"/>
        </w:rPr>
        <w:t>39</w:t>
      </w:r>
      <w:r w:rsidR="00ED6C44">
        <w:rPr>
          <w:rFonts w:cs="Times New Roman"/>
          <w:szCs w:val="22"/>
        </w:rPr>
        <w:t>]</w:t>
      </w:r>
    </w:p>
    <w:p w:rsidRPr="00095252" w:rsidR="00AD2F4C" w:rsidP="009065FC" w:rsidRDefault="00AD2F4C" w14:paraId="6315FE4D" w14:textId="77777777">
      <w:pPr>
        <w:pStyle w:val="BodyText"/>
        <w:ind w:left="360"/>
        <w:jc w:val="center"/>
        <w:rPr>
          <w:rFonts w:cs="Times New Roman"/>
          <w:szCs w:val="22"/>
        </w:rPr>
      </w:pPr>
    </w:p>
    <w:p w:rsidRPr="00095252" w:rsidR="009713BE" w:rsidP="00945E83" w:rsidRDefault="009713BE" w14:paraId="48601E56" w14:textId="68658B83">
      <w:pPr>
        <w:pStyle w:val="Heading4"/>
        <w:rPr>
          <w:rFonts w:ascii="Times New Roman" w:hAnsi="Times New Roman" w:cs="Times New Roman"/>
          <w:szCs w:val="22"/>
        </w:rPr>
      </w:pPr>
      <w:bookmarkStart w:name="_Toc89463412" w:id="210"/>
      <w:r w:rsidRPr="00095252">
        <w:rPr>
          <w:rFonts w:ascii="Times New Roman" w:hAnsi="Times New Roman" w:cs="Times New Roman"/>
          <w:szCs w:val="22"/>
        </w:rPr>
        <w:t xml:space="preserve">Testing Procedure </w:t>
      </w:r>
      <w:r w:rsidRPr="00095252" w:rsidR="00AE2AD4">
        <w:rPr>
          <w:rFonts w:ascii="Times New Roman" w:hAnsi="Times New Roman" w:cs="Times New Roman"/>
          <w:szCs w:val="22"/>
        </w:rPr>
        <w:t>and</w:t>
      </w:r>
      <w:r w:rsidRPr="00095252">
        <w:rPr>
          <w:rFonts w:ascii="Times New Roman" w:hAnsi="Times New Roman" w:cs="Times New Roman"/>
          <w:szCs w:val="22"/>
        </w:rPr>
        <w:t xml:space="preserve"> Schedule</w:t>
      </w:r>
      <w:bookmarkEnd w:id="210"/>
    </w:p>
    <w:p w:rsidRPr="00095252" w:rsidR="004C2E8A" w:rsidP="009713BE" w:rsidRDefault="004102A9" w14:paraId="2EA09548" w14:textId="106E5975">
      <w:pPr>
        <w:pStyle w:val="BodyText"/>
        <w:rPr>
          <w:rFonts w:cs="Times New Roman"/>
          <w:szCs w:val="22"/>
        </w:rPr>
      </w:pPr>
      <w:r w:rsidRPr="00095252">
        <w:rPr>
          <w:rFonts w:cs="Times New Roman"/>
          <w:szCs w:val="22"/>
        </w:rPr>
        <w:t xml:space="preserve">The test should take approximately </w:t>
      </w:r>
      <w:r w:rsidRPr="00095252" w:rsidR="001F770F">
        <w:rPr>
          <w:rFonts w:cs="Times New Roman"/>
          <w:szCs w:val="22"/>
        </w:rPr>
        <w:t xml:space="preserve">three hours from start to completion </w:t>
      </w:r>
      <w:r w:rsidRPr="00095252" w:rsidR="00E05D82">
        <w:rPr>
          <w:rFonts w:cs="Times New Roman"/>
          <w:szCs w:val="22"/>
        </w:rPr>
        <w:t xml:space="preserve">for </w:t>
      </w:r>
      <w:r w:rsidRPr="00095252" w:rsidR="005611BE">
        <w:rPr>
          <w:rFonts w:cs="Times New Roman"/>
          <w:szCs w:val="22"/>
        </w:rPr>
        <w:t>each set of data collection</w:t>
      </w:r>
      <w:r w:rsidRPr="00095252" w:rsidR="00E05D82">
        <w:rPr>
          <w:rFonts w:cs="Times New Roman"/>
          <w:szCs w:val="22"/>
        </w:rPr>
        <w:t xml:space="preserve"> </w:t>
      </w:r>
      <w:r w:rsidRPr="00095252" w:rsidR="00511C47">
        <w:rPr>
          <w:rFonts w:cs="Times New Roman"/>
          <w:szCs w:val="22"/>
        </w:rPr>
        <w:t xml:space="preserve">after obtaining </w:t>
      </w:r>
      <w:r w:rsidRPr="00095252" w:rsidR="00C51C6F">
        <w:rPr>
          <w:rFonts w:cs="Times New Roman"/>
          <w:szCs w:val="22"/>
        </w:rPr>
        <w:t>all</w:t>
      </w:r>
      <w:r w:rsidRPr="00095252" w:rsidR="00511C47">
        <w:rPr>
          <w:rFonts w:cs="Times New Roman"/>
          <w:szCs w:val="22"/>
        </w:rPr>
        <w:t xml:space="preserve"> the </w:t>
      </w:r>
      <w:r w:rsidRPr="00095252" w:rsidR="00C51C6F">
        <w:rPr>
          <w:rFonts w:cs="Times New Roman"/>
          <w:szCs w:val="22"/>
        </w:rPr>
        <w:t xml:space="preserve">required resources. </w:t>
      </w:r>
      <w:r w:rsidRPr="00095252" w:rsidR="00E05D82">
        <w:rPr>
          <w:rFonts w:cs="Times New Roman"/>
          <w:szCs w:val="22"/>
        </w:rPr>
        <w:t xml:space="preserve">The test assumes that the entire sample </w:t>
      </w:r>
      <w:r w:rsidRPr="00095252" w:rsidR="005236C2">
        <w:rPr>
          <w:rFonts w:cs="Times New Roman"/>
          <w:szCs w:val="22"/>
        </w:rPr>
        <w:t xml:space="preserve">achieves steady state </w:t>
      </w:r>
      <w:r w:rsidRPr="00095252" w:rsidR="002B61F4">
        <w:rPr>
          <w:rFonts w:cs="Times New Roman"/>
          <w:szCs w:val="22"/>
        </w:rPr>
        <w:t xml:space="preserve">and as such </w:t>
      </w:r>
      <w:r w:rsidRPr="00095252" w:rsidR="00CD023E">
        <w:rPr>
          <w:rFonts w:cs="Times New Roman"/>
          <w:szCs w:val="22"/>
        </w:rPr>
        <w:t>is</w:t>
      </w:r>
      <w:r w:rsidRPr="00095252" w:rsidR="00213C8D">
        <w:rPr>
          <w:rFonts w:cs="Times New Roman"/>
          <w:szCs w:val="22"/>
        </w:rPr>
        <w:t xml:space="preserve"> heated for an additional 30</w:t>
      </w:r>
      <w:r w:rsidRPr="00095252" w:rsidR="00341924">
        <w:rPr>
          <w:rFonts w:cs="Times New Roman"/>
          <w:szCs w:val="22"/>
        </w:rPr>
        <w:t xml:space="preserve"> minutes after the desired temperature is reached. In this case, it will be 150˚C</w:t>
      </w:r>
      <w:r w:rsidRPr="00095252" w:rsidR="0075579B">
        <w:rPr>
          <w:rFonts w:cs="Times New Roman"/>
          <w:szCs w:val="22"/>
        </w:rPr>
        <w:t xml:space="preserve"> and </w:t>
      </w:r>
      <w:r w:rsidRPr="00095252" w:rsidR="004F09C7">
        <w:rPr>
          <w:rFonts w:cs="Times New Roman"/>
          <w:szCs w:val="22"/>
        </w:rPr>
        <w:t xml:space="preserve">200˚C. </w:t>
      </w:r>
    </w:p>
    <w:p w:rsidRPr="00095252" w:rsidR="00D413AF" w:rsidP="009713BE" w:rsidRDefault="0073569C" w14:paraId="71D8178E" w14:textId="6FF34CD5">
      <w:pPr>
        <w:pStyle w:val="BodyText"/>
        <w:rPr>
          <w:rFonts w:cs="Times New Roman"/>
          <w:szCs w:val="22"/>
        </w:rPr>
      </w:pPr>
      <w:r w:rsidRPr="00095252">
        <w:rPr>
          <w:rFonts w:cs="Times New Roman"/>
          <w:szCs w:val="22"/>
        </w:rPr>
        <w:t xml:space="preserve">The </w:t>
      </w:r>
      <w:r w:rsidRPr="00095252" w:rsidR="000D20AE">
        <w:rPr>
          <w:rFonts w:cs="Times New Roman"/>
          <w:szCs w:val="22"/>
        </w:rPr>
        <w:t>test setup</w:t>
      </w:r>
      <w:r w:rsidRPr="00095252">
        <w:rPr>
          <w:rFonts w:cs="Times New Roman"/>
          <w:szCs w:val="22"/>
        </w:rPr>
        <w:t xml:space="preserve"> </w:t>
      </w:r>
      <w:r w:rsidRPr="00095252" w:rsidR="00613CFF">
        <w:rPr>
          <w:rFonts w:cs="Times New Roman"/>
          <w:szCs w:val="22"/>
        </w:rPr>
        <w:t>involves</w:t>
      </w:r>
      <w:r w:rsidRPr="00095252" w:rsidR="004C2E8A">
        <w:rPr>
          <w:rFonts w:cs="Times New Roman"/>
          <w:szCs w:val="22"/>
        </w:rPr>
        <w:t xml:space="preserve"> the </w:t>
      </w:r>
      <w:r w:rsidRPr="00095252" w:rsidR="004A24C4">
        <w:rPr>
          <w:rFonts w:cs="Times New Roman"/>
          <w:szCs w:val="22"/>
        </w:rPr>
        <w:t>following steps</w:t>
      </w:r>
      <w:r w:rsidRPr="00095252" w:rsidR="004C2E8A">
        <w:rPr>
          <w:rFonts w:cs="Times New Roman"/>
          <w:szCs w:val="22"/>
        </w:rPr>
        <w:t xml:space="preserve">. </w:t>
      </w:r>
    </w:p>
    <w:p w:rsidRPr="00095252" w:rsidR="00347D86" w:rsidP="0047603F" w:rsidRDefault="00347D86" w14:paraId="35C2A751" w14:textId="5613588D">
      <w:pPr>
        <w:pStyle w:val="BodyText"/>
        <w:numPr>
          <w:ilvl w:val="0"/>
          <w:numId w:val="24"/>
        </w:numPr>
        <w:rPr>
          <w:rFonts w:cs="Times New Roman"/>
          <w:szCs w:val="22"/>
        </w:rPr>
      </w:pPr>
      <w:r w:rsidRPr="00095252">
        <w:rPr>
          <w:rFonts w:cs="Times New Roman"/>
          <w:szCs w:val="22"/>
        </w:rPr>
        <w:t xml:space="preserve">Prepare the sample for testing. This involves checking the diameter </w:t>
      </w:r>
      <w:r w:rsidRPr="00095252" w:rsidR="0048026D">
        <w:rPr>
          <w:rFonts w:cs="Times New Roman"/>
          <w:szCs w:val="22"/>
        </w:rPr>
        <w:t xml:space="preserve">of the sample tubing. </w:t>
      </w:r>
    </w:p>
    <w:p w:rsidRPr="00095252" w:rsidR="004A24C4" w:rsidP="0047603F" w:rsidRDefault="004A24C4" w14:paraId="52012020" w14:textId="74631DE2">
      <w:pPr>
        <w:pStyle w:val="BodyText"/>
        <w:numPr>
          <w:ilvl w:val="0"/>
          <w:numId w:val="24"/>
        </w:numPr>
        <w:rPr>
          <w:rFonts w:cs="Times New Roman"/>
          <w:szCs w:val="22"/>
        </w:rPr>
      </w:pPr>
      <w:r w:rsidRPr="00095252">
        <w:rPr>
          <w:rFonts w:cs="Times New Roman"/>
          <w:szCs w:val="22"/>
        </w:rPr>
        <w:t xml:space="preserve">Install the thermocouple </w:t>
      </w:r>
      <w:r w:rsidRPr="00095252" w:rsidR="009C1A7F">
        <w:rPr>
          <w:rFonts w:cs="Times New Roman"/>
          <w:szCs w:val="22"/>
        </w:rPr>
        <w:t xml:space="preserve">on </w:t>
      </w:r>
      <w:r w:rsidRPr="00095252">
        <w:rPr>
          <w:rFonts w:cs="Times New Roman"/>
          <w:szCs w:val="22"/>
        </w:rPr>
        <w:t xml:space="preserve">to the </w:t>
      </w:r>
      <w:r w:rsidRPr="00095252" w:rsidR="009C1A7F">
        <w:rPr>
          <w:rFonts w:cs="Times New Roman"/>
          <w:szCs w:val="22"/>
        </w:rPr>
        <w:t xml:space="preserve">sample </w:t>
      </w:r>
      <w:r w:rsidRPr="00095252" w:rsidR="00C8325A">
        <w:rPr>
          <w:rFonts w:cs="Times New Roman"/>
          <w:szCs w:val="22"/>
        </w:rPr>
        <w:t>6061</w:t>
      </w:r>
      <w:r w:rsidRPr="00095252" w:rsidR="004B25FA">
        <w:rPr>
          <w:rFonts w:cs="Times New Roman"/>
          <w:szCs w:val="22"/>
        </w:rPr>
        <w:t>-</w:t>
      </w:r>
      <w:r w:rsidRPr="00095252" w:rsidR="00C8325A">
        <w:rPr>
          <w:rFonts w:cs="Times New Roman"/>
          <w:szCs w:val="22"/>
        </w:rPr>
        <w:t xml:space="preserve">T6 Aluminum </w:t>
      </w:r>
      <w:r w:rsidRPr="00095252" w:rsidR="003353D6">
        <w:rPr>
          <w:rFonts w:cs="Times New Roman"/>
          <w:szCs w:val="22"/>
        </w:rPr>
        <w:t xml:space="preserve">tubing. </w:t>
      </w:r>
    </w:p>
    <w:p w:rsidRPr="00095252" w:rsidR="003353D6" w:rsidP="0047603F" w:rsidRDefault="003353D6" w14:paraId="20201ABD" w14:textId="6CB56411">
      <w:pPr>
        <w:pStyle w:val="BodyText"/>
        <w:numPr>
          <w:ilvl w:val="0"/>
          <w:numId w:val="24"/>
        </w:numPr>
        <w:rPr>
          <w:rFonts w:cs="Times New Roman"/>
          <w:szCs w:val="22"/>
        </w:rPr>
      </w:pPr>
      <w:r w:rsidRPr="00095252">
        <w:rPr>
          <w:rFonts w:cs="Times New Roman"/>
          <w:szCs w:val="22"/>
        </w:rPr>
        <w:t xml:space="preserve">Attach the sample to the </w:t>
      </w:r>
      <w:r w:rsidRPr="00095252" w:rsidR="00B21682">
        <w:rPr>
          <w:rFonts w:cs="Times New Roman"/>
          <w:szCs w:val="22"/>
        </w:rPr>
        <w:t xml:space="preserve">fixture rods. </w:t>
      </w:r>
    </w:p>
    <w:p w:rsidRPr="00095252" w:rsidR="00B21682" w:rsidP="0047603F" w:rsidRDefault="00B21682" w14:paraId="364F3AA5" w14:textId="23E509B5">
      <w:pPr>
        <w:pStyle w:val="BodyText"/>
        <w:numPr>
          <w:ilvl w:val="0"/>
          <w:numId w:val="24"/>
        </w:numPr>
        <w:rPr>
          <w:rFonts w:cs="Times New Roman"/>
          <w:szCs w:val="22"/>
        </w:rPr>
      </w:pPr>
      <w:r w:rsidRPr="00095252">
        <w:rPr>
          <w:rFonts w:cs="Times New Roman"/>
          <w:szCs w:val="22"/>
        </w:rPr>
        <w:t xml:space="preserve">Place the fixture rods on to the Mark 10 Tensile Test stand. </w:t>
      </w:r>
    </w:p>
    <w:p w:rsidRPr="00095252" w:rsidR="00B21682" w:rsidP="0047603F" w:rsidRDefault="00E72138" w14:paraId="640CCAEB" w14:textId="647E047D">
      <w:pPr>
        <w:pStyle w:val="BodyText"/>
        <w:numPr>
          <w:ilvl w:val="0"/>
          <w:numId w:val="24"/>
        </w:numPr>
        <w:rPr>
          <w:rFonts w:cs="Times New Roman"/>
          <w:szCs w:val="22"/>
        </w:rPr>
      </w:pPr>
      <w:r w:rsidRPr="00095252">
        <w:rPr>
          <w:rFonts w:cs="Times New Roman"/>
          <w:szCs w:val="22"/>
        </w:rPr>
        <w:t xml:space="preserve">Wrap the furnace </w:t>
      </w:r>
      <w:r w:rsidRPr="00095252" w:rsidR="000D20AE">
        <w:rPr>
          <w:rFonts w:cs="Times New Roman"/>
          <w:szCs w:val="22"/>
        </w:rPr>
        <w:t>on to the test stand to enclose the</w:t>
      </w:r>
      <w:r w:rsidRPr="00095252" w:rsidR="0048026D">
        <w:rPr>
          <w:rFonts w:cs="Times New Roman"/>
          <w:szCs w:val="22"/>
        </w:rPr>
        <w:t xml:space="preserve"> sample at the center of the furnace. </w:t>
      </w:r>
    </w:p>
    <w:p w:rsidRPr="00095252" w:rsidR="0048026D" w:rsidP="0047603F" w:rsidRDefault="007417B2" w14:paraId="2DAD129D" w14:textId="3815F9D2">
      <w:pPr>
        <w:pStyle w:val="BodyText"/>
        <w:numPr>
          <w:ilvl w:val="0"/>
          <w:numId w:val="24"/>
        </w:numPr>
        <w:rPr>
          <w:rFonts w:cs="Times New Roman"/>
          <w:szCs w:val="22"/>
        </w:rPr>
      </w:pPr>
      <w:r w:rsidRPr="00095252">
        <w:rPr>
          <w:rFonts w:cs="Times New Roman"/>
          <w:szCs w:val="22"/>
        </w:rPr>
        <w:t xml:space="preserve">Ensure the thermocouple connection is secure while </w:t>
      </w:r>
      <w:r w:rsidRPr="00095252" w:rsidR="00CC18CC">
        <w:rPr>
          <w:rFonts w:cs="Times New Roman"/>
          <w:szCs w:val="22"/>
        </w:rPr>
        <w:t xml:space="preserve">feeding it out of the furnace. </w:t>
      </w:r>
    </w:p>
    <w:p w:rsidRPr="00095252" w:rsidR="00CC18CC" w:rsidP="0047603F" w:rsidRDefault="00944195" w14:paraId="6952876D" w14:textId="142E5017">
      <w:pPr>
        <w:pStyle w:val="BodyText"/>
        <w:numPr>
          <w:ilvl w:val="0"/>
          <w:numId w:val="24"/>
        </w:numPr>
        <w:rPr>
          <w:rFonts w:cs="Times New Roman"/>
          <w:szCs w:val="22"/>
        </w:rPr>
      </w:pPr>
      <w:r w:rsidRPr="00095252">
        <w:rPr>
          <w:rFonts w:cs="Times New Roman"/>
          <w:szCs w:val="22"/>
        </w:rPr>
        <w:t xml:space="preserve">Attach the Epsilon Extensometer on to the </w:t>
      </w:r>
      <w:r w:rsidRPr="00095252" w:rsidR="003979C8">
        <w:rPr>
          <w:rFonts w:cs="Times New Roman"/>
          <w:szCs w:val="22"/>
        </w:rPr>
        <w:t>sample tubing while adjusting the height</w:t>
      </w:r>
      <w:r w:rsidRPr="00095252">
        <w:rPr>
          <w:rFonts w:cs="Times New Roman"/>
          <w:szCs w:val="22"/>
        </w:rPr>
        <w:t xml:space="preserve"> of </w:t>
      </w:r>
      <w:r w:rsidRPr="00095252" w:rsidR="00E80600">
        <w:rPr>
          <w:rFonts w:cs="Times New Roman"/>
          <w:szCs w:val="22"/>
        </w:rPr>
        <w:t xml:space="preserve">the device. </w:t>
      </w:r>
    </w:p>
    <w:p w:rsidRPr="00095252" w:rsidR="000D19DB" w:rsidP="0047603F" w:rsidRDefault="000D19DB" w14:paraId="51143028" w14:textId="4D4BAE5A">
      <w:pPr>
        <w:pStyle w:val="BodyText"/>
        <w:numPr>
          <w:ilvl w:val="0"/>
          <w:numId w:val="24"/>
        </w:numPr>
        <w:rPr>
          <w:rFonts w:cs="Times New Roman"/>
          <w:szCs w:val="22"/>
        </w:rPr>
      </w:pPr>
      <w:r w:rsidRPr="00095252">
        <w:rPr>
          <w:rFonts w:cs="Times New Roman"/>
          <w:szCs w:val="22"/>
        </w:rPr>
        <w:t xml:space="preserve">Then start the LabView software to start collecting the temperature data. </w:t>
      </w:r>
    </w:p>
    <w:p w:rsidRPr="00095252" w:rsidR="00E80600" w:rsidP="00E80600" w:rsidRDefault="00E80600" w14:paraId="01234718" w14:textId="7D827DA9">
      <w:pPr>
        <w:pStyle w:val="BodyText"/>
        <w:rPr>
          <w:rFonts w:cs="Times New Roman"/>
          <w:szCs w:val="22"/>
        </w:rPr>
      </w:pPr>
    </w:p>
    <w:p w:rsidRPr="00095252" w:rsidR="00E80600" w:rsidP="00E80600" w:rsidRDefault="00E80600" w14:paraId="6477FC35" w14:textId="3DC83F4E">
      <w:pPr>
        <w:pStyle w:val="BodyText"/>
        <w:rPr>
          <w:rFonts w:cs="Times New Roman"/>
          <w:szCs w:val="22"/>
        </w:rPr>
      </w:pPr>
      <w:r w:rsidRPr="00095252">
        <w:rPr>
          <w:rFonts w:cs="Times New Roman"/>
          <w:szCs w:val="22"/>
        </w:rPr>
        <w:t xml:space="preserve">Once the </w:t>
      </w:r>
      <w:r w:rsidRPr="00095252" w:rsidR="00A61D3D">
        <w:rPr>
          <w:rFonts w:cs="Times New Roman"/>
          <w:szCs w:val="22"/>
        </w:rPr>
        <w:t xml:space="preserve">experimental setup is complete, the test will be conducted by starting the furnace </w:t>
      </w:r>
      <w:r w:rsidRPr="00095252" w:rsidR="004D78CA">
        <w:rPr>
          <w:rFonts w:cs="Times New Roman"/>
          <w:szCs w:val="22"/>
        </w:rPr>
        <w:t xml:space="preserve">to </w:t>
      </w:r>
      <w:r w:rsidRPr="00095252" w:rsidR="00CB3F5D">
        <w:rPr>
          <w:rFonts w:cs="Times New Roman"/>
          <w:szCs w:val="22"/>
        </w:rPr>
        <w:t>start heating</w:t>
      </w:r>
      <w:r w:rsidRPr="00095252" w:rsidR="004D78CA">
        <w:rPr>
          <w:rFonts w:cs="Times New Roman"/>
          <w:szCs w:val="22"/>
        </w:rPr>
        <w:t xml:space="preserve"> the </w:t>
      </w:r>
      <w:r w:rsidRPr="00095252" w:rsidR="00CB3F5D">
        <w:rPr>
          <w:rFonts w:cs="Times New Roman"/>
          <w:szCs w:val="22"/>
        </w:rPr>
        <w:t xml:space="preserve">sample plate. </w:t>
      </w:r>
      <w:r w:rsidRPr="00095252" w:rsidR="00E939B5">
        <w:rPr>
          <w:rFonts w:cs="Times New Roman"/>
          <w:szCs w:val="22"/>
        </w:rPr>
        <w:t xml:space="preserve">Once the sample achieves </w:t>
      </w:r>
      <w:r w:rsidRPr="00095252" w:rsidR="00D87821">
        <w:rPr>
          <w:rFonts w:cs="Times New Roman"/>
          <w:szCs w:val="22"/>
        </w:rPr>
        <w:t xml:space="preserve">the desired temperature, the furnace heating will be controlled to maintain the temperature for 30 </w:t>
      </w:r>
      <w:r w:rsidRPr="00095252" w:rsidR="00024844">
        <w:rPr>
          <w:rFonts w:cs="Times New Roman"/>
          <w:szCs w:val="22"/>
        </w:rPr>
        <w:t xml:space="preserve">minutes to ensure steady state and that the </w:t>
      </w:r>
      <w:r w:rsidRPr="00095252" w:rsidR="002E222A">
        <w:rPr>
          <w:rFonts w:cs="Times New Roman"/>
          <w:szCs w:val="22"/>
        </w:rPr>
        <w:t xml:space="preserve">entire </w:t>
      </w:r>
      <w:r w:rsidRPr="00095252" w:rsidR="00024844">
        <w:rPr>
          <w:rFonts w:cs="Times New Roman"/>
          <w:szCs w:val="22"/>
        </w:rPr>
        <w:t xml:space="preserve">sample </w:t>
      </w:r>
      <w:r w:rsidRPr="00095252" w:rsidR="00EB730F">
        <w:rPr>
          <w:rFonts w:cs="Times New Roman"/>
          <w:szCs w:val="22"/>
        </w:rPr>
        <w:t xml:space="preserve">achieves constant temperature. This will be followed by </w:t>
      </w:r>
      <w:r w:rsidRPr="00095252" w:rsidR="009852CC">
        <w:rPr>
          <w:rFonts w:cs="Times New Roman"/>
          <w:szCs w:val="22"/>
        </w:rPr>
        <w:t xml:space="preserve">increasing the </w:t>
      </w:r>
      <w:r w:rsidRPr="00095252" w:rsidR="00C6405E">
        <w:rPr>
          <w:rFonts w:cs="Times New Roman"/>
          <w:szCs w:val="22"/>
        </w:rPr>
        <w:t xml:space="preserve">tension </w:t>
      </w:r>
      <w:r w:rsidRPr="00095252" w:rsidR="00A40EB7">
        <w:rPr>
          <w:rFonts w:cs="Times New Roman"/>
          <w:szCs w:val="22"/>
        </w:rPr>
        <w:t xml:space="preserve">on the sample while recording the </w:t>
      </w:r>
      <w:r w:rsidRPr="00095252" w:rsidR="006D2147">
        <w:rPr>
          <w:rFonts w:cs="Times New Roman"/>
          <w:szCs w:val="22"/>
        </w:rPr>
        <w:t xml:space="preserve">strain measured by the </w:t>
      </w:r>
      <w:r w:rsidRPr="00095252" w:rsidR="00EC0496">
        <w:rPr>
          <w:rFonts w:cs="Times New Roman"/>
          <w:szCs w:val="22"/>
        </w:rPr>
        <w:t xml:space="preserve">Extensometer. The tension will be increased till the </w:t>
      </w:r>
      <w:r w:rsidRPr="00095252" w:rsidR="00BC41A4">
        <w:rPr>
          <w:rFonts w:cs="Times New Roman"/>
          <w:szCs w:val="22"/>
        </w:rPr>
        <w:t>sample yields</w:t>
      </w:r>
      <w:r w:rsidRPr="00095252" w:rsidR="00B93135">
        <w:rPr>
          <w:rFonts w:cs="Times New Roman"/>
          <w:szCs w:val="22"/>
        </w:rPr>
        <w:t>. When this happens, the extensometer will be removed from the sample to avoid damage</w:t>
      </w:r>
      <w:r w:rsidRPr="00095252" w:rsidR="00C1347D">
        <w:rPr>
          <w:rFonts w:cs="Times New Roman"/>
          <w:szCs w:val="22"/>
        </w:rPr>
        <w:t xml:space="preserve">. Then the tension will be increased till the sample </w:t>
      </w:r>
      <w:r w:rsidRPr="00095252" w:rsidR="0076143C">
        <w:rPr>
          <w:rFonts w:cs="Times New Roman"/>
          <w:szCs w:val="22"/>
        </w:rPr>
        <w:t xml:space="preserve">buckles and ultimately shears. </w:t>
      </w:r>
    </w:p>
    <w:p w:rsidRPr="00095252" w:rsidR="00361BC5" w:rsidP="009713BE" w:rsidRDefault="00361BC5" w14:paraId="00011F59" w14:textId="028927F3">
      <w:pPr>
        <w:pStyle w:val="BodyText"/>
        <w:rPr>
          <w:rFonts w:cs="Times New Roman"/>
          <w:szCs w:val="22"/>
        </w:rPr>
      </w:pPr>
      <w:r>
        <w:rPr>
          <w:rFonts w:cs="Times New Roman"/>
          <w:szCs w:val="22"/>
        </w:rPr>
        <w:t xml:space="preserve">Conducting this test will provide confidence in the </w:t>
      </w:r>
      <w:r w:rsidR="0036490E">
        <w:rPr>
          <w:rFonts w:cs="Times New Roman"/>
          <w:szCs w:val="22"/>
        </w:rPr>
        <w:t>Bone Structure tube thickness</w:t>
      </w:r>
      <w:r>
        <w:rPr>
          <w:rFonts w:cs="Times New Roman"/>
          <w:szCs w:val="22"/>
        </w:rPr>
        <w:t xml:space="preserve"> </w:t>
      </w:r>
      <w:r w:rsidR="0013737B">
        <w:rPr>
          <w:rFonts w:cs="Times New Roman"/>
          <w:szCs w:val="22"/>
        </w:rPr>
        <w:t xml:space="preserve">and may result in decreasing the thickness to reduce wight. </w:t>
      </w:r>
    </w:p>
    <w:p w:rsidRPr="00095252" w:rsidR="0013737B" w:rsidP="009713BE" w:rsidRDefault="0013737B" w14:paraId="1D31B827" w14:textId="77777777">
      <w:pPr>
        <w:pStyle w:val="BodyText"/>
        <w:rPr>
          <w:rFonts w:cs="Times New Roman"/>
          <w:szCs w:val="22"/>
        </w:rPr>
      </w:pPr>
    </w:p>
    <w:p w:rsidR="002E18BB" w:rsidRDefault="002E18BB" w14:paraId="41775862" w14:textId="77777777">
      <w:pPr>
        <w:widowControl/>
        <w:suppressAutoHyphens w:val="0"/>
        <w:rPr>
          <w:rFonts w:ascii="Arial" w:hAnsi="Arial"/>
          <w:b/>
          <w:bCs/>
          <w:sz w:val="24"/>
          <w:szCs w:val="28"/>
        </w:rPr>
      </w:pPr>
      <w:bookmarkStart w:name="_Toc89463413" w:id="211"/>
      <w:r>
        <w:br w:type="page"/>
      </w:r>
    </w:p>
    <w:p w:rsidRPr="00AE1CBA" w:rsidR="00AE1CBA" w:rsidP="00AE1CBA" w:rsidRDefault="009713BE" w14:paraId="11C027F0" w14:textId="0FF191E9">
      <w:pPr>
        <w:pStyle w:val="Heading3"/>
      </w:pPr>
      <w:r>
        <w:t xml:space="preserve">Testing Procedure 2: </w:t>
      </w:r>
      <w:r w:rsidR="00767FC1">
        <w:t>Whipple Shield</w:t>
      </w:r>
      <w:r w:rsidR="002E18BB">
        <w:t xml:space="preserve"> Non linear </w:t>
      </w:r>
      <w:r w:rsidR="00AE1CBA">
        <w:t>Impact Testing</w:t>
      </w:r>
      <w:bookmarkEnd w:id="211"/>
    </w:p>
    <w:p w:rsidR="009713BE" w:rsidP="00945E83" w:rsidRDefault="009713BE" w14:paraId="130187CA" w14:textId="77777777">
      <w:pPr>
        <w:pStyle w:val="Heading4"/>
      </w:pPr>
      <w:bookmarkStart w:name="_Toc89463414" w:id="212"/>
      <w:r>
        <w:t>Testing Procedure 2: Objective</w:t>
      </w:r>
      <w:bookmarkEnd w:id="212"/>
    </w:p>
    <w:p w:rsidR="00B73E85" w:rsidP="008815F3" w:rsidRDefault="00B73E85" w14:paraId="0C06A558" w14:textId="585B81C8">
      <w:pPr>
        <w:pStyle w:val="BodyText"/>
        <w:rPr>
          <w:shd w:val="clear" w:color="auto" w:fill="FFFFFF"/>
        </w:rPr>
      </w:pPr>
      <w:r>
        <w:rPr>
          <w:rStyle w:val="normaltextrun"/>
          <w:color w:val="000000"/>
          <w:shd w:val="clear" w:color="auto" w:fill="FFFFFF"/>
        </w:rPr>
        <w:t>The HITA</w:t>
      </w:r>
      <w:r w:rsidR="6A11DD38">
        <w:rPr>
          <w:rStyle w:val="normaltextrun"/>
          <w:color w:val="000000"/>
          <w:shd w:val="clear" w:color="auto" w:fill="FFFFFF"/>
        </w:rPr>
        <w:t xml:space="preserve"> (High Impact Test Analysis)</w:t>
      </w:r>
      <w:r>
        <w:rPr>
          <w:rStyle w:val="normaltextrun"/>
          <w:color w:val="000000"/>
          <w:shd w:val="clear" w:color="auto" w:fill="FFFFFF"/>
        </w:rPr>
        <w:t xml:space="preserve"> test will be conducted analytically by using the computer-aided design software Solidworks. This is for the purpose of discovering whether our design can withstand the high levels of kinetic energy that a high-speed micrometeorite can create.  We are also attempting to understand how much damage other physical parameters will have upon impact with our shield (i.e., Oblique impact versus Normal impact, Pressure, Impulse, Momentum, etc.).  The information that we gather will allow us to make the proper adjustments to ensure with confidence that our astronauts will be safe for the duration of this project (thus satisfying our number of livable days engineering requirement and safety which is a customer requirement).</w:t>
      </w:r>
      <w:r>
        <w:rPr>
          <w:rStyle w:val="eop"/>
          <w:color w:val="000000"/>
          <w:shd w:val="clear" w:color="auto" w:fill="FFFFFF"/>
        </w:rPr>
        <w:t> </w:t>
      </w:r>
      <w:r w:rsidR="67612019">
        <w:rPr>
          <w:rStyle w:val="eop"/>
          <w:color w:val="000000"/>
          <w:shd w:val="clear" w:color="auto" w:fill="FFFFFF"/>
        </w:rPr>
        <w:t xml:space="preserve">With the inclusion of the final materials selected this will help to </w:t>
      </w:r>
      <w:r w:rsidR="1D319772">
        <w:rPr>
          <w:rStyle w:val="eop"/>
          <w:color w:val="000000"/>
          <w:shd w:val="clear" w:color="auto" w:fill="FFFFFF"/>
        </w:rPr>
        <w:t>pr</w:t>
      </w:r>
      <w:r w:rsidRPr="4C585713" w:rsidR="008815F3">
        <w:rPr>
          <w:shd w:val="clear" w:color="auto" w:fill="FFFFFF"/>
        </w:rPr>
        <w:t>ove the viability of the current Whipple Shield design by creating a 500mm</w:t>
      </w:r>
      <w:r w:rsidR="00146A00">
        <w:rPr>
          <w:rStyle w:val="eop"/>
          <w:color w:val="000000"/>
          <w:shd w:val="clear" w:color="auto" w:fill="FFFFFF"/>
        </w:rPr>
        <w:t>-</w:t>
      </w:r>
      <w:r w:rsidRPr="4C585713" w:rsidR="008815F3">
        <w:rPr>
          <w:shd w:val="clear" w:color="auto" w:fill="FFFFFF"/>
        </w:rPr>
        <w:t>by</w:t>
      </w:r>
      <w:r w:rsidR="00146A00">
        <w:rPr>
          <w:rStyle w:val="eop"/>
          <w:color w:val="000000"/>
          <w:shd w:val="clear" w:color="auto" w:fill="FFFFFF"/>
        </w:rPr>
        <w:t>-</w:t>
      </w:r>
      <w:r w:rsidRPr="4C585713" w:rsidR="008815F3">
        <w:rPr>
          <w:shd w:val="clear" w:color="auto" w:fill="FFFFFF"/>
        </w:rPr>
        <w:t xml:space="preserve">500mm </w:t>
      </w:r>
      <w:r w:rsidRPr="4C585713" w:rsidR="00FF5B60">
        <w:rPr>
          <w:shd w:val="clear" w:color="auto" w:fill="FFFFFF"/>
        </w:rPr>
        <w:t xml:space="preserve">section for impact analysis. </w:t>
      </w:r>
    </w:p>
    <w:p w:rsidRPr="008815F3" w:rsidR="002E18BB" w:rsidP="008815F3" w:rsidRDefault="002E18BB" w14:paraId="34C4A1DD" w14:textId="77777777">
      <w:pPr>
        <w:pStyle w:val="BodyText"/>
      </w:pPr>
    </w:p>
    <w:p w:rsidR="009713BE" w:rsidP="00945E83" w:rsidRDefault="009713BE" w14:paraId="3CC312C5" w14:textId="77777777">
      <w:pPr>
        <w:pStyle w:val="Heading4"/>
      </w:pPr>
      <w:bookmarkStart w:name="_Toc89463415" w:id="213"/>
      <w:r>
        <w:t>Testing Procedure 2: Resources Required</w:t>
      </w:r>
      <w:bookmarkEnd w:id="213"/>
    </w:p>
    <w:p w:rsidR="5F914960" w:rsidP="00C358B8" w:rsidRDefault="00F82BC0" w14:paraId="7E40985E" w14:textId="2BB529A5">
      <w:pPr>
        <w:pStyle w:val="paragraph"/>
        <w:spacing w:before="0" w:beforeAutospacing="0" w:after="0" w:afterAutospacing="0"/>
        <w:rPr>
          <w:rStyle w:val="normaltextrun"/>
        </w:rPr>
      </w:pPr>
      <w:r w:rsidRPr="7DEDDED6">
        <w:rPr>
          <w:rStyle w:val="normaltextrun"/>
        </w:rPr>
        <w:t xml:space="preserve">For our tests to run smoothly we will need the full suite of Solidworks as well as the linear and non-linear dynamics packages.  To access this software and the necessary add-ons </w:t>
      </w:r>
      <w:r w:rsidRPr="7DEDDED6" w:rsidR="4E061FBC">
        <w:rPr>
          <w:rStyle w:val="normaltextrun"/>
        </w:rPr>
        <w:t xml:space="preserve">the </w:t>
      </w:r>
      <w:r w:rsidRPr="7DEDDED6" w:rsidR="52547536">
        <w:rPr>
          <w:rStyle w:val="normaltextrun"/>
        </w:rPr>
        <w:t>students</w:t>
      </w:r>
      <w:r w:rsidRPr="7DEDDED6">
        <w:rPr>
          <w:rStyle w:val="normaltextrun"/>
        </w:rPr>
        <w:t xml:space="preserve"> will need to use the engineering building’s computers</w:t>
      </w:r>
      <w:r w:rsidRPr="7DEDDED6" w:rsidR="0D66CAAB">
        <w:rPr>
          <w:rStyle w:val="normaltextrun"/>
        </w:rPr>
        <w:t xml:space="preserve"> or </w:t>
      </w:r>
      <w:r w:rsidRPr="7DEDDED6" w:rsidR="7AD57F5B">
        <w:rPr>
          <w:rStyle w:val="normaltextrun"/>
        </w:rPr>
        <w:t>personal computers</w:t>
      </w:r>
      <w:r w:rsidRPr="7DEDDED6" w:rsidR="0D66CAAB">
        <w:rPr>
          <w:rStyle w:val="normaltextrun"/>
        </w:rPr>
        <w:t xml:space="preserve"> with the full version and </w:t>
      </w:r>
      <w:r w:rsidRPr="7DEDDED6" w:rsidR="201E36B1">
        <w:rPr>
          <w:rStyle w:val="normaltextrun"/>
        </w:rPr>
        <w:t>necessary</w:t>
      </w:r>
      <w:r w:rsidRPr="7DEDDED6" w:rsidR="0D66CAAB">
        <w:rPr>
          <w:rStyle w:val="normaltextrun"/>
        </w:rPr>
        <w:t xml:space="preserve"> </w:t>
      </w:r>
      <w:r w:rsidRPr="7DEDDED6" w:rsidR="77C421C9">
        <w:rPr>
          <w:rStyle w:val="normaltextrun"/>
        </w:rPr>
        <w:t>addons.</w:t>
      </w:r>
      <w:r w:rsidRPr="7DEDDED6">
        <w:rPr>
          <w:rStyle w:val="normaltextrun"/>
        </w:rPr>
        <w:t> </w:t>
      </w:r>
      <w:r w:rsidRPr="7DEDDED6" w:rsidR="2E689740">
        <w:rPr>
          <w:rStyle w:val="normaltextrun"/>
        </w:rPr>
        <w:t>The team may</w:t>
      </w:r>
      <w:r w:rsidRPr="7DEDDED6">
        <w:rPr>
          <w:rStyle w:val="normaltextrun"/>
        </w:rPr>
        <w:t xml:space="preserve"> also </w:t>
      </w:r>
      <w:r w:rsidRPr="7DEDDED6" w:rsidR="5083AB10">
        <w:rPr>
          <w:rStyle w:val="normaltextrun"/>
        </w:rPr>
        <w:t>benefit from</w:t>
      </w:r>
      <w:r w:rsidRPr="7DEDDED6">
        <w:rPr>
          <w:rStyle w:val="normaltextrun"/>
        </w:rPr>
        <w:t xml:space="preserve"> the assistance of one </w:t>
      </w:r>
      <w:r w:rsidRPr="7DEDDED6" w:rsidR="4054430E">
        <w:rPr>
          <w:rStyle w:val="normaltextrun"/>
        </w:rPr>
        <w:t>impact specialist</w:t>
      </w:r>
      <w:r w:rsidRPr="7DEDDED6">
        <w:rPr>
          <w:rStyle w:val="normaltextrun"/>
        </w:rPr>
        <w:t xml:space="preserve"> </w:t>
      </w:r>
      <w:r w:rsidRPr="7DEDDED6" w:rsidR="4054430E">
        <w:rPr>
          <w:rStyle w:val="normaltextrun"/>
        </w:rPr>
        <w:t>and</w:t>
      </w:r>
      <w:r w:rsidRPr="7DEDDED6">
        <w:rPr>
          <w:rStyle w:val="normaltextrun"/>
        </w:rPr>
        <w:t xml:space="preserve"> a Solidworks</w:t>
      </w:r>
      <w:r w:rsidRPr="7DEDDED6" w:rsidR="4054430E">
        <w:rPr>
          <w:rStyle w:val="normaltextrun"/>
        </w:rPr>
        <w:t xml:space="preserve"> professional.</w:t>
      </w:r>
      <w:r w:rsidRPr="7DEDDED6" w:rsidR="7F389B44">
        <w:rPr>
          <w:rStyle w:val="normaltextrun"/>
        </w:rPr>
        <w:t xml:space="preserve"> </w:t>
      </w:r>
      <w:r w:rsidR="00C358B8">
        <w:rPr>
          <w:rStyle w:val="normaltextrun"/>
        </w:rPr>
        <w:t xml:space="preserve">The only resource </w:t>
      </w:r>
      <w:r w:rsidR="008154DA">
        <w:rPr>
          <w:rStyle w:val="normaltextrun"/>
        </w:rPr>
        <w:t xml:space="preserve">necessary for the analysis is a high performance computer equipped with the full scale </w:t>
      </w:r>
      <w:r w:rsidR="002838E0">
        <w:rPr>
          <w:rStyle w:val="normaltextrun"/>
        </w:rPr>
        <w:t xml:space="preserve">Solidworks software. </w:t>
      </w:r>
    </w:p>
    <w:p w:rsidR="00F82BC0" w:rsidP="00F82BC0" w:rsidRDefault="00F82BC0" w14:paraId="70362342" w14:textId="77777777">
      <w:pPr>
        <w:pStyle w:val="paragraph"/>
        <w:spacing w:before="0" w:beforeAutospacing="0" w:after="0" w:afterAutospacing="0"/>
        <w:textAlignment w:val="baseline"/>
        <w:rPr>
          <w:rFonts w:ascii="Segoe UI" w:hAnsi="Segoe UI" w:cs="Segoe UI"/>
          <w:sz w:val="18"/>
          <w:szCs w:val="18"/>
        </w:rPr>
      </w:pPr>
      <w:r>
        <w:rPr>
          <w:rStyle w:val="eop"/>
          <w:sz w:val="22"/>
          <w:szCs w:val="22"/>
        </w:rPr>
        <w:t> </w:t>
      </w:r>
    </w:p>
    <w:p w:rsidRPr="00F82BC0" w:rsidR="00F82BC0" w:rsidP="00F82BC0" w:rsidRDefault="00F82BC0" w14:paraId="49DBB332" w14:textId="77777777">
      <w:pPr>
        <w:pStyle w:val="BodyText"/>
      </w:pPr>
    </w:p>
    <w:p w:rsidR="009713BE" w:rsidP="00945E83" w:rsidRDefault="009713BE" w14:paraId="22B3E6DC" w14:textId="77777777">
      <w:pPr>
        <w:pStyle w:val="Heading4"/>
      </w:pPr>
      <w:bookmarkStart w:name="_Toc89463416" w:id="214"/>
      <w:r>
        <w:t>Testing Procedure 2: Schedule</w:t>
      </w:r>
      <w:bookmarkEnd w:id="214"/>
    </w:p>
    <w:p w:rsidR="00D9099F" w:rsidP="009713BE" w:rsidRDefault="00F82BC0" w14:paraId="67B08B7C" w14:textId="4B28138B">
      <w:pPr>
        <w:pStyle w:val="BodyText"/>
        <w:rPr>
          <w:rStyle w:val="eop"/>
          <w:color w:val="000000" w:themeColor="text1"/>
        </w:rPr>
      </w:pPr>
      <w:r>
        <w:rPr>
          <w:rStyle w:val="normaltextrun"/>
          <w:color w:val="000000"/>
          <w:shd w:val="clear" w:color="auto" w:fill="FFFFFF"/>
        </w:rPr>
        <w:t xml:space="preserve">Testing could take anywhere between one week to over two weeks depending on how long it takes me to understand the software packages.  </w:t>
      </w:r>
      <w:r w:rsidR="2AB78915">
        <w:rPr>
          <w:rStyle w:val="normaltextrun"/>
          <w:color w:val="000000"/>
          <w:shd w:val="clear" w:color="auto" w:fill="FFFFFF"/>
        </w:rPr>
        <w:t>The team will need to have a better understanding of CAD packages and impact analysis over the coming weeks.</w:t>
      </w:r>
      <w:r>
        <w:rPr>
          <w:rStyle w:val="normaltextrun"/>
          <w:color w:val="000000"/>
          <w:shd w:val="clear" w:color="auto" w:fill="FFFFFF"/>
        </w:rPr>
        <w:t xml:space="preserve"> Before any of the testing can happen, </w:t>
      </w:r>
      <w:r w:rsidR="5A0B4D93">
        <w:rPr>
          <w:rStyle w:val="normaltextrun"/>
          <w:color w:val="000000"/>
          <w:shd w:val="clear" w:color="auto" w:fill="FFFFFF"/>
        </w:rPr>
        <w:t xml:space="preserve">the students </w:t>
      </w:r>
      <w:r>
        <w:rPr>
          <w:rStyle w:val="normaltextrun"/>
          <w:color w:val="000000"/>
          <w:shd w:val="clear" w:color="auto" w:fill="FFFFFF"/>
        </w:rPr>
        <w:t>will need to ensure my thought process about the physical concepts surrounding the micrometeorite shield is correct by doing some back of the envelope calculations. To assist</w:t>
      </w:r>
      <w:r w:rsidR="0F723EBC">
        <w:rPr>
          <w:rStyle w:val="normaltextrun"/>
          <w:color w:val="000000"/>
          <w:shd w:val="clear" w:color="auto" w:fill="FFFFFF"/>
        </w:rPr>
        <w:t xml:space="preserve"> by</w:t>
      </w:r>
      <w:r>
        <w:rPr>
          <w:rStyle w:val="normaltextrun"/>
          <w:color w:val="000000"/>
          <w:shd w:val="clear" w:color="auto" w:fill="FFFFFF"/>
        </w:rPr>
        <w:t xml:space="preserve"> providing a visual representation of </w:t>
      </w:r>
      <w:r w:rsidR="1DFC4167">
        <w:rPr>
          <w:rStyle w:val="normaltextrun"/>
          <w:color w:val="000000"/>
          <w:shd w:val="clear" w:color="auto" w:fill="FFFFFF"/>
        </w:rPr>
        <w:t>the</w:t>
      </w:r>
      <w:r>
        <w:rPr>
          <w:rStyle w:val="normaltextrun"/>
          <w:color w:val="000000"/>
          <w:shd w:val="clear" w:color="auto" w:fill="FFFFFF"/>
        </w:rPr>
        <w:t xml:space="preserve"> calculations</w:t>
      </w:r>
      <w:r w:rsidR="458BFD2A">
        <w:rPr>
          <w:rStyle w:val="normaltextrun"/>
          <w:color w:val="000000"/>
          <w:shd w:val="clear" w:color="auto" w:fill="FFFFFF"/>
        </w:rPr>
        <w:t>,</w:t>
      </w:r>
      <w:r w:rsidR="4C828E4A">
        <w:rPr>
          <w:rStyle w:val="normaltextrun"/>
          <w:color w:val="000000"/>
          <w:shd w:val="clear" w:color="auto" w:fill="FFFFFF"/>
        </w:rPr>
        <w:t xml:space="preserve"> </w:t>
      </w:r>
      <w:r w:rsidR="0781DAAE">
        <w:rPr>
          <w:rStyle w:val="normaltextrun"/>
          <w:color w:val="000000"/>
          <w:shd w:val="clear" w:color="auto" w:fill="FFFFFF"/>
        </w:rPr>
        <w:t>the students</w:t>
      </w:r>
      <w:r>
        <w:rPr>
          <w:rStyle w:val="normaltextrun"/>
          <w:color w:val="000000"/>
          <w:shd w:val="clear" w:color="auto" w:fill="FFFFFF"/>
        </w:rPr>
        <w:t xml:space="preserve"> will be using MATLAB to create various plots of different physical parameters.</w:t>
      </w:r>
      <w:r>
        <w:rPr>
          <w:rStyle w:val="eop"/>
          <w:color w:val="000000"/>
          <w:shd w:val="clear" w:color="auto" w:fill="FFFFFF"/>
        </w:rPr>
        <w:t> </w:t>
      </w:r>
    </w:p>
    <w:p w:rsidR="778DDE52" w:rsidP="778DDE52" w:rsidRDefault="778DDE52" w14:paraId="1E998E71" w14:textId="47D17054">
      <w:pPr>
        <w:pStyle w:val="BodyText"/>
        <w:rPr>
          <w:rStyle w:val="eop"/>
          <w:color w:val="000000" w:themeColor="text1"/>
          <w:szCs w:val="22"/>
        </w:rPr>
      </w:pPr>
    </w:p>
    <w:p w:rsidR="002E18BB" w:rsidRDefault="002E18BB" w14:paraId="02870453" w14:textId="77777777">
      <w:pPr>
        <w:widowControl/>
        <w:suppressAutoHyphens w:val="0"/>
        <w:rPr>
          <w:rFonts w:ascii="Arial" w:hAnsi="Arial"/>
          <w:b/>
          <w:bCs/>
          <w:i/>
          <w:iCs/>
          <w:sz w:val="28"/>
          <w:szCs w:val="28"/>
        </w:rPr>
      </w:pPr>
      <w:bookmarkStart w:name="_Toc89463417" w:id="215"/>
      <w:r>
        <w:br w:type="page"/>
      </w:r>
    </w:p>
    <w:p w:rsidR="00945E83" w:rsidP="00AE2C2B" w:rsidRDefault="00945E83" w14:paraId="75C65B94" w14:textId="76825F18">
      <w:pPr>
        <w:pStyle w:val="Heading2"/>
      </w:pPr>
      <w:r>
        <w:t>Future Work</w:t>
      </w:r>
      <w:bookmarkEnd w:id="215"/>
      <w:r w:rsidR="003E09DB">
        <w:t xml:space="preserve"> </w:t>
      </w:r>
    </w:p>
    <w:p w:rsidR="00221781" w:rsidP="00221781" w:rsidRDefault="00221781" w14:paraId="0CCEE21F" w14:textId="277BD85F">
      <w:pPr>
        <w:pStyle w:val="BodyText"/>
      </w:pPr>
      <w:r>
        <w:t xml:space="preserve">Moving forward, more work can be done to improve the existing proposed design. One crucial component that requires work is full system weight reduction. </w:t>
      </w:r>
      <w:r w:rsidR="00AE2945">
        <w:t>This would be to try to get the habitat to meet the dry mass limit engineering requirement. A detailed manufacturing plan and schedule could be created to better understand how to implement the habitat. Finally, the power system for the habitat could be designed.</w:t>
      </w:r>
    </w:p>
    <w:p w:rsidR="003E7F8D" w:rsidP="00AB20AB" w:rsidRDefault="003E7F8D" w14:paraId="19CDE1D9" w14:textId="77777777">
      <w:pPr>
        <w:pStyle w:val="BodyText"/>
      </w:pPr>
    </w:p>
    <w:p w:rsidR="00215F42" w:rsidP="00215F42" w:rsidRDefault="00215F42" w14:paraId="5C9B635E" w14:textId="34D48542">
      <w:pPr>
        <w:pStyle w:val="Heading3"/>
      </w:pPr>
      <w:bookmarkStart w:name="_Toc89463418" w:id="216"/>
      <w:r>
        <w:t>Weight Reduction</w:t>
      </w:r>
      <w:bookmarkEnd w:id="216"/>
    </w:p>
    <w:p w:rsidR="007D3770" w:rsidP="007D3770" w:rsidRDefault="007D3770" w14:paraId="0A86F997" w14:textId="77777777">
      <w:pPr>
        <w:pStyle w:val="BodyText"/>
      </w:pPr>
      <w:r>
        <w:t xml:space="preserve">The pressure wall analysis was conducted for 6061-T6 Aluminum. However, carbon fiber is an alternative that the team initially disregarded as a change in temperature would compromise its structural integrity. However, once confidence of safety from micrometeorites is obtained, it would be safe to assume that the internal temperature would be maintained. Making carbon fiber a good alternative followed by potential analysis. </w:t>
      </w:r>
    </w:p>
    <w:p w:rsidR="007D3770" w:rsidP="007D3770" w:rsidRDefault="006A7F9C" w14:paraId="7721DA90" w14:textId="54B0150B">
      <w:pPr>
        <w:pStyle w:val="BodyText"/>
      </w:pPr>
      <w:r>
        <w:t xml:space="preserve">Although the bone structure weighs about </w:t>
      </w:r>
      <w:r w:rsidR="00C473DD">
        <w:t xml:space="preserve">172.9kg making it </w:t>
      </w:r>
      <w:r w:rsidR="00686594">
        <w:t>the lightest components</w:t>
      </w:r>
      <w:r w:rsidR="00C473DD">
        <w:t>, weight reduction at a</w:t>
      </w:r>
      <w:r w:rsidR="00221781">
        <w:t xml:space="preserve"> </w:t>
      </w:r>
      <w:r w:rsidR="00C473DD">
        <w:t xml:space="preserve">very possible avenue should be taken advantage of. </w:t>
      </w:r>
      <w:r w:rsidR="007D3770">
        <w:t xml:space="preserve">The bone structure is also enclosed completely </w:t>
      </w:r>
      <w:r w:rsidR="00C82F23">
        <w:t xml:space="preserve">by the MLI and further analysis for material selection for weight reduction could also be possible. </w:t>
      </w:r>
    </w:p>
    <w:p w:rsidR="00221781" w:rsidP="007D3770" w:rsidRDefault="00686594" w14:paraId="55B1E067" w14:textId="1209D117">
      <w:pPr>
        <w:pStyle w:val="BodyText"/>
      </w:pPr>
      <w:r>
        <w:t xml:space="preserve">Additional weight reduction </w:t>
      </w:r>
      <w:r w:rsidR="001408FB">
        <w:t xml:space="preserve">opportunities could be </w:t>
      </w:r>
      <w:r w:rsidR="00AC5811">
        <w:t xml:space="preserve">with the internal </w:t>
      </w:r>
      <w:r w:rsidR="00293420">
        <w:t>floorboard</w:t>
      </w:r>
      <w:r w:rsidR="00AC5811">
        <w:t>, air lock,</w:t>
      </w:r>
      <w:r w:rsidR="001408FB">
        <w:t xml:space="preserve"> </w:t>
      </w:r>
      <w:r w:rsidR="00B40A4B">
        <w:t xml:space="preserve">and Whipple shield. </w:t>
      </w:r>
      <w:r w:rsidR="00C80FCF">
        <w:t xml:space="preserve">Material analysis </w:t>
      </w:r>
      <w:r w:rsidR="005B2387">
        <w:t xml:space="preserve">should be conducted for each of these </w:t>
      </w:r>
      <w:r w:rsidR="00221781">
        <w:t>components to further reduce weight.</w:t>
      </w:r>
      <w:r w:rsidR="00B91480">
        <w:t xml:space="preserve"> </w:t>
      </w:r>
    </w:p>
    <w:p w:rsidRPr="007D3770" w:rsidR="002E18BB" w:rsidP="007D3770" w:rsidRDefault="002E18BB" w14:paraId="7BF6C777" w14:textId="77777777">
      <w:pPr>
        <w:pStyle w:val="BodyText"/>
      </w:pPr>
    </w:p>
    <w:p w:rsidR="00215F42" w:rsidP="00215F42" w:rsidRDefault="00215F42" w14:paraId="1C2FFB5A" w14:textId="57460C9C">
      <w:pPr>
        <w:pStyle w:val="Heading3"/>
      </w:pPr>
      <w:bookmarkStart w:name="_Toc89463419" w:id="217"/>
      <w:r>
        <w:t>Manufacturing Plan</w:t>
      </w:r>
      <w:bookmarkEnd w:id="217"/>
    </w:p>
    <w:p w:rsidR="00312275" w:rsidP="00312275" w:rsidRDefault="00592B93" w14:paraId="3BE36639" w14:textId="2E910817">
      <w:pPr>
        <w:pStyle w:val="BodyText"/>
      </w:pPr>
      <w:r>
        <w:t xml:space="preserve">Future work could be done to devise a manufacturing plan to build the </w:t>
      </w:r>
      <w:r w:rsidR="006F4278">
        <w:t xml:space="preserve">full-scale habitat. Information on vendors for parts and raw materials would need to be gathered </w:t>
      </w:r>
      <w:r w:rsidR="008C3586">
        <w:t>to be able to make a thorough manufacturing plan.</w:t>
      </w:r>
      <w:r w:rsidR="000D24E3">
        <w:t xml:space="preserve"> Each subsystem could get broken down into chapters for how construction process, along with all of the manufacturing processes required to </w:t>
      </w:r>
      <w:r w:rsidR="00986045">
        <w:t>build the subsystems.</w:t>
      </w:r>
      <w:r w:rsidR="001A266B">
        <w:t xml:space="preserve"> Although a </w:t>
      </w:r>
      <w:r w:rsidR="00454C1E">
        <w:t xml:space="preserve">budget was proposed for this project, it is more than likely </w:t>
      </w:r>
      <w:r w:rsidR="00026AE4">
        <w:t>there are unforeseen manufacturing accidents that could cause for additional expenses, so a more in depth look into the manufacturing budget will be necessary for a proper cost estimation.</w:t>
      </w:r>
      <w:r w:rsidR="00E30640">
        <w:t xml:space="preserve"> </w:t>
      </w:r>
    </w:p>
    <w:p w:rsidR="00E30640" w:rsidP="00312275" w:rsidRDefault="00E30640" w14:paraId="742F296E" w14:textId="54DF9616">
      <w:pPr>
        <w:pStyle w:val="BodyText"/>
      </w:pPr>
      <w:r>
        <w:t xml:space="preserve">The next step for the manufacturing plan is to create an accurate manufacturing timeline. With COVID-19 causing supply chain issues, there is no doubt that there will be </w:t>
      </w:r>
      <w:r w:rsidR="007E4F5E">
        <w:t xml:space="preserve">parts or materials on backorder. For this reason, it is important to create </w:t>
      </w:r>
      <w:r w:rsidR="00F81A97">
        <w:t>the manufacturing timeline as early as possible.</w:t>
      </w:r>
      <w:r w:rsidR="00BE3E8C">
        <w:t xml:space="preserve"> On top of parts and materials, it is important to have the proper facilities and equipment to manufacture the final product.</w:t>
      </w:r>
      <w:r w:rsidR="00CB5350">
        <w:t xml:space="preserve"> Given that this is for a government project, this should be no issue.</w:t>
      </w:r>
    </w:p>
    <w:p w:rsidR="00056FB8" w:rsidP="00312275" w:rsidRDefault="00056FB8" w14:paraId="485E9CC5" w14:textId="2FA292D7">
      <w:pPr>
        <w:pStyle w:val="BodyText"/>
      </w:pPr>
      <w:r>
        <w:t xml:space="preserve">Finally, a plan for maintenance and quality assurance can be devised by the engineers overseeing the manufacturing process. Designing the habitat </w:t>
      </w:r>
      <w:r w:rsidR="003C4C9E">
        <w:t xml:space="preserve">to be able to be maintained is </w:t>
      </w:r>
      <w:r w:rsidR="00392057">
        <w:t>important for potential failures that could occur on the surface of the moon.</w:t>
      </w:r>
    </w:p>
    <w:p w:rsidRPr="00312275" w:rsidR="002E18BB" w:rsidP="00312275" w:rsidRDefault="002E18BB" w14:paraId="214F3FE3" w14:textId="77777777">
      <w:pPr>
        <w:pStyle w:val="BodyText"/>
      </w:pPr>
    </w:p>
    <w:p w:rsidRPr="00215F42" w:rsidR="00215F42" w:rsidP="00215F42" w:rsidRDefault="00312275" w14:paraId="0E2D86DB" w14:textId="3E77B027">
      <w:pPr>
        <w:pStyle w:val="Heading3"/>
      </w:pPr>
      <w:bookmarkStart w:name="_Toc89463420" w:id="218"/>
      <w:r>
        <w:t>Power System</w:t>
      </w:r>
      <w:bookmarkEnd w:id="218"/>
    </w:p>
    <w:p w:rsidR="00AD1E88" w:rsidP="00215F42" w:rsidRDefault="003E6B7F" w14:paraId="16B1F069" w14:textId="5CD481A1">
      <w:pPr>
        <w:pStyle w:val="BodyText"/>
      </w:pPr>
      <w:r>
        <w:t>To power the various life support systems, experiments, and to store electricity for the longevity of our habitat and its inhabitants</w:t>
      </w:r>
      <w:r w:rsidR="00B44938">
        <w:t xml:space="preserve"> we will be using </w:t>
      </w:r>
      <w:r w:rsidR="009E03FB">
        <w:t>solar panels modeled similarly to the ones used on the I.S.S</w:t>
      </w:r>
      <w:r w:rsidR="00DA7310">
        <w:t xml:space="preserve"> as shown in Figure </w:t>
      </w:r>
      <w:r w:rsidR="008C3112">
        <w:t>74</w:t>
      </w:r>
      <w:r w:rsidR="00DA7310">
        <w:t>.</w:t>
      </w:r>
      <w:r w:rsidR="009E03FB">
        <w:t>.</w:t>
      </w:r>
      <w:r w:rsidR="00DA7310">
        <w:t xml:space="preserve"> </w:t>
      </w:r>
      <w:r w:rsidR="00E47824">
        <w:t xml:space="preserve">Depending on where we would place our habitat </w:t>
      </w:r>
      <w:r w:rsidR="00DA7D38">
        <w:t>within</w:t>
      </w:r>
      <w:r w:rsidR="00E47824">
        <w:t xml:space="preserve"> the south pole </w:t>
      </w:r>
      <w:r w:rsidR="00DC183A">
        <w:t xml:space="preserve">would determine how large and the geometry of the </w:t>
      </w:r>
      <w:r w:rsidR="00DA7D38">
        <w:t xml:space="preserve">solar panels but </w:t>
      </w:r>
      <w:r w:rsidR="002B5F6C">
        <w:t>ideally,</w:t>
      </w:r>
      <w:r w:rsidR="00DA7D38">
        <w:t xml:space="preserve"> </w:t>
      </w:r>
      <w:r w:rsidR="000C01FD">
        <w:t>we</w:t>
      </w:r>
      <w:r w:rsidR="00DA7D38">
        <w:t xml:space="preserve"> would </w:t>
      </w:r>
      <w:r w:rsidR="000C01FD">
        <w:t xml:space="preserve">want our panels to </w:t>
      </w:r>
      <w:r w:rsidR="00DA7D38">
        <w:t>be</w:t>
      </w:r>
      <w:r w:rsidR="009E03FB">
        <w:t xml:space="preserve"> </w:t>
      </w:r>
      <w:r w:rsidR="000C01FD">
        <w:t xml:space="preserve">about 12.5% of the size of the I.S.S’s solar panels.  </w:t>
      </w:r>
      <w:r w:rsidR="003A59EF">
        <w:t xml:space="preserve">Which means that each </w:t>
      </w:r>
      <w:r w:rsidR="00931A87">
        <w:t xml:space="preserve">of the four </w:t>
      </w:r>
      <w:r w:rsidR="003A59EF">
        <w:t>solar panel</w:t>
      </w:r>
      <w:r w:rsidR="00931A87">
        <w:t>s</w:t>
      </w:r>
      <w:r w:rsidR="003A59EF">
        <w:t xml:space="preserve"> will </w:t>
      </w:r>
      <w:r w:rsidR="00AD1E88">
        <w:t>14 ft x 5 ft which will produce approximately 13 (kW)</w:t>
      </w:r>
      <w:r w:rsidR="000C01FD">
        <w:t xml:space="preserve"> </w:t>
      </w:r>
      <w:r w:rsidR="00AD1E88">
        <w:t xml:space="preserve">of power. </w:t>
      </w:r>
    </w:p>
    <w:p w:rsidR="00215F42" w:rsidP="00215F42" w:rsidRDefault="000C01FD" w14:paraId="4D04400B" w14:textId="6D8F8A1F">
      <w:pPr>
        <w:pStyle w:val="BodyText"/>
      </w:pPr>
      <w:r>
        <w:t xml:space="preserve">We would also structure the </w:t>
      </w:r>
      <w:r w:rsidR="00902632">
        <w:t xml:space="preserve">electrical layout of the panels the same way </w:t>
      </w:r>
      <w:r w:rsidR="000E1322">
        <w:t>(meaning through a direct current)</w:t>
      </w:r>
      <w:r w:rsidR="00902632">
        <w:t xml:space="preserve"> because the distance between the panels and the battery would not be great enough </w:t>
      </w:r>
      <w:r w:rsidR="000E1322">
        <w:t xml:space="preserve">to implement an </w:t>
      </w:r>
      <w:r w:rsidR="008F5BAC">
        <w:t xml:space="preserve">alternate current (AC) model. </w:t>
      </w:r>
      <w:r w:rsidR="000D7444">
        <w:t xml:space="preserve">To store </w:t>
      </w:r>
      <w:r w:rsidR="000967E2">
        <w:t xml:space="preserve">the electricity that isn’t being used for the life support systems we will be using a </w:t>
      </w:r>
      <w:r w:rsidR="00AD1E88">
        <w:t>lithium-ion</w:t>
      </w:r>
      <w:r w:rsidR="000967E2">
        <w:t xml:space="preserve"> battery.  It is important to note that not all of the electricity capture will be used for the functionality of the habitat, a majority of the power will be stored within the battery.  This will act as a </w:t>
      </w:r>
      <w:r w:rsidR="00AD1E88">
        <w:t>fail-safe</w:t>
      </w:r>
      <w:r w:rsidR="000967E2">
        <w:t xml:space="preserve"> just in case an electrical component breaks and needs maintenance the habitat will still be able to </w:t>
      </w:r>
      <w:r w:rsidR="003A59EF">
        <w:t xml:space="preserve">function.  It will also be helpful if </w:t>
      </w:r>
      <w:r w:rsidR="00931A87">
        <w:t>we happen to place the</w:t>
      </w:r>
      <w:r w:rsidR="003A59EF">
        <w:t xml:space="preserve"> habitat in a location that is </w:t>
      </w:r>
      <w:r w:rsidR="00931A87">
        <w:t xml:space="preserve">only </w:t>
      </w:r>
      <w:r w:rsidR="003A59EF">
        <w:t xml:space="preserve">partially exposed to the sun. </w:t>
      </w:r>
    </w:p>
    <w:p w:rsidR="00215F42" w:rsidP="00215F42" w:rsidRDefault="00215F42" w14:paraId="003B9FD9" w14:textId="77777777">
      <w:pPr>
        <w:pStyle w:val="BodyText"/>
      </w:pPr>
    </w:p>
    <w:p w:rsidR="00931A87" w:rsidP="006D6BDD" w:rsidRDefault="006D6BDD" w14:paraId="4C6D17A8" w14:textId="0F15E1EB">
      <w:pPr>
        <w:pStyle w:val="BodyText"/>
        <w:jc w:val="center"/>
      </w:pPr>
      <w:r w:rsidRPr="006D6BDD">
        <w:drawing>
          <wp:inline distT="0" distB="0" distL="0" distR="0" wp14:anchorId="31D7952A" wp14:editId="7D7C10A5">
            <wp:extent cx="5685971" cy="3796589"/>
            <wp:effectExtent l="0" t="0" r="0" b="0"/>
            <wp:docPr id="95" name="Picture 95" descr="A picture containing satellite,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satellite, transport&#10;&#10;Description automatically generated"/>
                    <pic:cNvPicPr/>
                  </pic:nvPicPr>
                  <pic:blipFill>
                    <a:blip r:embed="rId104"/>
                    <a:stretch>
                      <a:fillRect/>
                    </a:stretch>
                  </pic:blipFill>
                  <pic:spPr>
                    <a:xfrm>
                      <a:off x="0" y="0"/>
                      <a:ext cx="5710102" cy="3812701"/>
                    </a:xfrm>
                    <a:prstGeom prst="rect">
                      <a:avLst/>
                    </a:prstGeom>
                  </pic:spPr>
                </pic:pic>
              </a:graphicData>
            </a:graphic>
          </wp:inline>
        </w:drawing>
      </w:r>
    </w:p>
    <w:p w:rsidRPr="00215F42" w:rsidR="006D6BDD" w:rsidP="006D6BDD" w:rsidRDefault="006D6BDD" w14:paraId="5588A3CD" w14:textId="1211EE64">
      <w:pPr>
        <w:pStyle w:val="BodyText"/>
        <w:jc w:val="center"/>
      </w:pPr>
      <w:r w:rsidRPr="00AE2945">
        <w:rPr>
          <w:b/>
        </w:rPr>
        <w:t xml:space="preserve">Figure </w:t>
      </w:r>
      <w:r w:rsidRPr="00AE2945" w:rsidR="00AE2945">
        <w:rPr>
          <w:b/>
          <w:bCs/>
        </w:rPr>
        <w:t>74:</w:t>
      </w:r>
      <w:r w:rsidR="00AE2945">
        <w:t xml:space="preserve"> </w:t>
      </w:r>
      <w:r>
        <w:t xml:space="preserve"> I.S.S Solar Panels</w:t>
      </w:r>
    </w:p>
    <w:p w:rsidR="00696455" w:rsidP="00215F42" w:rsidRDefault="00696455" w14:paraId="340CF98F" w14:textId="77777777">
      <w:pPr>
        <w:pStyle w:val="BodyText"/>
      </w:pPr>
    </w:p>
    <w:p w:rsidRPr="00215F42" w:rsidR="00696455" w:rsidP="00215F42" w:rsidRDefault="00696455" w14:paraId="6B73780A" w14:textId="77777777">
      <w:pPr>
        <w:pStyle w:val="BodyText"/>
      </w:pPr>
    </w:p>
    <w:p w:rsidR="00ED3AA8" w:rsidRDefault="00ED3AA8" w14:paraId="2413CA65" w14:textId="77777777">
      <w:pPr>
        <w:widowControl/>
        <w:suppressAutoHyphens w:val="0"/>
        <w:rPr>
          <w:rFonts w:ascii="Arial" w:hAnsi="Arial"/>
          <w:b/>
          <w:bCs/>
          <w:sz w:val="32"/>
          <w:szCs w:val="32"/>
        </w:rPr>
      </w:pPr>
      <w:r>
        <w:br w:type="page"/>
      </w:r>
    </w:p>
    <w:p w:rsidR="009A745F" w:rsidP="009A745F" w:rsidRDefault="009A745F" w14:paraId="272910F6" w14:textId="31B26685">
      <w:pPr>
        <w:pStyle w:val="Heading1"/>
      </w:pPr>
      <w:bookmarkStart w:name="_Toc89463421" w:id="219"/>
      <w:r>
        <w:t>CONCLUSIONS</w:t>
      </w:r>
      <w:bookmarkEnd w:id="219"/>
    </w:p>
    <w:p w:rsidR="00B752B2" w:rsidP="009A745F" w:rsidRDefault="00B752B2" w14:paraId="2A6A07DE" w14:textId="7C014683">
      <w:pPr>
        <w:pStyle w:val="BodyText"/>
      </w:pPr>
      <w:r>
        <w:t xml:space="preserve">The lunar habitat design project challenged the team with designing a low-mass durable lunar habitat for use at the lunar south pole. The team had to design the module to be habitable for 30 days </w:t>
      </w:r>
      <w:r w:rsidR="00577310">
        <w:t xml:space="preserve">on the lunar south pole. The team set a goal of putting astronaut safety as a priority before all else and focusing on the subsystems that would keep </w:t>
      </w:r>
      <w:r w:rsidR="00133128">
        <w:t>the astronauts alive. These subsystems included</w:t>
      </w:r>
      <w:r w:rsidR="00524CF3">
        <w:t xml:space="preserve">: bone structure, pressure wall, </w:t>
      </w:r>
      <w:r w:rsidR="00CD2DC3">
        <w:t>micrometeorite protection,</w:t>
      </w:r>
      <w:r w:rsidR="00C323E8">
        <w:t xml:space="preserve"> radiation mitigation, life support systems, and air lock assembly.</w:t>
      </w:r>
      <w:r w:rsidR="00B52943">
        <w:t xml:space="preserve"> A lot of effort went into the construction of a scaled prototype this semester to better understand the manufacturing procedures required to </w:t>
      </w:r>
      <w:r w:rsidR="00615D39">
        <w:t xml:space="preserve">construct the proposed design. This guided the team to make design changes </w:t>
      </w:r>
      <w:r w:rsidR="00AC2C62">
        <w:t>to make the manufacturing process easier for a full</w:t>
      </w:r>
      <w:r w:rsidR="00065296">
        <w:t>-</w:t>
      </w:r>
      <w:r w:rsidR="00AC2C62">
        <w:t xml:space="preserve">scale prototype. </w:t>
      </w:r>
      <w:r w:rsidR="004B4DD2">
        <w:t>A lot of thought went into computational analyses and theoretical calculations to validate the team</w:t>
      </w:r>
      <w:r w:rsidR="00A37D42">
        <w:t>’</w:t>
      </w:r>
      <w:r w:rsidR="004B4DD2">
        <w:t xml:space="preserve">s final design and make changes and improvements. </w:t>
      </w:r>
      <w:r w:rsidR="00065296">
        <w:t>The iteration and testing resulted in a much more thorough design than initially proposed in the first semester. The team was able to meet almost all of the engineering requirements</w:t>
      </w:r>
      <w:r w:rsidR="008F027E">
        <w:t>, however further improvements can be made to the future design</w:t>
      </w:r>
      <w:r w:rsidR="00D82A08">
        <w:t xml:space="preserve">; </w:t>
      </w:r>
      <w:r w:rsidR="002838E0">
        <w:t>specifically,</w:t>
      </w:r>
      <w:r w:rsidR="00D82A08">
        <w:t xml:space="preserve"> to cut weight down to meet the mass requirement.</w:t>
      </w:r>
    </w:p>
    <w:p w:rsidR="00D9099F" w:rsidP="00D9099F" w:rsidRDefault="00D9099F" w14:paraId="037F3B77" w14:textId="468D4BC3">
      <w:pPr>
        <w:pStyle w:val="Heading2"/>
      </w:pPr>
      <w:bookmarkStart w:name="_Toc89463422" w:id="220"/>
      <w:r>
        <w:t>Reflection</w:t>
      </w:r>
      <w:bookmarkEnd w:id="220"/>
    </w:p>
    <w:p w:rsidRPr="00D9099F" w:rsidR="006219B8" w:rsidP="00D9099F" w:rsidRDefault="00A04D95" w14:paraId="54414F8A" w14:textId="47ADA056">
      <w:pPr>
        <w:pStyle w:val="BodyText"/>
      </w:pPr>
      <w:r>
        <w:t xml:space="preserve">The most important </w:t>
      </w:r>
      <w:r w:rsidR="005128E1">
        <w:t xml:space="preserve">factor for this project was user safety. </w:t>
      </w:r>
      <w:r w:rsidR="003F4A9F">
        <w:t xml:space="preserve">The lunar habitat design proposed by the team prioritized the safety of the astronauts above all else. The safety of the design was validated through </w:t>
      </w:r>
      <w:r w:rsidR="00BF1913">
        <w:t>engineering calculations and simulations.</w:t>
      </w:r>
      <w:r w:rsidR="005F5499">
        <w:t xml:space="preserve"> Most of the thought was put into the subsystems that would cost</w:t>
      </w:r>
      <w:r w:rsidR="00E306A8">
        <w:t xml:space="preserve"> the astronauts their lives if failure occurred. Because of this, </w:t>
      </w:r>
      <w:r w:rsidR="00435ADD">
        <w:t>impact, pressure, and thermal simulations along with engineering calculations were used to verify the safety of the design.</w:t>
      </w:r>
      <w:r w:rsidR="005128E1">
        <w:t xml:space="preserve"> Although the design didn’t meet all the engineering requirements, all the requirements that </w:t>
      </w:r>
      <w:r w:rsidR="001864B2">
        <w:t>were directly tied to safety were satisfied which is a</w:t>
      </w:r>
      <w:r w:rsidR="00161184">
        <w:t xml:space="preserve"> significant accomplishment. </w:t>
      </w:r>
      <w:r w:rsidR="00465FE9">
        <w:t xml:space="preserve">Looking forward, the team would hope to use future testing procedures proposed earlier in the report to test a few more </w:t>
      </w:r>
      <w:r w:rsidR="007D3C55">
        <w:t>factors that could cause failure or create issues for the astronauts inside.</w:t>
      </w:r>
    </w:p>
    <w:p w:rsidR="009A745F" w:rsidP="00D9099F" w:rsidRDefault="00D9099F" w14:paraId="22CA28FD" w14:textId="173538C7">
      <w:pPr>
        <w:pStyle w:val="Heading2"/>
      </w:pPr>
      <w:bookmarkStart w:name="_Toc89463423" w:id="221"/>
      <w:r>
        <w:t>Post</w:t>
      </w:r>
      <w:r w:rsidR="005F3B83">
        <w:t>-</w:t>
      </w:r>
      <w:r>
        <w:t>Mortem Analysis of Capstone</w:t>
      </w:r>
      <w:bookmarkEnd w:id="221"/>
    </w:p>
    <w:p w:rsidR="00FD6E5A" w:rsidP="00D9099F" w:rsidRDefault="00FD6E5A" w14:paraId="0EFCB020" w14:textId="31A30456">
      <w:pPr>
        <w:pStyle w:val="BodyText"/>
      </w:pPr>
      <w:r>
        <w:t>A post</w:t>
      </w:r>
      <w:r w:rsidR="005F3B83">
        <w:t>-</w:t>
      </w:r>
      <w:r>
        <w:t xml:space="preserve">mortem analysis of the capstone process was done to </w:t>
      </w:r>
      <w:r w:rsidR="002F18EE">
        <w:t>learn from the mistakes the team made throughout the year</w:t>
      </w:r>
      <w:r w:rsidR="003D67D6">
        <w:t xml:space="preserve">, and to understand what contributed to the </w:t>
      </w:r>
      <w:r w:rsidR="002838E0">
        <w:t>team’s</w:t>
      </w:r>
      <w:r w:rsidR="003D67D6">
        <w:t xml:space="preserve"> success.</w:t>
      </w:r>
    </w:p>
    <w:p w:rsidR="009A745F" w:rsidP="00D9099F" w:rsidRDefault="009A745F" w14:paraId="40933B7D" w14:textId="77777777">
      <w:pPr>
        <w:pStyle w:val="Heading3"/>
      </w:pPr>
      <w:bookmarkStart w:name="_Toc541965" w:id="222"/>
      <w:bookmarkStart w:name="_Toc484367006" w:id="223"/>
      <w:bookmarkStart w:name="_Toc472068924" w:id="224"/>
      <w:bookmarkStart w:name="_Toc89463424" w:id="225"/>
      <w:r>
        <w:t>Contributors to Project Success</w:t>
      </w:r>
      <w:bookmarkEnd w:id="222"/>
      <w:bookmarkEnd w:id="223"/>
      <w:bookmarkEnd w:id="224"/>
      <w:bookmarkEnd w:id="225"/>
    </w:p>
    <w:p w:rsidR="00CA5678" w:rsidP="00CA5678" w:rsidRDefault="00CA5678" w14:paraId="023DA0DE" w14:textId="324EA531">
      <w:pPr>
        <w:rPr>
          <w:rFonts w:eastAsia="Times New Roman" w:cs="Times New Roman"/>
        </w:rPr>
      </w:pPr>
      <w:r w:rsidRPr="00CA5678">
        <w:rPr>
          <w:rFonts w:eastAsia="Times New Roman" w:cs="Times New Roman"/>
        </w:rPr>
        <w:t>The team members were able to successfully follow through on the procedures and goals stated within the team charter to ensure that the team could efficiently progress at a steady pace. This was accomplished by dedicating necessary time towards research and performing several types of analyses (i.e., Hypervelocity Impact, Thermal Radiation, Structural Integrity, Human Factors, etc.). The result of these endeavors was a full CAD model of our final design</w:t>
      </w:r>
      <w:r w:rsidR="003815BF">
        <w:rPr>
          <w:rFonts w:eastAsia="Times New Roman" w:cs="Times New Roman"/>
        </w:rPr>
        <w:t>.</w:t>
      </w:r>
    </w:p>
    <w:p w:rsidRPr="00CA5678" w:rsidR="003815BF" w:rsidP="00CA5678" w:rsidRDefault="003815BF" w14:paraId="63DA6EE7" w14:textId="77777777">
      <w:pPr>
        <w:rPr>
          <w:rFonts w:eastAsia="Times New Roman" w:cs="Times New Roman"/>
        </w:rPr>
      </w:pPr>
    </w:p>
    <w:p w:rsidR="00CA5678" w:rsidP="00CA5678" w:rsidRDefault="00CA5678" w14:paraId="11511BE0" w14:textId="226B904C">
      <w:pPr>
        <w:rPr>
          <w:rFonts w:eastAsia="Times New Roman" w:cs="Times New Roman"/>
        </w:rPr>
      </w:pPr>
      <w:r w:rsidRPr="00CA5678">
        <w:rPr>
          <w:rFonts w:eastAsia="Times New Roman" w:cs="Times New Roman"/>
        </w:rPr>
        <w:t>The team excelled technical content, communication, scheduling and maintained a healthy outlook throughout the project. Team members excelled at various technical expertise based on engineering coursework, personal interests, and hands-on experiences. However, due to the scope of the project, everyone was required to become subject matter experts in specific areas. The members are either assigned to a section and/or selected by themselves. For example, Ryan excelled at CAD modeling and spent much of his time generating various models and helped the rest of the teammates with their tasks. Aidan focused on thermal analysis and radiation mitigation</w:t>
      </w:r>
      <w:r w:rsidR="00160364">
        <w:rPr>
          <w:rFonts w:eastAsia="Times New Roman" w:cs="Times New Roman"/>
        </w:rPr>
        <w:t xml:space="preserve"> and manufacturing the prototype</w:t>
      </w:r>
      <w:r w:rsidRPr="00CA5678">
        <w:rPr>
          <w:rFonts w:eastAsia="Times New Roman" w:cs="Times New Roman"/>
        </w:rPr>
        <w:t>, Keith with structural</w:t>
      </w:r>
      <w:r w:rsidR="00160364">
        <w:rPr>
          <w:rFonts w:eastAsia="Times New Roman" w:cs="Times New Roman"/>
        </w:rPr>
        <w:t xml:space="preserve"> and Whipple shield analysis</w:t>
      </w:r>
      <w:r w:rsidRPr="00CA5678">
        <w:rPr>
          <w:rFonts w:eastAsia="Times New Roman" w:cs="Times New Roman"/>
        </w:rPr>
        <w:t>, Jelani with the Whipple shield</w:t>
      </w:r>
      <w:r w:rsidR="00160364">
        <w:rPr>
          <w:rFonts w:eastAsia="Times New Roman" w:cs="Times New Roman"/>
        </w:rPr>
        <w:t>,</w:t>
      </w:r>
      <w:r w:rsidRPr="00CA5678">
        <w:rPr>
          <w:rFonts w:eastAsia="Times New Roman" w:cs="Times New Roman"/>
        </w:rPr>
        <w:t xml:space="preserve"> and Salar focused on </w:t>
      </w:r>
      <w:r w:rsidR="00067FAF">
        <w:rPr>
          <w:rFonts w:eastAsia="Times New Roman" w:cs="Times New Roman"/>
        </w:rPr>
        <w:t>life support systems.</w:t>
      </w:r>
      <w:r w:rsidRPr="00CA5678">
        <w:rPr>
          <w:rFonts w:eastAsia="Times New Roman" w:cs="Times New Roman"/>
        </w:rPr>
        <w:t xml:space="preserve"> </w:t>
      </w:r>
    </w:p>
    <w:p w:rsidRPr="00CA5678" w:rsidR="00160364" w:rsidP="00CA5678" w:rsidRDefault="00160364" w14:paraId="36E863AF" w14:textId="77777777">
      <w:pPr>
        <w:rPr>
          <w:rFonts w:eastAsia="Times New Roman" w:cs="Times New Roman"/>
        </w:rPr>
      </w:pPr>
    </w:p>
    <w:p w:rsidR="00160364" w:rsidP="00CA5678" w:rsidRDefault="00CA5678" w14:paraId="64C246B6" w14:textId="7AEF6F8C">
      <w:pPr>
        <w:rPr>
          <w:rFonts w:eastAsia="Times New Roman" w:cs="Times New Roman"/>
        </w:rPr>
      </w:pPr>
      <w:r w:rsidRPr="00CA5678">
        <w:rPr>
          <w:rFonts w:eastAsia="Times New Roman" w:cs="Times New Roman"/>
        </w:rPr>
        <w:t xml:space="preserve">The team primarily used Microsoft Teams to host weekly meetings and Snapchat for daily communication. The team was able to communicate effectively and in a timely manner with one another. According to the team charter, the team was supposed to meet in person at least once a week. However, due to the COVID-19 pandemic, the team was forced to meet on teams for the entirety of the first phase including professor and capstone coordinator meetings. </w:t>
      </w:r>
      <w:r w:rsidR="00160364">
        <w:rPr>
          <w:rFonts w:eastAsia="Times New Roman" w:cs="Times New Roman"/>
        </w:rPr>
        <w:t>The team was able to meet in person and online through the remainder of the project.</w:t>
      </w:r>
    </w:p>
    <w:p w:rsidRPr="00CA5678" w:rsidR="00160364" w:rsidP="00CA5678" w:rsidRDefault="00160364" w14:paraId="476E9B55" w14:textId="77777777">
      <w:pPr>
        <w:rPr>
          <w:rFonts w:eastAsia="Times New Roman" w:cs="Times New Roman"/>
        </w:rPr>
      </w:pPr>
    </w:p>
    <w:p w:rsidR="00CA5678" w:rsidP="00CA5678" w:rsidRDefault="00CA5678" w14:paraId="76F0E388" w14:textId="77777777">
      <w:pPr>
        <w:spacing w:line="257" w:lineRule="auto"/>
        <w:rPr>
          <w:rFonts w:eastAsia="Times New Roman" w:cs="Times New Roman"/>
        </w:rPr>
      </w:pPr>
      <w:r w:rsidRPr="00CA5678">
        <w:rPr>
          <w:rFonts w:eastAsia="Times New Roman" w:cs="Times New Roman"/>
        </w:rPr>
        <w:t>The team credits this success to strictly adhering to the ground rules and coping strategies that were agreed upon in the beginning of the Spring 2021 semester. This includes but is not limited to engaging in open dialogue, weekly meetings, and team voting. One of the teams’ strongest aspects was our ability to communicate with one another, especially in times of family emergencies. The team was respectful and considerate as the team allowed an ample amount of time for members to complete their individual assignments while also recuperating from personal emergencies that arose from COVID-19.</w:t>
      </w:r>
    </w:p>
    <w:p w:rsidRPr="00CA5678" w:rsidR="003A21DF" w:rsidP="00CA5678" w:rsidRDefault="003A21DF" w14:paraId="26AFE8D7" w14:textId="77777777">
      <w:pPr>
        <w:spacing w:line="257" w:lineRule="auto"/>
        <w:rPr>
          <w:rFonts w:eastAsia="Times New Roman" w:cs="Times New Roman"/>
        </w:rPr>
      </w:pPr>
    </w:p>
    <w:p w:rsidR="00CA5678" w:rsidP="00CA5678" w:rsidRDefault="00CA5678" w14:paraId="1255D6D0" w14:textId="28367FA9">
      <w:pPr>
        <w:spacing w:line="257" w:lineRule="auto"/>
        <w:rPr>
          <w:rFonts w:eastAsia="Times New Roman" w:cs="Times New Roman"/>
        </w:rPr>
      </w:pPr>
      <w:r w:rsidRPr="00CA5678">
        <w:rPr>
          <w:rFonts w:eastAsia="Times New Roman" w:cs="Times New Roman"/>
        </w:rPr>
        <w:t xml:space="preserve">Throughout the 2021 school year, the COVID-19 virus brought diverse types of difficulties that nobody could have imagined. With classes being taught completely online, the learning environment was different from what all the students had grown accustomed to. Essentially, having to reteach the material to oneself and with a much shorter and compressed semester, time was not on our side. The team had few opportunities to meet in person as each member had personal time constraints and often fell into sickness and did not want to risk spreading the infection. With a more compressed </w:t>
      </w:r>
      <w:r w:rsidR="003A21DF">
        <w:rPr>
          <w:rFonts w:eastAsia="Times New Roman" w:cs="Times New Roman"/>
        </w:rPr>
        <w:t xml:space="preserve">first </w:t>
      </w:r>
      <w:r w:rsidRPr="00CA5678">
        <w:rPr>
          <w:rFonts w:eastAsia="Times New Roman" w:cs="Times New Roman"/>
        </w:rPr>
        <w:t xml:space="preserve">semester and no breaks throughout the semester, a very widespread conflict of mental health awareness grew throughout the Northern Arizona University (NAU) community, especially the Engineering department. Luckily, the professors were very understanding and assisted the student in every feasible way, while COVID-19 had every intention of challenging the students and staff. </w:t>
      </w:r>
    </w:p>
    <w:p w:rsidRPr="00CA5678" w:rsidR="003A21DF" w:rsidP="00CA5678" w:rsidRDefault="003A21DF" w14:paraId="21891604" w14:textId="77777777">
      <w:pPr>
        <w:spacing w:line="257" w:lineRule="auto"/>
        <w:rPr>
          <w:rFonts w:eastAsia="Times New Roman" w:cs="Times New Roman"/>
        </w:rPr>
      </w:pPr>
    </w:p>
    <w:p w:rsidRPr="00CA5678" w:rsidR="00702D61" w:rsidP="00CA5678" w:rsidRDefault="00CA5678" w14:paraId="150CA45D" w14:textId="774981B1">
      <w:pPr>
        <w:spacing w:line="257" w:lineRule="auto"/>
        <w:rPr>
          <w:rFonts w:eastAsia="Times New Roman" w:cs="Times New Roman"/>
        </w:rPr>
      </w:pPr>
      <w:r w:rsidRPr="00CA5678">
        <w:rPr>
          <w:rFonts w:eastAsia="Times New Roman" w:cs="Times New Roman"/>
        </w:rPr>
        <w:t xml:space="preserve">One of our strongest performances on the project was our ability to produce a final design in CAD (Solid works) using scientific data that was researched, collected, and analyzed by the team. For example, the hypervelocity impact shield (H.V.I.T.) that was implemented within our lunar habitat design was benchmarked off the International Space Station’s (I.S.S.) H.V.I.T. Using the information collected on the I.S.S. (which included material selection and dimension analysis) the team was able to design a shield that would meet our design requirements and customer requirements. </w:t>
      </w:r>
      <w:r w:rsidR="00702D61">
        <w:rPr>
          <w:rFonts w:eastAsia="Times New Roman" w:cs="Times New Roman"/>
        </w:rPr>
        <w:t xml:space="preserve">In the second semester, the team excelled in physical prototyping and computational testing. </w:t>
      </w:r>
      <w:r w:rsidR="00DB67BD">
        <w:rPr>
          <w:rFonts w:eastAsia="Times New Roman" w:cs="Times New Roman"/>
        </w:rPr>
        <w:t>With the design foundation</w:t>
      </w:r>
      <w:r w:rsidR="003A41FA">
        <w:rPr>
          <w:rFonts w:eastAsia="Times New Roman" w:cs="Times New Roman"/>
        </w:rPr>
        <w:t xml:space="preserve"> set in place from the spring semester, the team was able to </w:t>
      </w:r>
      <w:r w:rsidR="004051E4">
        <w:rPr>
          <w:rFonts w:eastAsia="Times New Roman" w:cs="Times New Roman"/>
        </w:rPr>
        <w:t xml:space="preserve">test, iterate, and improve upon the previous proposed design. </w:t>
      </w:r>
    </w:p>
    <w:p w:rsidR="00CC6DBB" w:rsidP="009A745F" w:rsidRDefault="00CC6DBB" w14:paraId="0ADB36D2" w14:textId="77777777">
      <w:pPr>
        <w:pStyle w:val="BodyText"/>
      </w:pPr>
    </w:p>
    <w:p w:rsidR="009A745F" w:rsidP="00D9099F" w:rsidRDefault="009A745F" w14:paraId="4FCBBA59" w14:textId="77777777">
      <w:pPr>
        <w:pStyle w:val="Heading3"/>
      </w:pPr>
      <w:bookmarkStart w:name="_Toc541966" w:id="226"/>
      <w:bookmarkStart w:name="_Toc484367007" w:id="227"/>
      <w:bookmarkStart w:name="_Toc472068925" w:id="228"/>
      <w:bookmarkStart w:name="_Toc89463425" w:id="229"/>
      <w:r>
        <w:t>Opportunities/areas for improvement</w:t>
      </w:r>
      <w:bookmarkEnd w:id="226"/>
      <w:bookmarkEnd w:id="227"/>
      <w:bookmarkEnd w:id="228"/>
      <w:bookmarkEnd w:id="229"/>
    </w:p>
    <w:p w:rsidR="0055453C" w:rsidP="0055453C" w:rsidRDefault="0055453C" w14:paraId="6315EFBA" w14:textId="7E98BFF7">
      <w:pPr>
        <w:pStyle w:val="paragraph"/>
        <w:spacing w:before="0" w:beforeAutospacing="0" w:after="0" w:afterAutospacing="0"/>
        <w:textAlignment w:val="baseline"/>
        <w:rPr>
          <w:rStyle w:val="eop"/>
          <w:sz w:val="22"/>
          <w:szCs w:val="22"/>
        </w:rPr>
      </w:pPr>
      <w:r w:rsidRPr="0055453C">
        <w:rPr>
          <w:rStyle w:val="normaltextrun"/>
          <w:sz w:val="22"/>
          <w:szCs w:val="22"/>
        </w:rPr>
        <w:t>Although the team did well to maintain steady progress, the team ran into a few roadblocks along the way. For example, some team members struggled with logging their hours on the timesheet. Many team members would simply put in the time they thought they worked at the end of the week on Monday. To get a more accurate representation of how many hours are spent on the project, team members will aim to log their hours directly after they get done working on the project. The team will also aim to be more specific in the notes they add on the timecards to provide a more accurate description of the work that they individually complete.</w:t>
      </w:r>
      <w:r w:rsidRPr="0055453C">
        <w:rPr>
          <w:rStyle w:val="eop"/>
          <w:sz w:val="22"/>
          <w:szCs w:val="22"/>
        </w:rPr>
        <w:t> </w:t>
      </w:r>
      <w:r w:rsidR="00FF77F3">
        <w:rPr>
          <w:rStyle w:val="eop"/>
          <w:sz w:val="22"/>
          <w:szCs w:val="22"/>
        </w:rPr>
        <w:t xml:space="preserve">This was improved upon in the second semester and allowed the team to </w:t>
      </w:r>
      <w:r w:rsidR="00CE6924">
        <w:rPr>
          <w:rStyle w:val="eop"/>
          <w:sz w:val="22"/>
          <w:szCs w:val="22"/>
        </w:rPr>
        <w:t>log their time more accurately</w:t>
      </w:r>
      <w:r w:rsidR="00FF77F3">
        <w:rPr>
          <w:rStyle w:val="eop"/>
          <w:sz w:val="22"/>
          <w:szCs w:val="22"/>
        </w:rPr>
        <w:t>.</w:t>
      </w:r>
    </w:p>
    <w:p w:rsidRPr="0055453C" w:rsidR="00FF77F3" w:rsidP="0055453C" w:rsidRDefault="00FF77F3" w14:paraId="7A81EECF" w14:textId="77777777">
      <w:pPr>
        <w:pStyle w:val="paragraph"/>
        <w:spacing w:before="0" w:beforeAutospacing="0" w:after="0" w:afterAutospacing="0"/>
        <w:textAlignment w:val="baseline"/>
        <w:rPr>
          <w:sz w:val="18"/>
          <w:szCs w:val="18"/>
        </w:rPr>
      </w:pPr>
    </w:p>
    <w:p w:rsidR="0055453C" w:rsidP="0055453C" w:rsidRDefault="0055453C" w14:paraId="5B9A9699" w14:textId="77777777">
      <w:pPr>
        <w:pStyle w:val="paragraph"/>
        <w:spacing w:before="0" w:beforeAutospacing="0" w:after="0" w:afterAutospacing="0"/>
        <w:textAlignment w:val="baseline"/>
        <w:rPr>
          <w:rStyle w:val="eop"/>
          <w:sz w:val="22"/>
          <w:szCs w:val="22"/>
        </w:rPr>
      </w:pPr>
      <w:r w:rsidRPr="0055453C">
        <w:rPr>
          <w:rStyle w:val="normaltextrun"/>
          <w:sz w:val="22"/>
          <w:szCs w:val="22"/>
        </w:rPr>
        <w:t>Another area of improvement is starting the reports early.</w:t>
      </w:r>
      <w:r w:rsidRPr="0055453C">
        <w:rPr>
          <w:rStyle w:val="normaltextrun"/>
          <w:color w:val="000000"/>
          <w:sz w:val="22"/>
          <w:szCs w:val="22"/>
        </w:rPr>
        <w:t> One of the teams' strongest aspects is the various personalities they brought. However, this meant that the weakest aspects were the different mentalities when it came to time management. Although the reports were completed on time, not all team members would start their portion assignments early which forced </w:t>
      </w:r>
      <w:r w:rsidRPr="0055453C">
        <w:rPr>
          <w:rStyle w:val="normaltextrun"/>
          <w:sz w:val="22"/>
          <w:szCs w:val="22"/>
        </w:rPr>
        <w:t>the report completion close to the deadlines.</w:t>
      </w:r>
      <w:r w:rsidRPr="0055453C">
        <w:rPr>
          <w:rStyle w:val="normaltextrun"/>
          <w:color w:val="000000"/>
          <w:sz w:val="22"/>
          <w:szCs w:val="22"/>
        </w:rPr>
        <w:t> This did not allow our team to ask clarifying questions which would have been otherwise beneficial in producing more quality work. </w:t>
      </w:r>
      <w:r w:rsidRPr="0055453C">
        <w:rPr>
          <w:rStyle w:val="normaltextrun"/>
          <w:sz w:val="22"/>
          <w:szCs w:val="22"/>
        </w:rPr>
        <w:t>Nonetheless, towards the end of the semester the team completed all assignments.</w:t>
      </w:r>
      <w:r w:rsidRPr="0055453C">
        <w:rPr>
          <w:rStyle w:val="eop"/>
          <w:sz w:val="22"/>
          <w:szCs w:val="22"/>
        </w:rPr>
        <w:t> </w:t>
      </w:r>
    </w:p>
    <w:p w:rsidRPr="0055453C" w:rsidR="002F428E" w:rsidP="0055453C" w:rsidRDefault="002F428E" w14:paraId="1AA16A8F" w14:textId="77777777">
      <w:pPr>
        <w:pStyle w:val="paragraph"/>
        <w:spacing w:before="0" w:beforeAutospacing="0" w:after="0" w:afterAutospacing="0"/>
        <w:textAlignment w:val="baseline"/>
        <w:rPr>
          <w:sz w:val="18"/>
          <w:szCs w:val="18"/>
        </w:rPr>
      </w:pPr>
    </w:p>
    <w:p w:rsidR="00F91FE0" w:rsidP="0055453C" w:rsidRDefault="0055453C" w14:paraId="0449C085" w14:textId="29F8B442">
      <w:pPr>
        <w:pStyle w:val="paragraph"/>
        <w:spacing w:before="0" w:beforeAutospacing="0" w:after="0" w:afterAutospacing="0"/>
        <w:textAlignment w:val="baseline"/>
        <w:rPr>
          <w:rStyle w:val="normaltextrun"/>
          <w:sz w:val="22"/>
          <w:szCs w:val="22"/>
        </w:rPr>
      </w:pPr>
      <w:r w:rsidRPr="0055453C">
        <w:rPr>
          <w:rStyle w:val="normaltextrun"/>
          <w:sz w:val="22"/>
          <w:szCs w:val="22"/>
        </w:rPr>
        <w:t>However, this meant a higher stress environment within the team to complete reports due to time constraints. To mitigate this, the team will have soft deadlines seven days and five days before the reports are due and a hard deadline three days before the reports are due. The soft deadlines (warning) are set for starting the reports, establishing the outline, and initiating the writing process thus identifying the problems with areas of the report. A hard deadline (completion of assigned tasks) is set three days before the report is due and entails the completion of the final draft. This means the remaining tasks for the report involve editing text and outline of the document. As a team, the team believed that these deadlines would help mitigate high stress environments close to the due dates.</w:t>
      </w:r>
      <w:r w:rsidR="00F91FE0">
        <w:rPr>
          <w:rStyle w:val="normaltextrun"/>
          <w:sz w:val="22"/>
          <w:szCs w:val="22"/>
        </w:rPr>
        <w:t xml:space="preserve"> Throughout the semester the team followed this process up until about halfway through when the deadlines got </w:t>
      </w:r>
      <w:r w:rsidR="00375F0F">
        <w:rPr>
          <w:rStyle w:val="normaltextrun"/>
          <w:sz w:val="22"/>
          <w:szCs w:val="22"/>
        </w:rPr>
        <w:t xml:space="preserve">more and more time consuming. Although the team did not adhere to this strict completion strategy, </w:t>
      </w:r>
      <w:r w:rsidR="00500595">
        <w:rPr>
          <w:rStyle w:val="normaltextrun"/>
          <w:sz w:val="22"/>
          <w:szCs w:val="22"/>
        </w:rPr>
        <w:t xml:space="preserve">we believe that this mindset allowed the team to finish the assignments in a more complete and </w:t>
      </w:r>
      <w:r w:rsidR="00AE1221">
        <w:rPr>
          <w:rStyle w:val="normaltextrun"/>
          <w:sz w:val="22"/>
          <w:szCs w:val="22"/>
        </w:rPr>
        <w:t>well-thought-out manner.</w:t>
      </w:r>
    </w:p>
    <w:p w:rsidRPr="00F91FE0" w:rsidR="00AE1221" w:rsidP="0055453C" w:rsidRDefault="00AE1221" w14:paraId="5F12510D" w14:textId="77777777">
      <w:pPr>
        <w:pStyle w:val="paragraph"/>
        <w:spacing w:before="0" w:beforeAutospacing="0" w:after="0" w:afterAutospacing="0"/>
        <w:textAlignment w:val="baseline"/>
        <w:rPr>
          <w:sz w:val="22"/>
          <w:szCs w:val="22"/>
        </w:rPr>
      </w:pPr>
    </w:p>
    <w:p w:rsidRPr="0055453C" w:rsidR="0055453C" w:rsidP="0055453C" w:rsidRDefault="0055453C" w14:paraId="40959172" w14:textId="25C6B5A6">
      <w:pPr>
        <w:pStyle w:val="paragraph"/>
        <w:spacing w:before="0" w:beforeAutospacing="0" w:after="0" w:afterAutospacing="0"/>
        <w:textAlignment w:val="baseline"/>
        <w:rPr>
          <w:sz w:val="18"/>
          <w:szCs w:val="18"/>
        </w:rPr>
      </w:pPr>
      <w:r w:rsidRPr="0055453C">
        <w:rPr>
          <w:rStyle w:val="normaltextrun"/>
          <w:sz w:val="22"/>
          <w:szCs w:val="22"/>
        </w:rPr>
        <w:t>To reiterate, the team did well to meet up more than twice a week. However, there were rare </w:t>
      </w:r>
      <w:r w:rsidRPr="0055453C" w:rsidR="00224E22">
        <w:rPr>
          <w:rStyle w:val="normaltextrun"/>
          <w:sz w:val="22"/>
          <w:szCs w:val="22"/>
        </w:rPr>
        <w:t>incidents</w:t>
      </w:r>
      <w:r w:rsidRPr="0055453C">
        <w:rPr>
          <w:rStyle w:val="normaltextrun"/>
          <w:sz w:val="22"/>
          <w:szCs w:val="22"/>
        </w:rPr>
        <w:t> where teammates could not be present due to scheduling conflicts. To get the biweekly update and cater to rare absences, teammates will be encouraged to post a written update on any completed, in-work and upcoming tasks. It is essential for teammates to communicate this for a healthy team environment and for short-term and long-term planning. As a result, the communication plan calls for two weekly check-ins of half an hour on Monday and Friday (subject to change based on team member schedules). Team members will be encouraged to attend the meeting in person; to accommodate unforeseen circumstances, team members may join through Microsoft Teams as needed. To promote adherence, the meeting will be held after class on Monday and Friday. </w:t>
      </w:r>
      <w:r w:rsidR="00E751ED">
        <w:rPr>
          <w:rStyle w:val="eop"/>
          <w:sz w:val="22"/>
          <w:szCs w:val="22"/>
        </w:rPr>
        <w:t>This g</w:t>
      </w:r>
      <w:r w:rsidR="0090563D">
        <w:rPr>
          <w:rStyle w:val="eop"/>
          <w:sz w:val="22"/>
          <w:szCs w:val="22"/>
        </w:rPr>
        <w:t>oal was not met this semester as team members struggled to meet once a week due to being busy with jobs and other school obligations. The team was able to get a lot of communication in during weekly staff meetings with David Willy, which helped keep us on track.</w:t>
      </w:r>
    </w:p>
    <w:p w:rsidRPr="009A745F" w:rsidR="009A745F" w:rsidP="009A745F" w:rsidRDefault="009A745F" w14:paraId="342A8A2A" w14:textId="77777777">
      <w:pPr>
        <w:pStyle w:val="BodyText"/>
      </w:pPr>
    </w:p>
    <w:p w:rsidR="00820069" w:rsidRDefault="00820069" w14:paraId="3744147F" w14:textId="77777777">
      <w:pPr>
        <w:pStyle w:val="Heading1"/>
        <w:pageBreakBefore/>
      </w:pPr>
      <w:bookmarkStart w:name="_Toc89463426" w:id="230"/>
      <w:r>
        <w:t>REFERENCES</w:t>
      </w:r>
      <w:bookmarkEnd w:id="163"/>
      <w:bookmarkEnd w:id="164"/>
      <w:bookmarkEnd w:id="230"/>
    </w:p>
    <w:p w:rsidR="00A86BDF" w:rsidP="008B60F8" w:rsidRDefault="00A86BDF" w14:paraId="1EB490B9" w14:textId="409401AD">
      <w:pPr>
        <w:rPr>
          <w:rFonts w:eastAsiaTheme="minorEastAsia"/>
        </w:rPr>
      </w:pPr>
      <w:r w:rsidRPr="00A86BDF">
        <w:rPr>
          <w:rFonts w:eastAsiaTheme="minorEastAsia"/>
        </w:rPr>
        <w:t>[1] E. Sefton-Nash, “Thermal Extremes in Permanently Shadowed Regions at the Lunar South Pole,” Lpi.usra.edu</w:t>
      </w:r>
    </w:p>
    <w:p w:rsidR="0063539D" w:rsidP="008B60F8" w:rsidRDefault="0063539D" w14:paraId="6DF1E529" w14:textId="77777777">
      <w:r w:rsidRPr="00A86BDF">
        <w:t>[2] “Space Radiation”, Nasa.gov, 2021</w:t>
      </w:r>
    </w:p>
    <w:p w:rsidR="00572FE5" w:rsidP="008B60F8" w:rsidRDefault="00572FE5" w14:paraId="44909B2F" w14:textId="77777777">
      <w:r w:rsidRPr="00572FE5">
        <w:t>[3] G. Heiken, “Lunar Sourcebook: a user’s guide to the Moon,” ipi.ursa.edu</w:t>
      </w:r>
    </w:p>
    <w:p w:rsidR="00633822" w:rsidP="008B60F8" w:rsidRDefault="00633822" w14:paraId="35942DF8" w14:textId="13513E41">
      <w:r>
        <w:t xml:space="preserve">[4] </w:t>
      </w:r>
      <w:r w:rsidRPr="00633822">
        <w:t>L U N A R K. [Online]. Available: https://lunark.space/. [Accessed: 01-Feb-2021].</w:t>
      </w:r>
    </w:p>
    <w:p w:rsidR="008D6E92" w:rsidP="008B60F8" w:rsidRDefault="008D6E92" w14:paraId="33E2F400" w14:textId="30FE6066">
      <w:r>
        <w:t xml:space="preserve">[5] </w:t>
      </w:r>
      <w:r w:rsidRPr="008D6E92">
        <w:t xml:space="preserve">H. Benaroya, “Lunar habitats: A brief overview of issues and concepts,” REACH, 12-Aug-2018. </w:t>
      </w:r>
    </w:p>
    <w:p w:rsidR="00FE071F" w:rsidP="008B60F8" w:rsidRDefault="00FE071F" w14:paraId="6CA89491" w14:textId="13CCBD90">
      <w:r>
        <w:t>[6</w:t>
      </w:r>
      <w:r w:rsidR="002838E0">
        <w:t>] R.</w:t>
      </w:r>
      <w:r w:rsidRPr="00FE071F">
        <w:t xml:space="preserve"> Cairns, “NASA wants to build a lunar base by 2030. Could 3D printing with moon dust be the </w:t>
      </w:r>
      <w:r w:rsidRPr="00FE071F" w:rsidR="002838E0">
        <w:t>answer?</w:t>
      </w:r>
      <w:r w:rsidRPr="00FE071F">
        <w:t xml:space="preserve">” CNN, 18-Dec-2020. </w:t>
      </w:r>
    </w:p>
    <w:p w:rsidR="00262DD3" w:rsidP="008B60F8" w:rsidRDefault="00262DD3" w14:paraId="29C33FE7" w14:textId="77777777">
      <w:r>
        <w:t xml:space="preserve">[7] </w:t>
      </w:r>
      <w:r w:rsidRPr="00262DD3">
        <w:t>Zhao, Bing, Hu, Jianhui, Chen, Wujun, Chen, Jianwen, Qiu, Zhenyu, Zhou, Jinyu, and Gao, Chengjun. "An Automatic System for Pressure Control and Load Simulation of Inflatable Membrane Structure." Automation in Construction 90 (2018): 58-66. Web.</w:t>
      </w:r>
    </w:p>
    <w:p w:rsidR="009F6DC7" w:rsidP="008B60F8" w:rsidRDefault="00262DD3" w14:paraId="353C67D3" w14:textId="03E0CC9F">
      <w:pPr>
        <w:pStyle w:val="BodyText"/>
      </w:pPr>
      <w:r>
        <w:t xml:space="preserve">[8] </w:t>
      </w:r>
      <w:r w:rsidRPr="00262DD3">
        <w:t>Li, Weijie, Zeng, Fuming, Chen, Geng, Deng, Yuanbin, Liu, Guoqing, Zhang, Xiaoyu, Bezold, Alexander, and Broeckmann, Christoph. "Shakedown Analysis for Structural Design Applied to a Manned Airtight Module." The International Journal of Pressure Vessels and Piping 162 (2018): 11-18. Web.</w:t>
      </w:r>
    </w:p>
    <w:p w:rsidR="009F6DC7" w:rsidP="008B60F8" w:rsidRDefault="009F6DC7" w14:paraId="7C897965" w14:textId="77777777">
      <w:pPr>
        <w:pStyle w:val="BodyText"/>
      </w:pPr>
      <w:r>
        <w:t xml:space="preserve">[9] </w:t>
      </w:r>
      <w:r w:rsidRPr="009F6DC7">
        <w:t>Advances in Space Science and Technology. Volume 3. United Kingdom ed. 1961. Advances in Space Science and Technology. Web.</w:t>
      </w:r>
    </w:p>
    <w:p w:rsidR="009F6DC7" w:rsidP="008B60F8" w:rsidRDefault="009F6DC7" w14:paraId="28DA115D" w14:textId="77777777">
      <w:pPr>
        <w:pStyle w:val="BodyText"/>
      </w:pPr>
      <w:r>
        <w:t xml:space="preserve">[10] </w:t>
      </w:r>
      <w:r w:rsidRPr="009F6DC7">
        <w:t>D. A. de Rooij, Space Materials Database. Materials data for space applications. [Online]. Available: https://www.spacematdb.com/. [Accessed: 01-Feb-2021].</w:t>
      </w:r>
      <w:r>
        <w:t xml:space="preserve"> </w:t>
      </w:r>
    </w:p>
    <w:p w:rsidR="008B60F8" w:rsidP="008B60F8" w:rsidRDefault="008B60F8" w14:paraId="1EC1830A" w14:textId="136AACC3">
      <w:pPr>
        <w:pStyle w:val="BodyText"/>
      </w:pPr>
      <w:r>
        <w:t xml:space="preserve">[11] </w:t>
      </w:r>
      <w:r w:rsidRPr="008B60F8">
        <w:t xml:space="preserve">G. Chapline, "Materials and Manufacturing", Nasa.gov, 2021. </w:t>
      </w:r>
    </w:p>
    <w:p w:rsidR="00D019AB" w:rsidP="00D019AB" w:rsidRDefault="00F65762" w14:paraId="6584125C" w14:textId="607F78F1">
      <w:pPr>
        <w:pStyle w:val="BodyText"/>
      </w:pPr>
      <w:r>
        <w:t>[</w:t>
      </w:r>
      <w:r w:rsidRPr="00F16BD9">
        <w:t>12]</w:t>
      </w:r>
      <w:r w:rsidRPr="00F16BD9" w:rsidR="00F16BD9">
        <w:t xml:space="preserve"> A. P. Mouritz, Introduction into Aerospace Materials. Reston, VA: Woodhead </w:t>
      </w:r>
      <w:r w:rsidRPr="00F16BD9" w:rsidR="002838E0">
        <w:t>Publishing,</w:t>
      </w:r>
      <w:r w:rsidRPr="00F16BD9" w:rsidR="00F16BD9">
        <w:t xml:space="preserve"> 2012. </w:t>
      </w:r>
    </w:p>
    <w:p w:rsidR="00D019AB" w:rsidP="00D019AB" w:rsidRDefault="005F2EBA" w14:paraId="50722D91" w14:textId="0261303C">
      <w:pPr>
        <w:pStyle w:val="BodyText"/>
      </w:pPr>
      <w:r>
        <w:t>[13</w:t>
      </w:r>
      <w:r w:rsidRPr="005F2EBA">
        <w:t xml:space="preserve">] H. Benaroya, “Lunar habitats: A brief overview of issues and concepts,” REACH, 12-Aug-2018. </w:t>
      </w:r>
    </w:p>
    <w:p w:rsidR="00A74E38" w:rsidP="00A74E38" w:rsidRDefault="005F2EBA" w14:paraId="2ED1EC15" w14:textId="62223BFD">
      <w:r>
        <w:t>[14</w:t>
      </w:r>
      <w:r w:rsidR="002838E0">
        <w:t>] Nasa.gov</w:t>
      </w:r>
      <w:r w:rsidRPr="00A74E38" w:rsidR="00A74E38">
        <w:t>. 2021. [online] Available at: &lt;https://www.nasa.gov/sites/default/files/atoms/files/nasa-std-3001-vol-1a-chg1.pdf&gt; [Accessed 30 January 2021].</w:t>
      </w:r>
    </w:p>
    <w:p w:rsidR="0056333F" w:rsidP="0056333F" w:rsidRDefault="0035566D" w14:paraId="1D0D7B9B" w14:textId="5811F6ED">
      <w:r>
        <w:t>[15</w:t>
      </w:r>
      <w:r w:rsidRPr="0056333F">
        <w:t>]</w:t>
      </w:r>
      <w:r w:rsidRPr="0056333F" w:rsidR="0056333F">
        <w:t xml:space="preserve"> Nasa.gov. 2021. [online] Available at: &lt;https://www.nasa.gov/sites/default/files/atoms/files/nasa-std-3001-vol-2a.pdf&gt; [Accessed 27 January 2021].</w:t>
      </w:r>
    </w:p>
    <w:p w:rsidRPr="00290DC6" w:rsidR="00F72408" w:rsidP="00F72408" w:rsidRDefault="006F6B2B" w14:paraId="3AEE6944" w14:textId="764943A0">
      <w:pPr>
        <w:pStyle w:val="NormalWeb"/>
        <w:ind w:left="567" w:hanging="567"/>
        <w:rPr>
          <w:sz w:val="22"/>
          <w:szCs w:val="22"/>
        </w:rPr>
      </w:pPr>
      <w:r w:rsidRPr="00290DC6">
        <w:rPr>
          <w:sz w:val="22"/>
          <w:szCs w:val="22"/>
        </w:rPr>
        <w:t xml:space="preserve">[16] </w:t>
      </w:r>
      <w:r w:rsidRPr="00290DC6" w:rsidR="00F72408">
        <w:rPr>
          <w:sz w:val="22"/>
          <w:szCs w:val="22"/>
        </w:rPr>
        <w:t xml:space="preserve">“Lunar habitats: A brief overview of issues,” </w:t>
      </w:r>
      <w:r w:rsidRPr="00290DC6" w:rsidR="00F72408">
        <w:rPr>
          <w:i/>
          <w:iCs/>
          <w:sz w:val="22"/>
          <w:szCs w:val="22"/>
        </w:rPr>
        <w:t>Scholarship.libraries.rutgers.edu</w:t>
      </w:r>
      <w:r w:rsidRPr="00290DC6" w:rsidR="00F72408">
        <w:rPr>
          <w:sz w:val="22"/>
          <w:szCs w:val="22"/>
        </w:rPr>
        <w:t xml:space="preserve">. [Online]. [Accessed: </w:t>
      </w:r>
      <w:r w:rsidRPr="00290DC6" w:rsidR="007A3371">
        <w:rPr>
          <w:sz w:val="22"/>
          <w:szCs w:val="22"/>
        </w:rPr>
        <w:t>3</w:t>
      </w:r>
      <w:r w:rsidRPr="00290DC6" w:rsidR="00F72408">
        <w:rPr>
          <w:sz w:val="22"/>
          <w:szCs w:val="22"/>
        </w:rPr>
        <w:t>-</w:t>
      </w:r>
      <w:r w:rsidRPr="00290DC6" w:rsidR="007A3371">
        <w:rPr>
          <w:sz w:val="22"/>
          <w:szCs w:val="22"/>
        </w:rPr>
        <w:t>Feb</w:t>
      </w:r>
      <w:r w:rsidRPr="00290DC6" w:rsidR="00F72408">
        <w:rPr>
          <w:sz w:val="22"/>
          <w:szCs w:val="22"/>
        </w:rPr>
        <w:t>-2021].</w:t>
      </w:r>
    </w:p>
    <w:p w:rsidRPr="00290DC6" w:rsidR="006F6B2B" w:rsidP="00F72408" w:rsidRDefault="006F6B2B" w14:paraId="574C28B8" w14:textId="2A5648D1">
      <w:pPr>
        <w:pStyle w:val="NormalWeb"/>
        <w:ind w:left="567" w:hanging="567"/>
        <w:rPr>
          <w:sz w:val="22"/>
          <w:szCs w:val="22"/>
        </w:rPr>
      </w:pPr>
      <w:r w:rsidRPr="00290DC6">
        <w:rPr>
          <w:sz w:val="22"/>
          <w:szCs w:val="22"/>
        </w:rPr>
        <w:t>[17]</w:t>
      </w:r>
      <w:r w:rsidRPr="00290DC6" w:rsidR="007A3371">
        <w:rPr>
          <w:sz w:val="22"/>
          <w:szCs w:val="22"/>
        </w:rPr>
        <w:t xml:space="preserve"> D. Akin and U. of Maryland, “A parametric comparison of microgravity and </w:t>
      </w:r>
      <w:r w:rsidRPr="00290DC6" w:rsidR="002838E0">
        <w:rPr>
          <w:sz w:val="22"/>
          <w:szCs w:val="22"/>
        </w:rPr>
        <w:t>microgravity</w:t>
      </w:r>
      <w:r w:rsidRPr="00290DC6" w:rsidR="007A3371">
        <w:rPr>
          <w:sz w:val="22"/>
          <w:szCs w:val="22"/>
        </w:rPr>
        <w:t xml:space="preserve"> habitat design elements,” </w:t>
      </w:r>
      <w:r w:rsidRPr="00290DC6" w:rsidR="007A3371">
        <w:rPr>
          <w:i/>
          <w:iCs/>
          <w:sz w:val="22"/>
          <w:szCs w:val="22"/>
        </w:rPr>
        <w:t>International Conference on Environmental Systems (ICES)</w:t>
      </w:r>
    </w:p>
    <w:p w:rsidRPr="00290DC6" w:rsidR="006F6B2B" w:rsidP="0063748A" w:rsidRDefault="006F6B2B" w14:paraId="47A3510E" w14:textId="7EC9351C">
      <w:pPr>
        <w:pStyle w:val="NormalWeb"/>
        <w:ind w:left="567" w:hanging="567"/>
        <w:rPr>
          <w:sz w:val="22"/>
          <w:szCs w:val="22"/>
        </w:rPr>
      </w:pPr>
      <w:r w:rsidRPr="00290DC6">
        <w:rPr>
          <w:sz w:val="22"/>
          <w:szCs w:val="22"/>
        </w:rPr>
        <w:t>[</w:t>
      </w:r>
      <w:r w:rsidRPr="00290DC6" w:rsidR="00A02E80">
        <w:rPr>
          <w:sz w:val="22"/>
          <w:szCs w:val="22"/>
        </w:rPr>
        <w:t>18]</w:t>
      </w:r>
      <w:r w:rsidRPr="00290DC6" w:rsidR="0063748A">
        <w:rPr>
          <w:sz w:val="22"/>
          <w:szCs w:val="22"/>
        </w:rPr>
        <w:t xml:space="preserve"> “Erau Commons - Embry–Riddle Aeronautical University.” [Online]. Available: https://commons.erau.edu/cgi/viewcontent.cgi?article=1591&amp;context=publication. [Accessed: 3-Feb-2021]. </w:t>
      </w:r>
    </w:p>
    <w:p w:rsidR="00A02E80" w:rsidP="00A02E80" w:rsidRDefault="00A02E80" w14:paraId="1008044A" w14:textId="47225A4D">
      <w:pPr>
        <w:pStyle w:val="BodyText"/>
      </w:pPr>
      <w:r>
        <w:t>[19]</w:t>
      </w:r>
      <w:r w:rsidR="00146261">
        <w:t xml:space="preserve"> </w:t>
      </w:r>
      <w:r w:rsidRPr="007760F9">
        <w:t>Building a lunar base with 3D printing,” ESA, 31-Jan-2013</w:t>
      </w:r>
    </w:p>
    <w:p w:rsidR="000139D7" w:rsidP="00A02E80" w:rsidRDefault="00A02E80" w14:paraId="4EAA56F5" w14:textId="32A6E911">
      <w:pPr>
        <w:pStyle w:val="BodyText"/>
      </w:pPr>
      <w:r>
        <w:t>[</w:t>
      </w:r>
      <w:r w:rsidR="000139D7">
        <w:t>20]</w:t>
      </w:r>
      <w:r w:rsidRPr="00E439A9">
        <w:t xml:space="preserve"> </w:t>
      </w:r>
      <w:r>
        <w:t>National Research Council, “Read ‘Protecting the Space Station from Meteoroids and Orbital Debris’ at NAP.edu,”</w:t>
      </w:r>
    </w:p>
    <w:p w:rsidRPr="00CB175A" w:rsidR="00A02E80" w:rsidP="00A02E80" w:rsidRDefault="00A02E80" w14:paraId="268C264E" w14:textId="102B3530">
      <w:pPr>
        <w:pStyle w:val="BodyText"/>
      </w:pPr>
      <w:r>
        <w:t>[</w:t>
      </w:r>
      <w:r w:rsidR="000139D7">
        <w:t>21]</w:t>
      </w:r>
      <w:r w:rsidRPr="0088090E">
        <w:t xml:space="preserve"> </w:t>
      </w:r>
      <w:r>
        <w:t xml:space="preserve">N. Scharping, in What Can Stop a Speeding Bullet? A Whipple Shield, </w:t>
      </w:r>
      <w:r w:rsidR="002838E0">
        <w:t>of course</w:t>
      </w:r>
      <w:r>
        <w:t>.</w:t>
      </w:r>
    </w:p>
    <w:p w:rsidRPr="006A74E9" w:rsidR="00FE3348" w:rsidP="00FE3348" w:rsidRDefault="00FE3348" w14:paraId="57516F9D" w14:textId="59E7D25C">
      <w:r w:rsidRPr="006A74E9">
        <w:t xml:space="preserve">[22] National Research Council, “Read ‘Protecting the Space Station from Meteoroids </w:t>
      </w:r>
      <w:r w:rsidRPr="006A74E9" w:rsidR="002838E0">
        <w:t>and Orbital</w:t>
      </w:r>
      <w:r w:rsidRPr="006A74E9">
        <w:t xml:space="preserve"> Debris’ at NAP.edu,”</w:t>
      </w:r>
    </w:p>
    <w:p w:rsidRPr="006A74E9" w:rsidR="00FE3348" w:rsidP="00FE3348" w:rsidRDefault="00FE3348" w14:paraId="5B96F4E9" w14:textId="3DA65A32">
      <w:r w:rsidRPr="006A74E9">
        <w:t>[</w:t>
      </w:r>
      <w:r w:rsidRPr="006A74E9" w:rsidR="002838E0">
        <w:t>23] N.</w:t>
      </w:r>
      <w:r w:rsidRPr="006A74E9">
        <w:t xml:space="preserve"> Scharping, in What Can Stop a Speeding Bullet?  A Whipple Shield, Of Course,</w:t>
      </w:r>
    </w:p>
    <w:p w:rsidRPr="006A74E9" w:rsidR="00FE3348" w:rsidP="00FE3348" w:rsidRDefault="00FE3348" w14:paraId="7A4C6DF1" w14:textId="08589876">
      <w:r w:rsidRPr="006A74E9">
        <w:t>[</w:t>
      </w:r>
      <w:r w:rsidRPr="006A74E9" w:rsidR="002838E0">
        <w:t>24] “</w:t>
      </w:r>
      <w:r w:rsidRPr="006A74E9">
        <w:t>ARES HyperVelocity Impact Technology,” NASA</w:t>
      </w:r>
    </w:p>
    <w:p w:rsidRPr="006A74E9" w:rsidR="00FE3348" w:rsidP="00FE3348" w:rsidRDefault="00FE3348" w14:paraId="08040751" w14:textId="77777777">
      <w:r w:rsidRPr="006A74E9">
        <w:t>[25] 3M</w:t>
      </w:r>
      <w:r w:rsidRPr="006A74E9">
        <w:rPr>
          <w:rFonts w:cs="Times New Roman"/>
        </w:rPr>
        <w:t>—</w:t>
      </w:r>
      <w:r w:rsidRPr="006A74E9">
        <w:t>Nextel</w:t>
      </w:r>
      <w:r w:rsidRPr="006A74E9">
        <w:rPr>
          <w:rFonts w:cs="Times New Roman"/>
        </w:rPr>
        <w:t>—</w:t>
      </w:r>
      <w:r w:rsidRPr="006A74E9">
        <w:t>Ceramic Fibers and Textiles Technical Reference Guide,</w:t>
      </w:r>
      <w:r w:rsidRPr="006A74E9">
        <w:rPr>
          <w:rFonts w:cs="Times New Roman"/>
        </w:rPr>
        <w:t>”</w:t>
      </w:r>
      <w:r w:rsidRPr="006A74E9">
        <w:t xml:space="preserve"> 01-Nov-2018.</w:t>
      </w:r>
    </w:p>
    <w:p w:rsidRPr="006A74E9" w:rsidR="00FE3348" w:rsidP="00FE3348" w:rsidRDefault="00FE3348" w14:paraId="3E906420" w14:textId="61229D93">
      <w:r w:rsidRPr="006A74E9">
        <w:t xml:space="preserve">[26] </w:t>
      </w:r>
      <w:r w:rsidRPr="006A74E9">
        <w:rPr>
          <w:rFonts w:cs="Times New Roman"/>
        </w:rPr>
        <w:t>“</w:t>
      </w:r>
      <w:r w:rsidRPr="006A74E9">
        <w:t>The International Space Station (ISS) flight systems.</w:t>
      </w:r>
      <w:r w:rsidRPr="006A74E9">
        <w:rPr>
          <w:rFonts w:cs="Times New Roman"/>
        </w:rPr>
        <w:t>”</w:t>
      </w:r>
      <w:r w:rsidRPr="006A74E9">
        <w:t>57</w:t>
      </w:r>
    </w:p>
    <w:p w:rsidRPr="006A74E9" w:rsidR="006A74E9" w:rsidP="00FE3348" w:rsidRDefault="00FE3348" w14:paraId="054049AD" w14:textId="77777777">
      <w:r w:rsidRPr="006A74E9">
        <w:t>[27] E. Samuel, “Space station radiation shields ’disappointing’,” New Scientist, 23-Oct-2002.</w:t>
      </w:r>
    </w:p>
    <w:p w:rsidRPr="006A74E9" w:rsidR="006A74E9" w:rsidP="00FE3348" w:rsidRDefault="00FE3348" w14:paraId="04886D63" w14:textId="77777777">
      <w:r w:rsidRPr="006A74E9">
        <w:t>[28] “Temperature on Earth and on the ISS,” Let’s Talk Science, 23-Sep-2019.</w:t>
      </w:r>
    </w:p>
    <w:p w:rsidRPr="006A74E9" w:rsidR="006A74E9" w:rsidP="00FE3348" w:rsidRDefault="00FE3348" w14:paraId="23421AC9" w14:textId="77777777">
      <w:r w:rsidRPr="006A74E9">
        <w:t>[29] “About the Spacecraft,” About the Spacecraft — National Air and Space Museum.</w:t>
      </w:r>
    </w:p>
    <w:p w:rsidRPr="006A74E9" w:rsidR="006A74E9" w:rsidP="00FE3348" w:rsidRDefault="00FE3348" w14:paraId="386482AC" w14:textId="30EBBE79">
      <w:r w:rsidRPr="006A74E9">
        <w:t xml:space="preserve">[30] D. R. Williams, “Apollo 11 Lunar Module / EASEP,” NASA Space Science Data </w:t>
      </w:r>
      <w:r w:rsidRPr="006A74E9" w:rsidR="002838E0">
        <w:t>Coordinated</w:t>
      </w:r>
      <w:r w:rsidRPr="006A74E9">
        <w:t xml:space="preserve"> Archive.</w:t>
      </w:r>
    </w:p>
    <w:p w:rsidRPr="006A74E9" w:rsidR="00E46E48" w:rsidP="00FE3348" w:rsidRDefault="00E46E48" w14:paraId="40123B17" w14:textId="49CA35E0">
      <w:r>
        <w:t>[31]</w:t>
      </w:r>
      <w:r w:rsidRPr="00E46E48">
        <w:t xml:space="preserve"> </w:t>
      </w:r>
      <w:r>
        <w:t>D. J. Benford, T. J. Powers , and S. H. Mosley, “Cryogenics,” Thermal conductivity of Kapton tape.]</w:t>
      </w:r>
    </w:p>
    <w:p w:rsidRPr="00262DD3" w:rsidR="00FE071F" w:rsidP="008D6E92" w:rsidRDefault="00FE3348" w14:paraId="3FC4D31D" w14:textId="161DF577">
      <w:r w:rsidRPr="006A74E9">
        <w:t>[3</w:t>
      </w:r>
      <w:r w:rsidR="00575541">
        <w:t>2] “Active Thermal Control System (ATCS) Overview.”</w:t>
      </w:r>
    </w:p>
    <w:p w:rsidRPr="00262DD3" w:rsidR="00EB7D3D" w:rsidP="008D6E92" w:rsidRDefault="00EB7D3D" w14:paraId="124988D4" w14:textId="4259E294">
      <w:r>
        <w:t>[33] E. Samuel, “Space station radiation shields ’disappointing’,” New Scientist, 23-Oct-2002</w:t>
      </w:r>
    </w:p>
    <w:p w:rsidR="008D6E92" w:rsidP="008D6E92" w:rsidRDefault="00EB7D3D" w14:paraId="05D91F32" w14:textId="2B50DDA1">
      <w:r>
        <w:t>[34] [R. B. Malla and K. M. Brown, “Determination of temperature variation on lunar surface and subsurface for habitat analysis and design,” Acta Astronautica, 04-Nov-2014.</w:t>
      </w:r>
    </w:p>
    <w:p w:rsidR="00EB7D3D" w:rsidP="008D6E92" w:rsidRDefault="00EB7D3D" w14:paraId="4BBED55B" w14:textId="5AADC55A">
      <w:r>
        <w:t>[35] E. Samuel, “Space station radiation shields ’disappointing’,” New Scientist, 23-Oct-2002</w:t>
      </w:r>
    </w:p>
    <w:p w:rsidR="000E1D8E" w:rsidP="000E1D8E" w:rsidRDefault="000E1D8E" w14:paraId="4FCC63EB" w14:textId="77777777">
      <w:pPr>
        <w:rPr>
          <w:rFonts w:ascii="Calibri" w:hAnsi="Calibri" w:eastAsia="Calibri" w:cs="Calibri"/>
          <w:color w:val="000000" w:themeColor="text1"/>
        </w:rPr>
      </w:pPr>
      <w:r>
        <w:t xml:space="preserve">[36] </w:t>
      </w:r>
      <w:r>
        <w:rPr>
          <w:rFonts w:ascii="Calibri" w:hAnsi="Calibri" w:eastAsia="Calibri" w:cs="Calibri"/>
          <w:color w:val="000000" w:themeColor="text1"/>
        </w:rPr>
        <w:t>[</w:t>
      </w:r>
      <w:r w:rsidRPr="01E97B92">
        <w:rPr>
          <w:rFonts w:ascii="Calibri" w:hAnsi="Calibri" w:eastAsia="Calibri" w:cs="Calibri"/>
          <w:color w:val="000000" w:themeColor="text1"/>
        </w:rPr>
        <w:t xml:space="preserve">J. Doyle, B. Haley, B. Galyean, and D. T. Ingersoll, “Highly Available Nuclear Power for Mission-Critical Applications,” </w:t>
      </w:r>
      <w:r w:rsidRPr="01E97B92">
        <w:rPr>
          <w:rFonts w:ascii="Calibri" w:hAnsi="Calibri" w:eastAsia="Calibri" w:cs="Calibri"/>
          <w:i/>
          <w:iCs/>
          <w:color w:val="000000" w:themeColor="text1"/>
        </w:rPr>
        <w:t>Nuclear Technology</w:t>
      </w:r>
      <w:r w:rsidRPr="01E97B92">
        <w:rPr>
          <w:rFonts w:ascii="Calibri" w:hAnsi="Calibri" w:eastAsia="Calibri" w:cs="Calibri"/>
          <w:color w:val="000000" w:themeColor="text1"/>
        </w:rPr>
        <w:t>, pp. 1–16, Feb. 2020, doi: 10.1080/00295450.2019.1699382.</w:t>
      </w:r>
      <w:r>
        <w:rPr>
          <w:rFonts w:ascii="Calibri" w:hAnsi="Calibri" w:eastAsia="Calibri" w:cs="Calibri"/>
          <w:color w:val="000000" w:themeColor="text1"/>
        </w:rPr>
        <w:t>]</w:t>
      </w:r>
    </w:p>
    <w:p w:rsidRPr="00FC4F87" w:rsidR="0046553B" w:rsidP="00FC4F87" w:rsidRDefault="0046553B" w14:paraId="75304B92" w14:textId="4670F972">
      <w:pPr>
        <w:widowControl/>
        <w:suppressAutoHyphens w:val="0"/>
        <w:rPr>
          <w:rFonts w:eastAsia="Times New Roman" w:cs="Times New Roman"/>
          <w:color w:val="000000"/>
          <w:kern w:val="0"/>
          <w:szCs w:val="22"/>
          <w:lang w:eastAsia="en-US" w:bidi="ar-SA"/>
        </w:rPr>
      </w:pPr>
      <w:r w:rsidRPr="0046553B">
        <w:rPr>
          <w:rFonts w:eastAsia="Times New Roman" w:cs="Times New Roman"/>
          <w:color w:val="000000"/>
          <w:kern w:val="0"/>
          <w:szCs w:val="22"/>
          <w:lang w:eastAsia="en-US" w:bidi="ar-SA"/>
        </w:rPr>
        <w:t>[</w:t>
      </w:r>
      <w:r w:rsidR="00C729AF">
        <w:rPr>
          <w:rFonts w:eastAsia="Times New Roman" w:cs="Times New Roman"/>
          <w:color w:val="000000"/>
          <w:kern w:val="0"/>
          <w:szCs w:val="22"/>
          <w:lang w:eastAsia="en-US" w:bidi="ar-SA"/>
        </w:rPr>
        <w:t>37</w:t>
      </w:r>
      <w:r w:rsidRPr="0046553B">
        <w:rPr>
          <w:rFonts w:eastAsia="Times New Roman" w:cs="Times New Roman"/>
          <w:color w:val="000000"/>
          <w:kern w:val="0"/>
          <w:szCs w:val="22"/>
          <w:lang w:eastAsia="en-US" w:bidi="ar-SA"/>
        </w:rPr>
        <w:t>]</w:t>
      </w:r>
      <w:r w:rsidR="00C729AF">
        <w:rPr>
          <w:rFonts w:eastAsia="Times New Roman" w:cs="Times New Roman"/>
          <w:color w:val="000000"/>
          <w:kern w:val="0"/>
          <w:szCs w:val="22"/>
          <w:lang w:eastAsia="en-US" w:bidi="ar-SA"/>
        </w:rPr>
        <w:t xml:space="preserve"> </w:t>
      </w:r>
      <w:r w:rsidRPr="0046553B">
        <w:rPr>
          <w:rFonts w:eastAsia="Times New Roman" w:cs="Times New Roman"/>
          <w:color w:val="000000"/>
          <w:kern w:val="0"/>
          <w:szCs w:val="22"/>
          <w:lang w:eastAsia="en-US" w:bidi="ar-SA"/>
        </w:rPr>
        <w:t>“Furnaces Laboratory and Industrial Precise, Effi cient, and Reliable Furnaces and Process Systems Made to Your Specifi cations.” Accessed: Dec. 04, 2021. [Online]. Available: https://www.atspa.com/furnaces_r2.pdf.</w:t>
      </w:r>
    </w:p>
    <w:p w:rsidRPr="001B7CF4" w:rsidR="001B7CF4" w:rsidP="001B7CF4" w:rsidRDefault="001B7CF4" w14:paraId="1DCC3E9B" w14:textId="4EE94071">
      <w:pPr>
        <w:widowControl/>
        <w:suppressAutoHyphens w:val="0"/>
        <w:rPr>
          <w:rFonts w:eastAsia="Times New Roman" w:cs="Times New Roman"/>
          <w:color w:val="000000"/>
          <w:kern w:val="0"/>
          <w:szCs w:val="22"/>
          <w:lang w:eastAsia="en-US" w:bidi="ar-SA"/>
        </w:rPr>
      </w:pPr>
      <w:r w:rsidRPr="001B7CF4">
        <w:rPr>
          <w:rFonts w:eastAsia="Times New Roman" w:cs="Times New Roman"/>
          <w:color w:val="000000"/>
          <w:kern w:val="0"/>
          <w:szCs w:val="22"/>
          <w:lang w:eastAsia="en-US" w:bidi="ar-SA"/>
        </w:rPr>
        <w:t>[</w:t>
      </w:r>
      <w:r w:rsidR="00FC4F87">
        <w:rPr>
          <w:rFonts w:eastAsia="Times New Roman" w:cs="Times New Roman"/>
          <w:color w:val="000000"/>
          <w:kern w:val="0"/>
          <w:szCs w:val="22"/>
          <w:lang w:eastAsia="en-US" w:bidi="ar-SA"/>
        </w:rPr>
        <w:t>38</w:t>
      </w:r>
      <w:r w:rsidRPr="001B7CF4">
        <w:rPr>
          <w:rFonts w:eastAsia="Times New Roman" w:cs="Times New Roman"/>
          <w:color w:val="000000"/>
          <w:kern w:val="0"/>
          <w:szCs w:val="22"/>
          <w:lang w:eastAsia="en-US" w:bidi="ar-SA"/>
        </w:rPr>
        <w:t>]“High Temperature Hot Mountable Furnace Extensometers (1200°C or 1600°C) - Model 3549,” </w:t>
      </w:r>
      <w:r w:rsidRPr="001B7CF4">
        <w:rPr>
          <w:rFonts w:eastAsia="Times New Roman" w:cs="Times New Roman"/>
          <w:i/>
          <w:iCs/>
          <w:color w:val="000000"/>
          <w:kern w:val="0"/>
          <w:szCs w:val="22"/>
          <w:lang w:eastAsia="en-US" w:bidi="ar-SA"/>
        </w:rPr>
        <w:t>Epsilon Tech</w:t>
      </w:r>
      <w:r w:rsidRPr="001B7CF4">
        <w:rPr>
          <w:rFonts w:eastAsia="Times New Roman" w:cs="Times New Roman"/>
          <w:color w:val="000000"/>
          <w:kern w:val="0"/>
          <w:szCs w:val="22"/>
          <w:lang w:eastAsia="en-US" w:bidi="ar-SA"/>
        </w:rPr>
        <w:t>. https://www.epsilontech.com/products/hot-mountable-furnace-extensometer-model-3549/ (accessed Dec. 04, 2021).</w:t>
      </w:r>
    </w:p>
    <w:p w:rsidRPr="00FC4F87" w:rsidR="00FC4F87" w:rsidP="00FC4F87" w:rsidRDefault="001B7CF4" w14:paraId="3F485035" w14:textId="1F0FD018">
      <w:pPr>
        <w:widowControl/>
        <w:suppressAutoHyphens w:val="0"/>
        <w:rPr>
          <w:rFonts w:eastAsia="Times New Roman" w:cs="Times New Roman"/>
          <w:color w:val="000000"/>
          <w:kern w:val="0"/>
          <w:szCs w:val="22"/>
          <w:lang w:eastAsia="en-US" w:bidi="ar-SA"/>
        </w:rPr>
      </w:pPr>
      <w:r w:rsidRPr="001B7CF4">
        <w:rPr>
          <w:rFonts w:eastAsia="Times New Roman" w:cs="Times New Roman"/>
          <w:color w:val="000000"/>
          <w:kern w:val="0"/>
          <w:szCs w:val="22"/>
          <w:lang w:eastAsia="en-US" w:bidi="ar-SA"/>
        </w:rPr>
        <w:t>‌</w:t>
      </w:r>
      <w:r w:rsidRPr="00FC4F87" w:rsidR="00FC4F87">
        <w:rPr>
          <w:rFonts w:cs="Times New Roman"/>
          <w:color w:val="000000"/>
          <w:szCs w:val="22"/>
        </w:rPr>
        <w:t xml:space="preserve"> </w:t>
      </w:r>
      <w:r w:rsidRPr="00FC4F87" w:rsidR="00FC4F87">
        <w:rPr>
          <w:rFonts w:eastAsia="Times New Roman" w:cs="Times New Roman"/>
          <w:color w:val="000000"/>
          <w:kern w:val="0"/>
          <w:szCs w:val="22"/>
          <w:lang w:eastAsia="en-US" w:bidi="ar-SA"/>
        </w:rPr>
        <w:t>[</w:t>
      </w:r>
      <w:r w:rsidR="00FC4F87">
        <w:rPr>
          <w:rFonts w:eastAsia="Times New Roman" w:cs="Times New Roman"/>
          <w:color w:val="000000"/>
          <w:kern w:val="0"/>
          <w:szCs w:val="22"/>
          <w:lang w:eastAsia="en-US" w:bidi="ar-SA"/>
        </w:rPr>
        <w:t>39</w:t>
      </w:r>
      <w:r w:rsidRPr="00FC4F87" w:rsidR="00FC4F87">
        <w:rPr>
          <w:rFonts w:eastAsia="Times New Roman" w:cs="Times New Roman"/>
          <w:color w:val="000000"/>
          <w:kern w:val="0"/>
          <w:szCs w:val="22"/>
          <w:lang w:eastAsia="en-US" w:bidi="ar-SA"/>
        </w:rPr>
        <w:t>]“Mark-10 ESM303 High Performance Motorized Test Stand, Tensile Tester Machine, Elongation Tester, Compression Testing,” </w:t>
      </w:r>
      <w:r w:rsidRPr="00FC4F87" w:rsidR="00FC4F87">
        <w:rPr>
          <w:rFonts w:eastAsia="Times New Roman" w:cs="Times New Roman"/>
          <w:i/>
          <w:iCs/>
          <w:color w:val="000000"/>
          <w:kern w:val="0"/>
          <w:szCs w:val="22"/>
          <w:lang w:eastAsia="en-US" w:bidi="ar-SA"/>
        </w:rPr>
        <w:t>www.abqindustrial.net</w:t>
      </w:r>
      <w:r w:rsidRPr="00FC4F87" w:rsidR="00FC4F87">
        <w:rPr>
          <w:rFonts w:eastAsia="Times New Roman" w:cs="Times New Roman"/>
          <w:color w:val="000000"/>
          <w:kern w:val="0"/>
          <w:szCs w:val="22"/>
          <w:lang w:eastAsia="en-US" w:bidi="ar-SA"/>
        </w:rPr>
        <w:t>. https://www.abqindustrial.net/store/mark-10-esm303-advanced-motorized-test-stand-300-lb-capacity-p-1260-op-1719_7715.html?msclkid=3d76ae4f5a8616a8bc3ecfe5c407af52 (accessed Dec. 04, 2021).</w:t>
      </w:r>
    </w:p>
    <w:p w:rsidR="00482201" w:rsidP="00482201" w:rsidRDefault="00FC4F87" w14:paraId="068DDA96" w14:textId="0E01E19F">
      <w:pPr>
        <w:pStyle w:val="NormalWeb"/>
        <w:ind w:left="567" w:hanging="567"/>
      </w:pPr>
      <w:r w:rsidRPr="70BC1234">
        <w:rPr>
          <w:rFonts w:ascii="Calibri" w:hAnsi="Calibri" w:cs="Calibri"/>
          <w:color w:val="000000" w:themeColor="text1"/>
          <w:sz w:val="27"/>
          <w:szCs w:val="27"/>
        </w:rPr>
        <w:t>‌</w:t>
      </w:r>
      <w:r w:rsidRPr="00523B00" w:rsidR="00482201">
        <w:rPr>
          <w:sz w:val="22"/>
          <w:szCs w:val="22"/>
        </w:rPr>
        <w:t xml:space="preserve">[40] D. S. Mckay and D. W. Ming, “Properties of lunar regolith,” </w:t>
      </w:r>
      <w:r w:rsidRPr="00523B00" w:rsidR="00482201">
        <w:rPr>
          <w:i/>
          <w:iCs/>
          <w:sz w:val="22"/>
          <w:szCs w:val="22"/>
        </w:rPr>
        <w:t>Developments in Soil Science</w:t>
      </w:r>
      <w:r w:rsidRPr="00523B00" w:rsidR="00482201">
        <w:rPr>
          <w:sz w:val="22"/>
          <w:szCs w:val="22"/>
        </w:rPr>
        <w:t>, 02-May-2008. [Online]. Available:https://www.sciencedirect.com/science/article/abs/pii/S016624810870360X. [Accessed: 04-Feb-2021].</w:t>
      </w:r>
      <w:r w:rsidR="00482201">
        <w:t xml:space="preserve"> </w:t>
      </w:r>
    </w:p>
    <w:p w:rsidR="00AC31A0" w:rsidP="00AC31A0" w:rsidRDefault="00AC31A0" w14:paraId="2698E67B" w14:textId="3350B285">
      <w:pPr>
        <w:widowControl/>
        <w:suppressAutoHyphens w:val="0"/>
        <w:rPr>
          <w:rFonts w:eastAsia="Times New Roman" w:cs="Times New Roman"/>
          <w:kern w:val="0"/>
          <w:sz w:val="24"/>
          <w:lang w:eastAsia="en-US" w:bidi="ar-SA"/>
        </w:rPr>
      </w:pPr>
      <w:r>
        <w:t xml:space="preserve">[41] </w:t>
      </w:r>
      <w:r w:rsidRPr="00AC31A0">
        <w:rPr>
          <w:rFonts w:eastAsia="Times New Roman" w:cs="Times New Roman"/>
          <w:kern w:val="0"/>
          <w:sz w:val="24"/>
          <w:lang w:eastAsia="en-US" w:bidi="ar-SA"/>
        </w:rPr>
        <w:t>Harry W. Jones</w:t>
      </w:r>
      <w:r>
        <w:rPr>
          <w:rFonts w:eastAsia="Times New Roman" w:cs="Times New Roman"/>
          <w:kern w:val="0"/>
          <w:sz w:val="24"/>
          <w:lang w:eastAsia="en-US" w:bidi="ar-SA"/>
        </w:rPr>
        <w:t xml:space="preserve"> </w:t>
      </w:r>
      <w:r>
        <w:t xml:space="preserve">“Using the International Space Station (ISS ... - ntrs.nasa.gov.” [Online]. Available: https://ntrs.nasa.gov/api/citations/20160014553/downloads/20160014553.pdf. [Accessed: 04-Dec-2021]. </w:t>
      </w:r>
    </w:p>
    <w:p w:rsidR="00AC31A0" w:rsidP="00A84BB6" w:rsidRDefault="00AC31A0" w14:paraId="2C8C21DC" w14:textId="52CEC4FD">
      <w:pPr>
        <w:pStyle w:val="NormalWeb"/>
      </w:pPr>
    </w:p>
    <w:p w:rsidR="00572FE5" w:rsidP="0063539D" w:rsidRDefault="00572FE5" w14:paraId="3155D31C" w14:textId="24B77B5E"/>
    <w:p w:rsidR="00AD7298" w:rsidRDefault="00AD7298" w14:paraId="37441481" w14:textId="1C61E749">
      <w:pPr>
        <w:widowControl/>
        <w:suppressAutoHyphens w:val="0"/>
      </w:pPr>
    </w:p>
    <w:p w:rsidR="00424A3E" w:rsidP="00424A3E" w:rsidRDefault="00424A3E" w14:paraId="15FF6B3E" w14:textId="74C54126">
      <w:pPr>
        <w:widowControl/>
        <w:suppressAutoHyphens w:val="0"/>
        <w:rPr>
          <w:rFonts w:eastAsia="Times New Roman" w:cs="Times New Roman"/>
          <w:color w:val="000000"/>
          <w:kern w:val="0"/>
          <w:szCs w:val="22"/>
          <w:lang w:eastAsia="en-US" w:bidi="ar-SA"/>
        </w:rPr>
      </w:pPr>
      <w:bookmarkStart w:name="_Toc472068927" w:id="231"/>
      <w:bookmarkStart w:name="_Toc484367009" w:id="232"/>
      <w:bookmarkStart w:name="_Toc89463427" w:id="233"/>
      <w:r w:rsidRPr="00424A3E">
        <w:rPr>
          <w:rFonts w:eastAsia="Times New Roman" w:cs="Times New Roman"/>
          <w:color w:val="000000"/>
          <w:kern w:val="0"/>
          <w:szCs w:val="22"/>
          <w:lang w:eastAsia="en-US" w:bidi="ar-SA"/>
        </w:rPr>
        <w:t>[</w:t>
      </w:r>
      <w:r>
        <w:rPr>
          <w:rFonts w:eastAsia="Times New Roman" w:cs="Times New Roman"/>
          <w:color w:val="000000"/>
          <w:kern w:val="0"/>
          <w:szCs w:val="22"/>
          <w:lang w:eastAsia="en-US" w:bidi="ar-SA"/>
        </w:rPr>
        <w:t>4</w:t>
      </w:r>
      <w:r w:rsidR="00523B00">
        <w:rPr>
          <w:rFonts w:eastAsia="Times New Roman" w:cs="Times New Roman"/>
          <w:color w:val="000000"/>
          <w:kern w:val="0"/>
          <w:szCs w:val="22"/>
          <w:lang w:eastAsia="en-US" w:bidi="ar-SA"/>
        </w:rPr>
        <w:t>2</w:t>
      </w:r>
      <w:r w:rsidRPr="00424A3E">
        <w:rPr>
          <w:rFonts w:eastAsia="Times New Roman" w:cs="Times New Roman"/>
          <w:color w:val="000000"/>
          <w:kern w:val="0"/>
          <w:szCs w:val="22"/>
          <w:lang w:eastAsia="en-US" w:bidi="ar-SA"/>
        </w:rPr>
        <w:t>]</w:t>
      </w:r>
      <w:r>
        <w:rPr>
          <w:rFonts w:eastAsia="Times New Roman" w:cs="Times New Roman"/>
          <w:color w:val="000000"/>
          <w:kern w:val="0"/>
          <w:szCs w:val="22"/>
          <w:lang w:eastAsia="en-US" w:bidi="ar-SA"/>
        </w:rPr>
        <w:t xml:space="preserve"> </w:t>
      </w:r>
      <w:r w:rsidRPr="00424A3E">
        <w:rPr>
          <w:rFonts w:eastAsia="Times New Roman" w:cs="Times New Roman"/>
          <w:color w:val="000000"/>
          <w:kern w:val="0"/>
          <w:szCs w:val="22"/>
          <w:lang w:eastAsia="en-US" w:bidi="ar-SA"/>
        </w:rPr>
        <w:t>P. Weiss </w:t>
      </w:r>
      <w:r w:rsidRPr="00424A3E">
        <w:rPr>
          <w:rFonts w:eastAsia="Times New Roman" w:cs="Times New Roman"/>
          <w:i/>
          <w:iCs/>
          <w:color w:val="000000"/>
          <w:kern w:val="0"/>
          <w:szCs w:val="22"/>
          <w:lang w:eastAsia="en-US" w:bidi="ar-SA"/>
        </w:rPr>
        <w:t>et al.</w:t>
      </w:r>
      <w:r w:rsidRPr="00424A3E">
        <w:rPr>
          <w:rFonts w:eastAsia="Times New Roman" w:cs="Times New Roman"/>
          <w:color w:val="000000"/>
          <w:kern w:val="0"/>
          <w:szCs w:val="22"/>
          <w:lang w:eastAsia="en-US" w:bidi="ar-SA"/>
        </w:rPr>
        <w:t xml:space="preserve">, “THE SHEE PROJECT SELF-DEPLOYABLE HABITAT FOR EXTREME ENVIRNOMENT TEST-BED FOR ANALOG SIMULATIONS Introduction: A space habitat simulator in Europe.” Accessed: Oct. 15, 2021. [Online]. Available: </w:t>
      </w:r>
      <w:r w:rsidRPr="00424A3E" w:rsidR="000425C9">
        <w:rPr>
          <w:rFonts w:eastAsia="Times New Roman" w:cs="Times New Roman"/>
          <w:color w:val="000000"/>
          <w:kern w:val="0"/>
          <w:szCs w:val="22"/>
          <w:lang w:eastAsia="en-US" w:bidi="ar-SA"/>
        </w:rPr>
        <w:t>https://liquifer.com/wp-content/uploads/2020/03/2014_THE_SHEE_PROJECT_SELF_-_DEPLOYABLE_HABIT_paper.pdf</w:t>
      </w:r>
      <w:r w:rsidRPr="00424A3E">
        <w:rPr>
          <w:rFonts w:eastAsia="Times New Roman" w:cs="Times New Roman"/>
          <w:color w:val="000000"/>
          <w:kern w:val="0"/>
          <w:szCs w:val="22"/>
          <w:lang w:eastAsia="en-US" w:bidi="ar-SA"/>
        </w:rPr>
        <w:t>.</w:t>
      </w:r>
    </w:p>
    <w:p w:rsidRPr="000425C9" w:rsidR="000425C9" w:rsidP="000425C9" w:rsidRDefault="000425C9" w14:paraId="2BAF8408" w14:textId="7224EF6B">
      <w:pPr>
        <w:widowControl/>
        <w:suppressAutoHyphens w:val="0"/>
        <w:rPr>
          <w:rFonts w:eastAsia="Times New Roman" w:cs="Times New Roman"/>
          <w:color w:val="000000"/>
          <w:kern w:val="0"/>
          <w:szCs w:val="22"/>
          <w:lang w:eastAsia="en-US" w:bidi="ar-SA"/>
        </w:rPr>
      </w:pPr>
      <w:r w:rsidRPr="000425C9">
        <w:rPr>
          <w:rFonts w:eastAsia="Times New Roman" w:cs="Times New Roman"/>
          <w:color w:val="000000"/>
          <w:kern w:val="0"/>
          <w:szCs w:val="22"/>
          <w:lang w:eastAsia="en-US" w:bidi="ar-SA"/>
        </w:rPr>
        <w:t>[</w:t>
      </w:r>
      <w:r w:rsidR="00523B00">
        <w:rPr>
          <w:rFonts w:eastAsia="Times New Roman" w:cs="Times New Roman"/>
          <w:color w:val="000000"/>
          <w:kern w:val="0"/>
          <w:szCs w:val="22"/>
          <w:lang w:eastAsia="en-US" w:bidi="ar-SA"/>
        </w:rPr>
        <w:t>43</w:t>
      </w:r>
      <w:r w:rsidRPr="000425C9">
        <w:rPr>
          <w:rFonts w:eastAsia="Times New Roman" w:cs="Times New Roman"/>
          <w:color w:val="000000"/>
          <w:kern w:val="0"/>
          <w:szCs w:val="22"/>
          <w:lang w:eastAsia="en-US" w:bidi="ar-SA"/>
        </w:rPr>
        <w:t>]V. Disher, T. Kobrick, and R. Kring, “Human Factors for Small Net Habitable Volume: The Case for a Close-Quarter Space Habitat Analog,” 2017. [Online]. Available: https://commons.erau.edu/cgi/viewcontent.cgi?article=1591&amp;context=publication.</w:t>
      </w:r>
    </w:p>
    <w:p w:rsidRPr="00525CA4" w:rsidR="002838E0" w:rsidP="00525CA4" w:rsidRDefault="000425C9" w14:paraId="312A1D3B" w14:textId="26015166">
      <w:pPr>
        <w:widowControl/>
        <w:suppressAutoHyphens w:val="0"/>
        <w:spacing w:before="100" w:beforeAutospacing="1" w:after="100" w:afterAutospacing="1"/>
        <w:rPr>
          <w:rFonts w:ascii="Calibri" w:hAnsi="Calibri" w:eastAsia="Times New Roman" w:cs="Calibri"/>
          <w:color w:val="000000"/>
          <w:kern w:val="0"/>
          <w:sz w:val="27"/>
          <w:szCs w:val="27"/>
          <w:lang w:eastAsia="en-US" w:bidi="ar-SA"/>
        </w:rPr>
      </w:pPr>
      <w:r w:rsidRPr="000425C9">
        <w:rPr>
          <w:rFonts w:ascii="Calibri" w:hAnsi="Calibri" w:eastAsia="Times New Roman" w:cs="Calibri"/>
          <w:color w:val="000000"/>
          <w:kern w:val="0"/>
          <w:sz w:val="27"/>
          <w:szCs w:val="27"/>
          <w:lang w:eastAsia="en-US" w:bidi="ar-SA"/>
        </w:rPr>
        <w:t>‌</w:t>
      </w:r>
    </w:p>
    <w:p w:rsidR="00F952D5" w:rsidRDefault="00F952D5" w14:paraId="5D8AF648" w14:textId="77777777">
      <w:pPr>
        <w:widowControl/>
        <w:suppressAutoHyphens w:val="0"/>
        <w:rPr>
          <w:rFonts w:ascii="Arial" w:hAnsi="Arial"/>
          <w:b/>
          <w:bCs/>
          <w:sz w:val="32"/>
          <w:szCs w:val="32"/>
        </w:rPr>
      </w:pPr>
      <w:r>
        <w:br w:type="page"/>
      </w:r>
    </w:p>
    <w:p w:rsidR="00820069" w:rsidP="00AD7298" w:rsidRDefault="00820069" w14:paraId="37441482" w14:textId="6C3C3A06">
      <w:pPr>
        <w:pStyle w:val="Heading1"/>
      </w:pPr>
      <w:r>
        <w:t>APPENDICES</w:t>
      </w:r>
      <w:bookmarkEnd w:id="231"/>
      <w:bookmarkEnd w:id="232"/>
      <w:bookmarkEnd w:id="233"/>
    </w:p>
    <w:p w:rsidR="00AD7298" w:rsidP="00AD7298" w:rsidRDefault="00AD7298" w14:paraId="37441484" w14:textId="50E0DFF6">
      <w:pPr>
        <w:pStyle w:val="Heading2"/>
      </w:pPr>
      <w:bookmarkStart w:name="_Toc484367010" w:id="234"/>
      <w:bookmarkStart w:name="_Toc89463428" w:id="235"/>
      <w:r>
        <w:t xml:space="preserve">Appendix A: </w:t>
      </w:r>
      <w:bookmarkEnd w:id="234"/>
      <w:r w:rsidR="005874BD">
        <w:t>FMEA (ECLSS &amp; Whipple Shield)</w:t>
      </w:r>
      <w:bookmarkEnd w:id="235"/>
    </w:p>
    <w:p w:rsidRPr="005874BD" w:rsidR="005874BD" w:rsidP="005874BD" w:rsidRDefault="005874BD" w14:paraId="31A27586" w14:textId="31BA4B2F">
      <w:pPr>
        <w:pStyle w:val="Heading4"/>
      </w:pPr>
      <w:bookmarkStart w:name="_Toc89463429" w:id="236"/>
      <w:r>
        <w:rPr>
          <w:rFonts w:ascii="Times New Roman" w:hAnsi="Times New Roman" w:cs="Times New Roman"/>
        </w:rPr>
        <w:t xml:space="preserve">ECLSS </w:t>
      </w:r>
      <w:r w:rsidR="00B97F53">
        <w:rPr>
          <w:rFonts w:ascii="Times New Roman" w:hAnsi="Times New Roman" w:cs="Times New Roman"/>
        </w:rPr>
        <w:t>FMEA</w:t>
      </w:r>
      <w:bookmarkEnd w:id="236"/>
    </w:p>
    <w:p w:rsidR="005874BD" w:rsidP="005874BD" w:rsidRDefault="005874BD" w14:paraId="43C271F4" w14:textId="77777777">
      <w:pPr>
        <w:pStyle w:val="BodyText"/>
      </w:pPr>
    </w:p>
    <w:p w:rsidRPr="005874BD" w:rsidR="005874BD" w:rsidP="005874BD" w:rsidRDefault="005874BD" w14:paraId="5F207B4C" w14:textId="27602FD5">
      <w:pPr>
        <w:pStyle w:val="BodyText"/>
      </w:pPr>
      <w:r w:rsidRPr="005874BD">
        <w:drawing>
          <wp:inline distT="0" distB="0" distL="0" distR="0" wp14:anchorId="3017C0D7" wp14:editId="4AC3E14A">
            <wp:extent cx="5943600" cy="2534920"/>
            <wp:effectExtent l="0" t="0" r="0" b="0"/>
            <wp:docPr id="19"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10;&#10;Description automatically generated"/>
                    <pic:cNvPicPr/>
                  </pic:nvPicPr>
                  <pic:blipFill>
                    <a:blip r:embed="rId105"/>
                    <a:stretch>
                      <a:fillRect/>
                    </a:stretch>
                  </pic:blipFill>
                  <pic:spPr>
                    <a:xfrm>
                      <a:off x="0" y="0"/>
                      <a:ext cx="5943600" cy="2534920"/>
                    </a:xfrm>
                    <a:prstGeom prst="rect">
                      <a:avLst/>
                    </a:prstGeom>
                  </pic:spPr>
                </pic:pic>
              </a:graphicData>
            </a:graphic>
          </wp:inline>
        </w:drawing>
      </w:r>
    </w:p>
    <w:p w:rsidR="00B97F53" w:rsidP="005874BD" w:rsidRDefault="00B97F53" w14:paraId="6A499EC4" w14:textId="77777777">
      <w:pPr>
        <w:pStyle w:val="BodyText"/>
      </w:pPr>
    </w:p>
    <w:p w:rsidR="00F8783C" w:rsidRDefault="00F8783C" w14:paraId="6E48FFA3" w14:textId="37B02E96">
      <w:pPr>
        <w:widowControl/>
        <w:suppressAutoHyphens w:val="0"/>
        <w:rPr>
          <w:rFonts w:cs="Times New Roman"/>
          <w:b/>
          <w:bCs/>
          <w:i/>
          <w:iCs/>
        </w:rPr>
      </w:pPr>
      <w:bookmarkStart w:name="_Toc89463430" w:id="237"/>
    </w:p>
    <w:p w:rsidRPr="005874BD" w:rsidR="00B97F53" w:rsidP="00792C09" w:rsidRDefault="00792C09" w14:paraId="70A9B3FF" w14:textId="73A0F487">
      <w:pPr>
        <w:pStyle w:val="Heading4"/>
      </w:pPr>
      <w:r>
        <w:rPr>
          <w:rFonts w:ascii="Times New Roman" w:hAnsi="Times New Roman" w:cs="Times New Roman"/>
        </w:rPr>
        <w:t>Whipple Shield FMEA</w:t>
      </w:r>
      <w:bookmarkEnd w:id="237"/>
    </w:p>
    <w:p w:rsidR="0055021A" w:rsidP="005874BD" w:rsidRDefault="0055021A" w14:paraId="112E56C6" w14:textId="6BF4BE4E">
      <w:pPr>
        <w:pStyle w:val="BodyText"/>
      </w:pPr>
      <w:r w:rsidRPr="0055021A">
        <w:drawing>
          <wp:inline distT="0" distB="0" distL="0" distR="0" wp14:anchorId="2735945F" wp14:editId="7AAC8B4D">
            <wp:extent cx="5943600" cy="6159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615950"/>
                    </a:xfrm>
                    <a:prstGeom prst="rect">
                      <a:avLst/>
                    </a:prstGeom>
                  </pic:spPr>
                </pic:pic>
              </a:graphicData>
            </a:graphic>
          </wp:inline>
        </w:drawing>
      </w:r>
    </w:p>
    <w:p w:rsidR="0055021A" w:rsidP="005874BD" w:rsidRDefault="00792C09" w14:paraId="7D83F845" w14:textId="48B08AA5">
      <w:pPr>
        <w:pStyle w:val="BodyText"/>
      </w:pPr>
      <w:r w:rsidRPr="00792C09">
        <w:drawing>
          <wp:inline distT="0" distB="0" distL="0" distR="0" wp14:anchorId="37C3C06C" wp14:editId="6F79853F">
            <wp:extent cx="5943600" cy="861695"/>
            <wp:effectExtent l="0" t="0" r="0" b="0"/>
            <wp:docPr id="1971542496" name="Picture 197154249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542496" name="Picture 1971542496" descr="Table&#10;&#10;Description automatically generated"/>
                    <pic:cNvPicPr/>
                  </pic:nvPicPr>
                  <pic:blipFill>
                    <a:blip r:embed="rId107"/>
                    <a:stretch>
                      <a:fillRect/>
                    </a:stretch>
                  </pic:blipFill>
                  <pic:spPr>
                    <a:xfrm>
                      <a:off x="0" y="0"/>
                      <a:ext cx="5943600" cy="861695"/>
                    </a:xfrm>
                    <a:prstGeom prst="rect">
                      <a:avLst/>
                    </a:prstGeom>
                  </pic:spPr>
                </pic:pic>
              </a:graphicData>
            </a:graphic>
          </wp:inline>
        </w:drawing>
      </w:r>
    </w:p>
    <w:p w:rsidRPr="005874BD" w:rsidR="00F8783C" w:rsidP="005874BD" w:rsidRDefault="00F8783C" w14:paraId="47665927" w14:textId="77777777">
      <w:pPr>
        <w:pStyle w:val="BodyText"/>
      </w:pPr>
    </w:p>
    <w:p w:rsidRPr="00AB0916" w:rsidR="00AD7298" w:rsidP="00AB0916" w:rsidRDefault="00AD7298" w14:paraId="37441486" w14:textId="77777777">
      <w:pPr>
        <w:widowControl/>
        <w:suppressAutoHyphens w:val="0"/>
        <w:rPr>
          <w:rFonts w:ascii="Arial" w:hAnsi="Arial"/>
          <w:b/>
          <w:i/>
          <w:sz w:val="28"/>
          <w:szCs w:val="28"/>
        </w:rPr>
      </w:pPr>
    </w:p>
    <w:sectPr w:rsidRPr="00AB0916" w:rsidR="00AD7298" w:rsidSect="006F7A8B">
      <w:footerReference w:type="default" r:id="rId108"/>
      <w:type w:val="continuous"/>
      <w:pgSz w:w="12240" w:h="15840" w:orient="portrait"/>
      <w:pgMar w:top="1440" w:right="1440" w:bottom="1405" w:left="144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0E48EE" w:rsidRDefault="000E48EE" w14:paraId="259D35C4" w14:textId="77777777">
      <w:r>
        <w:separator/>
      </w:r>
    </w:p>
  </w:endnote>
  <w:endnote w:type="continuationSeparator" w:id="0">
    <w:p w:rsidR="000E48EE" w:rsidRDefault="000E48EE" w14:paraId="6098F31B" w14:textId="77777777">
      <w:r>
        <w:continuationSeparator/>
      </w:r>
    </w:p>
  </w:endnote>
  <w:endnote w:type="continuationNotice" w:id="1">
    <w:p w:rsidR="000E48EE" w:rsidRDefault="000E48EE" w14:paraId="078A5704"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 PL UMing HK">
    <w:altName w:val="MS Gothic"/>
    <w:charset w:val="80"/>
    <w:family w:val="auto"/>
    <w:pitch w:val="variable"/>
  </w:font>
  <w:font w:name="Lohit Hindi">
    <w:altName w:val="MS Gothic"/>
    <w:charset w:val="80"/>
    <w:family w:val="auto"/>
    <w:pitch w:val="variable"/>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1"/>
    <w:family w:val="roman"/>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MathJax_Math-italic">
    <w:altName w:val="Cambria"/>
    <w:panose1 w:val="00000000000000000000"/>
    <w:charset w:val="00"/>
    <w:family w:val="roman"/>
    <w:notTrueType/>
    <w:pitch w:val="default"/>
  </w:font>
  <w:font w:name="MathJax_Main">
    <w:altName w:val="Cambria"/>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40B92" w:rsidP="00F002F6" w:rsidRDefault="00E40B92" w14:paraId="660C5E30" w14:textId="4FF78D20">
    <w:pPr>
      <w:pStyle w:val="Footer"/>
      <w:framePr w:wrap="none" w:hAnchor="margin" w:vAnchor="text" w:xAlign="center" w:y="1"/>
      <w:rPr>
        <w:rStyle w:val="PageNumber"/>
      </w:rPr>
    </w:pPr>
    <w:sdt>
      <w:sdtPr>
        <w:rPr>
          <w:rStyle w:val="PageNumber"/>
        </w:rPr>
        <w:id w:val="-841244672"/>
        <w:docPartObj>
          <w:docPartGallery w:val="Page Numbers (Bottom of Page)"/>
          <w:docPartUnique/>
        </w:docPartObj>
      </w:sdtPr>
      <w:sdtContent>
        <w:r>
          <w:rPr>
            <w:rStyle w:val="PageNumber"/>
          </w:rPr>
          <w:fldChar w:fldCharType="begin"/>
        </w:r>
        <w:r>
          <w:rPr>
            <w:rStyle w:val="PageNumber"/>
          </w:rPr>
          <w:instrText xml:space="preserve"> PAGE </w:instrText>
        </w:r>
        <w:r>
          <w:rPr>
            <w:rStyle w:val="PageNumber"/>
          </w:rPr>
          <w:fldChar w:fldCharType="end"/>
        </w:r>
      </w:sdtContent>
    </w:sdt>
  </w:p>
  <w:p w:rsidR="005203DF" w:rsidRDefault="005203DF" w14:paraId="770ABB66"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03DF" w:rsidP="00054BAF" w:rsidRDefault="00054BAF" w14:paraId="0EF49A9E" w14:textId="6F4E64A2">
    <w:pPr>
      <w:pStyle w:val="Footer"/>
      <w:tabs>
        <w:tab w:val="clear" w:pos="4680"/>
        <w:tab w:val="clear" w:pos="9360"/>
        <w:tab w:val="left" w:pos="5222"/>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03DF" w:rsidRDefault="005203DF" w14:paraId="0C5F027F" w14:textId="50E67D9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9099F" w:rsidRDefault="00D9099F" w14:paraId="3744148B" w14:textId="194A6611">
    <w:pPr>
      <w:pStyle w:val="Footer"/>
      <w:jc w:val="center"/>
    </w:pPr>
    <w:r>
      <w:fldChar w:fldCharType="begin"/>
    </w:r>
    <w:r>
      <w:instrText xml:space="preserve"> PAGE \*roman </w:instrText>
    </w:r>
    <w:r>
      <w:fldChar w:fldCharType="separate"/>
    </w:r>
    <w:r>
      <w:rPr>
        <w:noProof/>
      </w:rPr>
      <w:t>iv</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53148311"/>
      <w:docPartObj>
        <w:docPartGallery w:val="Page Numbers (Bottom of Page)"/>
        <w:docPartUnique/>
      </w:docPartObj>
    </w:sdtPr>
    <w:sdtContent>
      <w:p w:rsidR="00054BAF" w:rsidP="00B42011" w:rsidRDefault="007742F1" w14:paraId="7F5E1783" w14:textId="41D6518D">
        <w:pPr>
          <w:pStyle w:val="Footer"/>
          <w:framePr w:wrap="none" w:hAnchor="margin" w:vAnchor="text" w:xAlign="center" w:y="1"/>
          <w:rPr>
            <w:rStyle w:val="PageNumber"/>
          </w:rPr>
        </w:pPr>
        <w:r>
          <w:rPr>
            <w:rStyle w:val="PageNumber"/>
          </w:rPr>
          <w:fldChar w:fldCharType="begin"/>
        </w:r>
        <w:r>
          <w:instrText xml:space="preserve"> PAGE </w:instrText>
        </w:r>
        <w:r>
          <w:rPr>
            <w:rStyle w:val="PageNumber"/>
          </w:rPr>
          <w:fldChar w:fldCharType="separate"/>
        </w:r>
        <w:r w:rsidR="00647ABA">
          <w:rPr>
            <w:noProof/>
          </w:rPr>
          <w:t>2</w:t>
        </w:r>
        <w:r>
          <w:rPr>
            <w:rStyle w:val="PageNumber"/>
          </w:rPr>
          <w:fldChar w:fldCharType="end"/>
        </w:r>
      </w:p>
    </w:sdtContent>
  </w:sdt>
  <w:p w:rsidR="007742F1" w:rsidP="00620602" w:rsidRDefault="007742F1" w14:paraId="2E7F0246" w14:textId="3F8D6C9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939B5" w:rsidRDefault="00E939B5" w14:paraId="73678CE8" w14:textId="77777777">
    <w:pPr>
      <w:pStyle w:val="Footer"/>
      <w:jc w:val="center"/>
    </w:pPr>
  </w:p>
  <w:p w:rsidR="00ED314F" w:rsidP="00472951" w:rsidRDefault="00D12A3B" w14:paraId="79C55A2A" w14:textId="77777777">
    <w:pPr>
      <w:pStyle w:val="Footer"/>
      <w:tabs>
        <w:tab w:val="left" w:pos="5190"/>
      </w:tabs>
    </w:pPr>
    <w:r>
      <w:tab/>
    </w:r>
    <w:r>
      <w:tab/>
    </w:r>
  </w:p>
  <w:p w:rsidR="00B27AB7" w:rsidP="00472951" w:rsidRDefault="00472951" w14:paraId="6A2EB83D" w14:textId="1D5EE882">
    <w:pPr>
      <w:pStyle w:val="Footer"/>
      <w:tabs>
        <w:tab w:val="left" w:pos="5190"/>
      </w:tabs>
    </w:pPr>
    <w:r>
      <w:tab/>
    </w:r>
    <w:r w:rsidR="005D1C0D">
      <w:fldChar w:fldCharType="begin"/>
    </w:r>
    <w:r w:rsidR="005D1C0D">
      <w:instrText xml:space="preserve"> PAGE   \* MERGEFORMAT </w:instrText>
    </w:r>
    <w:r w:rsidR="005D1C0D">
      <w:fldChar w:fldCharType="separate"/>
    </w:r>
    <w:r w:rsidR="005D1C0D">
      <w:rPr>
        <w:noProof/>
      </w:rPr>
      <w:t>1</w:t>
    </w:r>
    <w:r w:rsidR="005D1C0D">
      <w:rPr>
        <w:noProof/>
      </w:rPr>
      <w:fldChar w:fldCharType="end"/>
    </w:r>
    <w:r>
      <w:tab/>
    </w:r>
  </w:p>
  <w:p w:rsidR="000306E6" w:rsidP="00472951" w:rsidRDefault="00472951" w14:paraId="6A7F7794" w14:textId="6860F1F2">
    <w:pPr>
      <w:pStyle w:val="Footer"/>
      <w:tabs>
        <w:tab w:val="left" w:pos="5190"/>
      </w:tabs>
    </w:pPr>
    <w:r>
      <w:tab/>
    </w:r>
    <w: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6056D" w:rsidRDefault="006F7A8B" w14:paraId="056183A2" w14:textId="1DBC9691">
    <w:pPr>
      <w:pStyle w:val="Footer"/>
      <w:jc w:val="center"/>
    </w:pPr>
    <w:sdt>
      <w:sdtPr>
        <w:id w:val="-176344182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E48EE" w:rsidRDefault="000E48EE" w14:paraId="115AA1C1" w14:textId="77777777">
      <w:r>
        <w:separator/>
      </w:r>
    </w:p>
  </w:footnote>
  <w:footnote w:type="continuationSeparator" w:id="0">
    <w:p w:rsidR="000E48EE" w:rsidRDefault="000E48EE" w14:paraId="527C5503" w14:textId="77777777">
      <w:r>
        <w:continuationSeparator/>
      </w:r>
    </w:p>
  </w:footnote>
  <w:footnote w:type="continuationNotice" w:id="1">
    <w:p w:rsidR="000E48EE" w:rsidRDefault="000E48EE" w14:paraId="649553A3"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9A3489" w:rsidRDefault="009A3489" w14:paraId="7294BE65"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1243D" w:rsidRDefault="0021243D" w14:paraId="78AD2EA1" w14:textId="6D2ACC5C">
    <w:pPr>
      <w:pStyle w:val="Header"/>
    </w:pPr>
  </w:p>
  <w:p w:rsidR="0021243D" w:rsidRDefault="0021243D" w14:paraId="36730DEB" w14:textId="71A868F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C6403" w:rsidRDefault="003C6403" w14:paraId="17DCE79E" w14:textId="32022AB5">
    <w:pPr>
      <w:pStyle w:val="Header"/>
    </w:pPr>
  </w:p>
</w:hdr>
</file>

<file path=word/intelligence.xml><?xml version="1.0" encoding="utf-8"?>
<int:Intelligence xmlns:int="http://schemas.microsoft.com/office/intelligence/2019/intelligence">
  <int:IntelligenceSettings/>
  <int:Manifest>
    <int:WordHash hashCode="O96LpCis9PAW/8" id="2J5aCNG6"/>
  </int:Manifest>
  <int:Observations>
    <int:Content id="2J5aCNG6">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3945CEE"/>
    <w:lvl w:ilvl="0">
      <w:start w:val="1"/>
      <w:numFmt w:val="decimal"/>
      <w:pStyle w:val="Heading1"/>
      <w:lvlText w:val="%1 "/>
      <w:lvlJc w:val="left"/>
      <w:pPr>
        <w:tabs>
          <w:tab w:val="num" w:pos="432"/>
        </w:tabs>
        <w:ind w:left="432" w:hanging="432"/>
      </w:pPr>
    </w:lvl>
    <w:lvl w:ilvl="1">
      <w:start w:val="1"/>
      <w:numFmt w:val="decimal"/>
      <w:pStyle w:val="Heading2"/>
      <w:lvlText w:val="%1.%2 "/>
      <w:lvlJc w:val="left"/>
      <w:pPr>
        <w:tabs>
          <w:tab w:val="num" w:pos="576"/>
        </w:tabs>
        <w:ind w:left="576" w:hanging="576"/>
      </w:pPr>
    </w:lvl>
    <w:lvl w:ilvl="2">
      <w:start w:val="1"/>
      <w:numFmt w:val="decimal"/>
      <w:pStyle w:val="Heading3"/>
      <w:lvlText w:val="%1.%2.%3 "/>
      <w:lvlJc w:val="left"/>
      <w:pPr>
        <w:tabs>
          <w:tab w:val="num" w:pos="720"/>
        </w:tabs>
        <w:ind w:left="720" w:hanging="720"/>
      </w:pPr>
    </w:lvl>
    <w:lvl w:ilvl="3">
      <w:start w:val="1"/>
      <w:numFmt w:val="decimal"/>
      <w:pStyle w:val="Heading4"/>
      <w:lvlText w:val="%1.%2.%3.%4 "/>
      <w:lvlJc w:val="left"/>
      <w:pPr>
        <w:tabs>
          <w:tab w:val="num" w:pos="954"/>
        </w:tabs>
        <w:ind w:left="954" w:hanging="864"/>
      </w:pPr>
      <w:rPr>
        <w:rFonts w:hint="default" w:ascii="Times New Roman" w:hAnsi="Times New Roman" w:cs="Times New Roman"/>
        <w:b/>
        <w:bCs/>
        <w:i/>
        <w:iCs/>
      </w:rPr>
    </w:lvl>
    <w:lvl w:ilvl="4">
      <w:start w:val="1"/>
      <w:numFmt w:val="decimal"/>
      <w:pStyle w:val="Heading5"/>
      <w:lvlText w:val=" %1.%2.%3.%4.%5 "/>
      <w:lvlJc w:val="left"/>
      <w:pPr>
        <w:tabs>
          <w:tab w:val="num" w:pos="1008"/>
        </w:tabs>
        <w:ind w:left="1008" w:hanging="1008"/>
      </w:pPr>
    </w:lvl>
    <w:lvl w:ilvl="5">
      <w:start w:val="1"/>
      <w:numFmt w:val="decimal"/>
      <w:pStyle w:val="Heading6"/>
      <w:lvlText w:val=" %1.%2.%3.%4.%5.%6 "/>
      <w:lvlJc w:val="left"/>
      <w:pPr>
        <w:tabs>
          <w:tab w:val="num" w:pos="1152"/>
        </w:tabs>
        <w:ind w:left="1152" w:hanging="1152"/>
      </w:pPr>
    </w:lvl>
    <w:lvl w:ilvl="6">
      <w:start w:val="1"/>
      <w:numFmt w:val="decimal"/>
      <w:pStyle w:val="Heading7"/>
      <w:lvlText w:val=" %1.%2.%3.%4.%5.%6.%7 "/>
      <w:lvlJc w:val="left"/>
      <w:pPr>
        <w:tabs>
          <w:tab w:val="num" w:pos="1296"/>
        </w:tabs>
        <w:ind w:left="1296" w:hanging="1296"/>
      </w:pPr>
    </w:lvl>
    <w:lvl w:ilvl="7">
      <w:start w:val="1"/>
      <w:numFmt w:val="decimal"/>
      <w:pStyle w:val="Heading8"/>
      <w:lvlText w:val=" %1.%2.%3.%4.%5.%6.%7.%8 "/>
      <w:lvlJc w:val="left"/>
      <w:pPr>
        <w:tabs>
          <w:tab w:val="num" w:pos="1440"/>
        </w:tabs>
        <w:ind w:left="1440" w:hanging="1440"/>
      </w:pPr>
    </w:lvl>
    <w:lvl w:ilvl="8">
      <w:start w:val="1"/>
      <w:numFmt w:val="decimal"/>
      <w:pStyle w:val="Heading9"/>
      <w:lvlText w:val=" %1.%2.%3.%4.%5.%6.%7.%8.%9 "/>
      <w:lvlJc w:val="left"/>
      <w:pPr>
        <w:tabs>
          <w:tab w:val="num" w:pos="1584"/>
        </w:tabs>
        <w:ind w:left="1584" w:hanging="1584"/>
      </w:pPr>
    </w:lvl>
  </w:abstractNum>
  <w:abstractNum w:abstractNumId="1" w15:restartNumberingAfterBreak="0">
    <w:nsid w:val="014144E8"/>
    <w:multiLevelType w:val="multilevel"/>
    <w:tmpl w:val="644AC950"/>
    <w:lvl w:ilvl="0">
      <w:start w:val="1"/>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6523507"/>
    <w:multiLevelType w:val="hybridMultilevel"/>
    <w:tmpl w:val="FFFFFFFF"/>
    <w:lvl w:ilvl="0" w:tplc="3920D2A0">
      <w:start w:val="1"/>
      <w:numFmt w:val="bullet"/>
      <w:lvlText w:val=""/>
      <w:lvlJc w:val="left"/>
      <w:pPr>
        <w:ind w:left="720" w:hanging="360"/>
      </w:pPr>
      <w:rPr>
        <w:rFonts w:hint="default" w:ascii="Symbol" w:hAnsi="Symbol"/>
      </w:rPr>
    </w:lvl>
    <w:lvl w:ilvl="1" w:tplc="C486D7EE">
      <w:start w:val="1"/>
      <w:numFmt w:val="bullet"/>
      <w:lvlText w:val="o"/>
      <w:lvlJc w:val="left"/>
      <w:pPr>
        <w:ind w:left="1440" w:hanging="360"/>
      </w:pPr>
      <w:rPr>
        <w:rFonts w:hint="default" w:ascii="Courier New" w:hAnsi="Courier New"/>
      </w:rPr>
    </w:lvl>
    <w:lvl w:ilvl="2" w:tplc="831C375C">
      <w:start w:val="1"/>
      <w:numFmt w:val="bullet"/>
      <w:lvlText w:val=""/>
      <w:lvlJc w:val="left"/>
      <w:pPr>
        <w:ind w:left="2160" w:hanging="360"/>
      </w:pPr>
      <w:rPr>
        <w:rFonts w:hint="default" w:ascii="Wingdings" w:hAnsi="Wingdings"/>
      </w:rPr>
    </w:lvl>
    <w:lvl w:ilvl="3" w:tplc="1DA83156">
      <w:start w:val="1"/>
      <w:numFmt w:val="bullet"/>
      <w:lvlText w:val=""/>
      <w:lvlJc w:val="left"/>
      <w:pPr>
        <w:ind w:left="2880" w:hanging="360"/>
      </w:pPr>
      <w:rPr>
        <w:rFonts w:hint="default" w:ascii="Symbol" w:hAnsi="Symbol"/>
      </w:rPr>
    </w:lvl>
    <w:lvl w:ilvl="4" w:tplc="29DC5E02">
      <w:start w:val="1"/>
      <w:numFmt w:val="bullet"/>
      <w:lvlText w:val="o"/>
      <w:lvlJc w:val="left"/>
      <w:pPr>
        <w:ind w:left="3600" w:hanging="360"/>
      </w:pPr>
      <w:rPr>
        <w:rFonts w:hint="default" w:ascii="Courier New" w:hAnsi="Courier New"/>
      </w:rPr>
    </w:lvl>
    <w:lvl w:ilvl="5" w:tplc="08AE72CA">
      <w:start w:val="1"/>
      <w:numFmt w:val="bullet"/>
      <w:lvlText w:val=""/>
      <w:lvlJc w:val="left"/>
      <w:pPr>
        <w:ind w:left="4320" w:hanging="360"/>
      </w:pPr>
      <w:rPr>
        <w:rFonts w:hint="default" w:ascii="Wingdings" w:hAnsi="Wingdings"/>
      </w:rPr>
    </w:lvl>
    <w:lvl w:ilvl="6" w:tplc="3460A4F8">
      <w:start w:val="1"/>
      <w:numFmt w:val="bullet"/>
      <w:lvlText w:val=""/>
      <w:lvlJc w:val="left"/>
      <w:pPr>
        <w:ind w:left="5040" w:hanging="360"/>
      </w:pPr>
      <w:rPr>
        <w:rFonts w:hint="default" w:ascii="Symbol" w:hAnsi="Symbol"/>
      </w:rPr>
    </w:lvl>
    <w:lvl w:ilvl="7" w:tplc="664E284A">
      <w:start w:val="1"/>
      <w:numFmt w:val="bullet"/>
      <w:lvlText w:val="o"/>
      <w:lvlJc w:val="left"/>
      <w:pPr>
        <w:ind w:left="5760" w:hanging="360"/>
      </w:pPr>
      <w:rPr>
        <w:rFonts w:hint="default" w:ascii="Courier New" w:hAnsi="Courier New"/>
      </w:rPr>
    </w:lvl>
    <w:lvl w:ilvl="8" w:tplc="E3142840">
      <w:start w:val="1"/>
      <w:numFmt w:val="bullet"/>
      <w:lvlText w:val=""/>
      <w:lvlJc w:val="left"/>
      <w:pPr>
        <w:ind w:left="6480" w:hanging="360"/>
      </w:pPr>
      <w:rPr>
        <w:rFonts w:hint="default" w:ascii="Wingdings" w:hAnsi="Wingdings"/>
      </w:rPr>
    </w:lvl>
  </w:abstractNum>
  <w:abstractNum w:abstractNumId="3" w15:restartNumberingAfterBreak="0">
    <w:nsid w:val="0AE10D19"/>
    <w:multiLevelType w:val="hybridMultilevel"/>
    <w:tmpl w:val="C3A043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7E7837"/>
    <w:multiLevelType w:val="multilevel"/>
    <w:tmpl w:val="630E88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FA02C1B"/>
    <w:multiLevelType w:val="multilevel"/>
    <w:tmpl w:val="65A4A602"/>
    <w:lvl w:ilvl="0">
      <w:start w:val="1"/>
      <w:numFmt w:val="decimal"/>
      <w:lvlText w:val="%1.0"/>
      <w:lvlJc w:val="left"/>
      <w:pPr>
        <w:ind w:left="720" w:hanging="72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5345" w:hanging="180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7123" w:hanging="2160"/>
      </w:pPr>
      <w:rPr>
        <w:rFonts w:hint="default"/>
      </w:rPr>
    </w:lvl>
    <w:lvl w:ilvl="8">
      <w:start w:val="1"/>
      <w:numFmt w:val="decimal"/>
      <w:lvlText w:val="%1.%2.%3.%4.%5.%6.%7.%8.%9"/>
      <w:lvlJc w:val="left"/>
      <w:pPr>
        <w:ind w:left="8192" w:hanging="2520"/>
      </w:pPr>
      <w:rPr>
        <w:rFonts w:hint="default"/>
      </w:rPr>
    </w:lvl>
  </w:abstractNum>
  <w:abstractNum w:abstractNumId="6" w15:restartNumberingAfterBreak="0">
    <w:nsid w:val="11005348"/>
    <w:multiLevelType w:val="hybridMultilevel"/>
    <w:tmpl w:val="639CC24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17A545B6"/>
    <w:multiLevelType w:val="hybridMultilevel"/>
    <w:tmpl w:val="FFFFFFFF"/>
    <w:lvl w:ilvl="0" w:tplc="4B6038B6">
      <w:start w:val="1"/>
      <w:numFmt w:val="bullet"/>
      <w:lvlText w:val=""/>
      <w:lvlJc w:val="left"/>
      <w:pPr>
        <w:ind w:left="720" w:hanging="360"/>
      </w:pPr>
      <w:rPr>
        <w:rFonts w:hint="default" w:ascii="Symbol" w:hAnsi="Symbol"/>
      </w:rPr>
    </w:lvl>
    <w:lvl w:ilvl="1" w:tplc="F3A007A0">
      <w:start w:val="1"/>
      <w:numFmt w:val="bullet"/>
      <w:lvlText w:val="o"/>
      <w:lvlJc w:val="left"/>
      <w:pPr>
        <w:ind w:left="1440" w:hanging="360"/>
      </w:pPr>
      <w:rPr>
        <w:rFonts w:hint="default" w:ascii="Courier New" w:hAnsi="Courier New"/>
      </w:rPr>
    </w:lvl>
    <w:lvl w:ilvl="2" w:tplc="F3DCFCA0">
      <w:start w:val="1"/>
      <w:numFmt w:val="bullet"/>
      <w:lvlText w:val=""/>
      <w:lvlJc w:val="left"/>
      <w:pPr>
        <w:ind w:left="2160" w:hanging="360"/>
      </w:pPr>
      <w:rPr>
        <w:rFonts w:hint="default" w:ascii="Wingdings" w:hAnsi="Wingdings"/>
      </w:rPr>
    </w:lvl>
    <w:lvl w:ilvl="3" w:tplc="21AC14DE">
      <w:start w:val="1"/>
      <w:numFmt w:val="bullet"/>
      <w:lvlText w:val=""/>
      <w:lvlJc w:val="left"/>
      <w:pPr>
        <w:ind w:left="2880" w:hanging="360"/>
      </w:pPr>
      <w:rPr>
        <w:rFonts w:hint="default" w:ascii="Symbol" w:hAnsi="Symbol"/>
      </w:rPr>
    </w:lvl>
    <w:lvl w:ilvl="4" w:tplc="07A6B836">
      <w:start w:val="1"/>
      <w:numFmt w:val="bullet"/>
      <w:lvlText w:val="o"/>
      <w:lvlJc w:val="left"/>
      <w:pPr>
        <w:ind w:left="3600" w:hanging="360"/>
      </w:pPr>
      <w:rPr>
        <w:rFonts w:hint="default" w:ascii="Courier New" w:hAnsi="Courier New"/>
      </w:rPr>
    </w:lvl>
    <w:lvl w:ilvl="5" w:tplc="6F8E1F0E">
      <w:start w:val="1"/>
      <w:numFmt w:val="bullet"/>
      <w:lvlText w:val=""/>
      <w:lvlJc w:val="left"/>
      <w:pPr>
        <w:ind w:left="4320" w:hanging="360"/>
      </w:pPr>
      <w:rPr>
        <w:rFonts w:hint="default" w:ascii="Wingdings" w:hAnsi="Wingdings"/>
      </w:rPr>
    </w:lvl>
    <w:lvl w:ilvl="6" w:tplc="AC82A522">
      <w:start w:val="1"/>
      <w:numFmt w:val="bullet"/>
      <w:lvlText w:val=""/>
      <w:lvlJc w:val="left"/>
      <w:pPr>
        <w:ind w:left="5040" w:hanging="360"/>
      </w:pPr>
      <w:rPr>
        <w:rFonts w:hint="default" w:ascii="Symbol" w:hAnsi="Symbol"/>
      </w:rPr>
    </w:lvl>
    <w:lvl w:ilvl="7" w:tplc="726E6EC0">
      <w:start w:val="1"/>
      <w:numFmt w:val="bullet"/>
      <w:lvlText w:val="o"/>
      <w:lvlJc w:val="left"/>
      <w:pPr>
        <w:ind w:left="5760" w:hanging="360"/>
      </w:pPr>
      <w:rPr>
        <w:rFonts w:hint="default" w:ascii="Courier New" w:hAnsi="Courier New"/>
      </w:rPr>
    </w:lvl>
    <w:lvl w:ilvl="8" w:tplc="3F34059E">
      <w:start w:val="1"/>
      <w:numFmt w:val="bullet"/>
      <w:lvlText w:val=""/>
      <w:lvlJc w:val="left"/>
      <w:pPr>
        <w:ind w:left="6480" w:hanging="360"/>
      </w:pPr>
      <w:rPr>
        <w:rFonts w:hint="default" w:ascii="Wingdings" w:hAnsi="Wingdings"/>
      </w:rPr>
    </w:lvl>
  </w:abstractNum>
  <w:abstractNum w:abstractNumId="8" w15:restartNumberingAfterBreak="0">
    <w:nsid w:val="19934930"/>
    <w:multiLevelType w:val="hybridMultilevel"/>
    <w:tmpl w:val="FFFFFFFF"/>
    <w:lvl w:ilvl="0" w:tplc="ECC28F60">
      <w:start w:val="1"/>
      <w:numFmt w:val="bullet"/>
      <w:lvlText w:val=""/>
      <w:lvlJc w:val="left"/>
      <w:pPr>
        <w:ind w:left="720" w:hanging="360"/>
      </w:pPr>
      <w:rPr>
        <w:rFonts w:hint="default" w:ascii="Symbol" w:hAnsi="Symbol"/>
      </w:rPr>
    </w:lvl>
    <w:lvl w:ilvl="1" w:tplc="E752C32C">
      <w:start w:val="1"/>
      <w:numFmt w:val="bullet"/>
      <w:lvlText w:val="o"/>
      <w:lvlJc w:val="left"/>
      <w:pPr>
        <w:ind w:left="1440" w:hanging="360"/>
      </w:pPr>
      <w:rPr>
        <w:rFonts w:hint="default" w:ascii="Courier New" w:hAnsi="Courier New"/>
      </w:rPr>
    </w:lvl>
    <w:lvl w:ilvl="2" w:tplc="E1A89D14">
      <w:start w:val="1"/>
      <w:numFmt w:val="bullet"/>
      <w:lvlText w:val=""/>
      <w:lvlJc w:val="left"/>
      <w:pPr>
        <w:ind w:left="2160" w:hanging="360"/>
      </w:pPr>
      <w:rPr>
        <w:rFonts w:hint="default" w:ascii="Wingdings" w:hAnsi="Wingdings"/>
      </w:rPr>
    </w:lvl>
    <w:lvl w:ilvl="3" w:tplc="97622B8E">
      <w:start w:val="1"/>
      <w:numFmt w:val="bullet"/>
      <w:lvlText w:val=""/>
      <w:lvlJc w:val="left"/>
      <w:pPr>
        <w:ind w:left="2880" w:hanging="360"/>
      </w:pPr>
      <w:rPr>
        <w:rFonts w:hint="default" w:ascii="Symbol" w:hAnsi="Symbol"/>
      </w:rPr>
    </w:lvl>
    <w:lvl w:ilvl="4" w:tplc="53CE8D40">
      <w:start w:val="1"/>
      <w:numFmt w:val="bullet"/>
      <w:lvlText w:val="o"/>
      <w:lvlJc w:val="left"/>
      <w:pPr>
        <w:ind w:left="3600" w:hanging="360"/>
      </w:pPr>
      <w:rPr>
        <w:rFonts w:hint="default" w:ascii="Courier New" w:hAnsi="Courier New"/>
      </w:rPr>
    </w:lvl>
    <w:lvl w:ilvl="5" w:tplc="5D8E62D6">
      <w:start w:val="1"/>
      <w:numFmt w:val="bullet"/>
      <w:lvlText w:val=""/>
      <w:lvlJc w:val="left"/>
      <w:pPr>
        <w:ind w:left="4320" w:hanging="360"/>
      </w:pPr>
      <w:rPr>
        <w:rFonts w:hint="default" w:ascii="Wingdings" w:hAnsi="Wingdings"/>
      </w:rPr>
    </w:lvl>
    <w:lvl w:ilvl="6" w:tplc="020E42E2">
      <w:start w:val="1"/>
      <w:numFmt w:val="bullet"/>
      <w:lvlText w:val=""/>
      <w:lvlJc w:val="left"/>
      <w:pPr>
        <w:ind w:left="5040" w:hanging="360"/>
      </w:pPr>
      <w:rPr>
        <w:rFonts w:hint="default" w:ascii="Symbol" w:hAnsi="Symbol"/>
      </w:rPr>
    </w:lvl>
    <w:lvl w:ilvl="7" w:tplc="4A8438B6">
      <w:start w:val="1"/>
      <w:numFmt w:val="bullet"/>
      <w:lvlText w:val="o"/>
      <w:lvlJc w:val="left"/>
      <w:pPr>
        <w:ind w:left="5760" w:hanging="360"/>
      </w:pPr>
      <w:rPr>
        <w:rFonts w:hint="default" w:ascii="Courier New" w:hAnsi="Courier New"/>
      </w:rPr>
    </w:lvl>
    <w:lvl w:ilvl="8" w:tplc="F90027FE">
      <w:start w:val="1"/>
      <w:numFmt w:val="bullet"/>
      <w:lvlText w:val=""/>
      <w:lvlJc w:val="left"/>
      <w:pPr>
        <w:ind w:left="6480" w:hanging="360"/>
      </w:pPr>
      <w:rPr>
        <w:rFonts w:hint="default" w:ascii="Wingdings" w:hAnsi="Wingdings"/>
      </w:rPr>
    </w:lvl>
  </w:abstractNum>
  <w:abstractNum w:abstractNumId="9" w15:restartNumberingAfterBreak="0">
    <w:nsid w:val="1CE522D0"/>
    <w:multiLevelType w:val="multilevel"/>
    <w:tmpl w:val="690A180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98E6E46"/>
    <w:multiLevelType w:val="hybridMultilevel"/>
    <w:tmpl w:val="D1F414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B6035CA"/>
    <w:multiLevelType w:val="multilevel"/>
    <w:tmpl w:val="644AC950"/>
    <w:lvl w:ilvl="0">
      <w:start w:val="1"/>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32952EEB"/>
    <w:multiLevelType w:val="hybridMultilevel"/>
    <w:tmpl w:val="B406BE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7FD20DD"/>
    <w:multiLevelType w:val="hybridMultilevel"/>
    <w:tmpl w:val="E77AEC5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 w15:restartNumberingAfterBreak="0">
    <w:nsid w:val="39DC7463"/>
    <w:multiLevelType w:val="hybridMultilevel"/>
    <w:tmpl w:val="0D4C8DF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 w15:restartNumberingAfterBreak="0">
    <w:nsid w:val="39E40D92"/>
    <w:multiLevelType w:val="hybridMultilevel"/>
    <w:tmpl w:val="89027A3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 w15:restartNumberingAfterBreak="0">
    <w:nsid w:val="3B3F2649"/>
    <w:multiLevelType w:val="hybridMultilevel"/>
    <w:tmpl w:val="0108EBA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 w15:restartNumberingAfterBreak="0">
    <w:nsid w:val="3DCC095F"/>
    <w:multiLevelType w:val="multilevel"/>
    <w:tmpl w:val="3F7AA56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E103254"/>
    <w:multiLevelType w:val="hybridMultilevel"/>
    <w:tmpl w:val="FFFFFFFF"/>
    <w:lvl w:ilvl="0" w:tplc="E0C0B434">
      <w:start w:val="1"/>
      <w:numFmt w:val="bullet"/>
      <w:lvlText w:val=""/>
      <w:lvlJc w:val="left"/>
      <w:pPr>
        <w:ind w:left="720" w:hanging="360"/>
      </w:pPr>
      <w:rPr>
        <w:rFonts w:hint="default" w:ascii="Symbol" w:hAnsi="Symbol"/>
      </w:rPr>
    </w:lvl>
    <w:lvl w:ilvl="1" w:tplc="B192AFA2">
      <w:start w:val="1"/>
      <w:numFmt w:val="bullet"/>
      <w:lvlText w:val="o"/>
      <w:lvlJc w:val="left"/>
      <w:pPr>
        <w:ind w:left="1440" w:hanging="360"/>
      </w:pPr>
      <w:rPr>
        <w:rFonts w:hint="default" w:ascii="Courier New" w:hAnsi="Courier New"/>
      </w:rPr>
    </w:lvl>
    <w:lvl w:ilvl="2" w:tplc="6CA80770">
      <w:start w:val="1"/>
      <w:numFmt w:val="bullet"/>
      <w:lvlText w:val=""/>
      <w:lvlJc w:val="left"/>
      <w:pPr>
        <w:ind w:left="2160" w:hanging="360"/>
      </w:pPr>
      <w:rPr>
        <w:rFonts w:hint="default" w:ascii="Wingdings" w:hAnsi="Wingdings"/>
      </w:rPr>
    </w:lvl>
    <w:lvl w:ilvl="3" w:tplc="CB74B6EA">
      <w:start w:val="1"/>
      <w:numFmt w:val="bullet"/>
      <w:lvlText w:val=""/>
      <w:lvlJc w:val="left"/>
      <w:pPr>
        <w:ind w:left="2880" w:hanging="360"/>
      </w:pPr>
      <w:rPr>
        <w:rFonts w:hint="default" w:ascii="Symbol" w:hAnsi="Symbol"/>
      </w:rPr>
    </w:lvl>
    <w:lvl w:ilvl="4" w:tplc="D5E081A6">
      <w:start w:val="1"/>
      <w:numFmt w:val="bullet"/>
      <w:lvlText w:val="o"/>
      <w:lvlJc w:val="left"/>
      <w:pPr>
        <w:ind w:left="3600" w:hanging="360"/>
      </w:pPr>
      <w:rPr>
        <w:rFonts w:hint="default" w:ascii="Courier New" w:hAnsi="Courier New"/>
      </w:rPr>
    </w:lvl>
    <w:lvl w:ilvl="5" w:tplc="5A3C3F34">
      <w:start w:val="1"/>
      <w:numFmt w:val="bullet"/>
      <w:lvlText w:val=""/>
      <w:lvlJc w:val="left"/>
      <w:pPr>
        <w:ind w:left="4320" w:hanging="360"/>
      </w:pPr>
      <w:rPr>
        <w:rFonts w:hint="default" w:ascii="Wingdings" w:hAnsi="Wingdings"/>
      </w:rPr>
    </w:lvl>
    <w:lvl w:ilvl="6" w:tplc="0E74F598">
      <w:start w:val="1"/>
      <w:numFmt w:val="bullet"/>
      <w:lvlText w:val=""/>
      <w:lvlJc w:val="left"/>
      <w:pPr>
        <w:ind w:left="5040" w:hanging="360"/>
      </w:pPr>
      <w:rPr>
        <w:rFonts w:hint="default" w:ascii="Symbol" w:hAnsi="Symbol"/>
      </w:rPr>
    </w:lvl>
    <w:lvl w:ilvl="7" w:tplc="6F548D5A">
      <w:start w:val="1"/>
      <w:numFmt w:val="bullet"/>
      <w:lvlText w:val="o"/>
      <w:lvlJc w:val="left"/>
      <w:pPr>
        <w:ind w:left="5760" w:hanging="360"/>
      </w:pPr>
      <w:rPr>
        <w:rFonts w:hint="default" w:ascii="Courier New" w:hAnsi="Courier New"/>
      </w:rPr>
    </w:lvl>
    <w:lvl w:ilvl="8" w:tplc="1B8AE998">
      <w:start w:val="1"/>
      <w:numFmt w:val="bullet"/>
      <w:lvlText w:val=""/>
      <w:lvlJc w:val="left"/>
      <w:pPr>
        <w:ind w:left="6480" w:hanging="360"/>
      </w:pPr>
      <w:rPr>
        <w:rFonts w:hint="default" w:ascii="Wingdings" w:hAnsi="Wingdings"/>
      </w:rPr>
    </w:lvl>
  </w:abstractNum>
  <w:abstractNum w:abstractNumId="19" w15:restartNumberingAfterBreak="0">
    <w:nsid w:val="3F63012B"/>
    <w:multiLevelType w:val="multilevel"/>
    <w:tmpl w:val="644AC950"/>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42B1465E"/>
    <w:multiLevelType w:val="hybridMultilevel"/>
    <w:tmpl w:val="FFFFFFFF"/>
    <w:lvl w:ilvl="0" w:tplc="8F9CD686">
      <w:start w:val="1"/>
      <w:numFmt w:val="bullet"/>
      <w:lvlText w:val=""/>
      <w:lvlJc w:val="left"/>
      <w:pPr>
        <w:ind w:left="720" w:hanging="360"/>
      </w:pPr>
      <w:rPr>
        <w:rFonts w:hint="default" w:ascii="Symbol" w:hAnsi="Symbol"/>
      </w:rPr>
    </w:lvl>
    <w:lvl w:ilvl="1" w:tplc="6226D26A">
      <w:start w:val="1"/>
      <w:numFmt w:val="bullet"/>
      <w:lvlText w:val="o"/>
      <w:lvlJc w:val="left"/>
      <w:pPr>
        <w:ind w:left="1440" w:hanging="360"/>
      </w:pPr>
      <w:rPr>
        <w:rFonts w:hint="default" w:ascii="Courier New" w:hAnsi="Courier New"/>
      </w:rPr>
    </w:lvl>
    <w:lvl w:ilvl="2" w:tplc="A7027620">
      <w:start w:val="1"/>
      <w:numFmt w:val="bullet"/>
      <w:lvlText w:val=""/>
      <w:lvlJc w:val="left"/>
      <w:pPr>
        <w:ind w:left="2160" w:hanging="360"/>
      </w:pPr>
      <w:rPr>
        <w:rFonts w:hint="default" w:ascii="Wingdings" w:hAnsi="Wingdings"/>
      </w:rPr>
    </w:lvl>
    <w:lvl w:ilvl="3" w:tplc="1AFCB228">
      <w:start w:val="1"/>
      <w:numFmt w:val="bullet"/>
      <w:lvlText w:val=""/>
      <w:lvlJc w:val="left"/>
      <w:pPr>
        <w:ind w:left="2880" w:hanging="360"/>
      </w:pPr>
      <w:rPr>
        <w:rFonts w:hint="default" w:ascii="Symbol" w:hAnsi="Symbol"/>
      </w:rPr>
    </w:lvl>
    <w:lvl w:ilvl="4" w:tplc="299A5AAC">
      <w:start w:val="1"/>
      <w:numFmt w:val="bullet"/>
      <w:lvlText w:val="o"/>
      <w:lvlJc w:val="left"/>
      <w:pPr>
        <w:ind w:left="3600" w:hanging="360"/>
      </w:pPr>
      <w:rPr>
        <w:rFonts w:hint="default" w:ascii="Courier New" w:hAnsi="Courier New"/>
      </w:rPr>
    </w:lvl>
    <w:lvl w:ilvl="5" w:tplc="C9D80FDA">
      <w:start w:val="1"/>
      <w:numFmt w:val="bullet"/>
      <w:lvlText w:val=""/>
      <w:lvlJc w:val="left"/>
      <w:pPr>
        <w:ind w:left="4320" w:hanging="360"/>
      </w:pPr>
      <w:rPr>
        <w:rFonts w:hint="default" w:ascii="Wingdings" w:hAnsi="Wingdings"/>
      </w:rPr>
    </w:lvl>
    <w:lvl w:ilvl="6" w:tplc="5A62F072">
      <w:start w:val="1"/>
      <w:numFmt w:val="bullet"/>
      <w:lvlText w:val=""/>
      <w:lvlJc w:val="left"/>
      <w:pPr>
        <w:ind w:left="5040" w:hanging="360"/>
      </w:pPr>
      <w:rPr>
        <w:rFonts w:hint="default" w:ascii="Symbol" w:hAnsi="Symbol"/>
      </w:rPr>
    </w:lvl>
    <w:lvl w:ilvl="7" w:tplc="C3B6BF3A">
      <w:start w:val="1"/>
      <w:numFmt w:val="bullet"/>
      <w:lvlText w:val="o"/>
      <w:lvlJc w:val="left"/>
      <w:pPr>
        <w:ind w:left="5760" w:hanging="360"/>
      </w:pPr>
      <w:rPr>
        <w:rFonts w:hint="default" w:ascii="Courier New" w:hAnsi="Courier New"/>
      </w:rPr>
    </w:lvl>
    <w:lvl w:ilvl="8" w:tplc="8E2466C4">
      <w:start w:val="1"/>
      <w:numFmt w:val="bullet"/>
      <w:lvlText w:val=""/>
      <w:lvlJc w:val="left"/>
      <w:pPr>
        <w:ind w:left="6480" w:hanging="360"/>
      </w:pPr>
      <w:rPr>
        <w:rFonts w:hint="default" w:ascii="Wingdings" w:hAnsi="Wingdings"/>
      </w:rPr>
    </w:lvl>
  </w:abstractNum>
  <w:abstractNum w:abstractNumId="21" w15:restartNumberingAfterBreak="0">
    <w:nsid w:val="49B61B73"/>
    <w:multiLevelType w:val="multilevel"/>
    <w:tmpl w:val="9A5C35E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9C6006F"/>
    <w:multiLevelType w:val="hybridMultilevel"/>
    <w:tmpl w:val="D9A8B5B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 w15:restartNumberingAfterBreak="0">
    <w:nsid w:val="4A101CC8"/>
    <w:multiLevelType w:val="multilevel"/>
    <w:tmpl w:val="9800DF6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3D0122F"/>
    <w:multiLevelType w:val="hybridMultilevel"/>
    <w:tmpl w:val="92C06C28"/>
    <w:lvl w:ilvl="0" w:tplc="CED0815A">
      <w:start w:val="1"/>
      <w:numFmt w:val="decimal"/>
      <w:lvlText w:val="%1."/>
      <w:lvlJc w:val="left"/>
      <w:pPr>
        <w:ind w:left="720" w:hanging="360"/>
      </w:pPr>
    </w:lvl>
    <w:lvl w:ilvl="1" w:tplc="BC6ABC8A">
      <w:start w:val="1"/>
      <w:numFmt w:val="lowerLetter"/>
      <w:lvlText w:val="%2."/>
      <w:lvlJc w:val="left"/>
      <w:pPr>
        <w:ind w:left="1440" w:hanging="360"/>
      </w:pPr>
    </w:lvl>
    <w:lvl w:ilvl="2" w:tplc="B49A1BF8">
      <w:start w:val="1"/>
      <w:numFmt w:val="lowerRoman"/>
      <w:lvlText w:val="%3."/>
      <w:lvlJc w:val="right"/>
      <w:pPr>
        <w:ind w:left="2160" w:hanging="180"/>
      </w:pPr>
    </w:lvl>
    <w:lvl w:ilvl="3" w:tplc="5D56048A">
      <w:start w:val="1"/>
      <w:numFmt w:val="decimal"/>
      <w:lvlText w:val="%4."/>
      <w:lvlJc w:val="left"/>
      <w:pPr>
        <w:ind w:left="2880" w:hanging="360"/>
      </w:pPr>
    </w:lvl>
    <w:lvl w:ilvl="4" w:tplc="9A9CC726">
      <w:start w:val="1"/>
      <w:numFmt w:val="lowerLetter"/>
      <w:lvlText w:val="%5."/>
      <w:lvlJc w:val="left"/>
      <w:pPr>
        <w:ind w:left="3600" w:hanging="360"/>
      </w:pPr>
    </w:lvl>
    <w:lvl w:ilvl="5" w:tplc="B1BE7900">
      <w:start w:val="1"/>
      <w:numFmt w:val="lowerRoman"/>
      <w:lvlText w:val="%6."/>
      <w:lvlJc w:val="right"/>
      <w:pPr>
        <w:ind w:left="4320" w:hanging="180"/>
      </w:pPr>
    </w:lvl>
    <w:lvl w:ilvl="6" w:tplc="82EAE700">
      <w:start w:val="1"/>
      <w:numFmt w:val="decimal"/>
      <w:lvlText w:val="%7."/>
      <w:lvlJc w:val="left"/>
      <w:pPr>
        <w:ind w:left="5040" w:hanging="360"/>
      </w:pPr>
    </w:lvl>
    <w:lvl w:ilvl="7" w:tplc="A7FE363A">
      <w:start w:val="1"/>
      <w:numFmt w:val="lowerLetter"/>
      <w:lvlText w:val="%8."/>
      <w:lvlJc w:val="left"/>
      <w:pPr>
        <w:ind w:left="5760" w:hanging="360"/>
      </w:pPr>
    </w:lvl>
    <w:lvl w:ilvl="8" w:tplc="A426D970">
      <w:start w:val="1"/>
      <w:numFmt w:val="lowerRoman"/>
      <w:lvlText w:val="%9."/>
      <w:lvlJc w:val="right"/>
      <w:pPr>
        <w:ind w:left="6480" w:hanging="180"/>
      </w:pPr>
    </w:lvl>
  </w:abstractNum>
  <w:abstractNum w:abstractNumId="25" w15:restartNumberingAfterBreak="0">
    <w:nsid w:val="5A790F16"/>
    <w:multiLevelType w:val="hybridMultilevel"/>
    <w:tmpl w:val="06600B1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6" w15:restartNumberingAfterBreak="0">
    <w:nsid w:val="5BE7771E"/>
    <w:multiLevelType w:val="hybridMultilevel"/>
    <w:tmpl w:val="09160BC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7" w15:restartNumberingAfterBreak="0">
    <w:nsid w:val="5EE82B8A"/>
    <w:multiLevelType w:val="multilevel"/>
    <w:tmpl w:val="0194077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0700428"/>
    <w:multiLevelType w:val="hybridMultilevel"/>
    <w:tmpl w:val="5C84A3E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9" w15:restartNumberingAfterBreak="0">
    <w:nsid w:val="66A63BA9"/>
    <w:multiLevelType w:val="hybridMultilevel"/>
    <w:tmpl w:val="FD28A43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0" w15:restartNumberingAfterBreak="0">
    <w:nsid w:val="678363B3"/>
    <w:multiLevelType w:val="hybridMultilevel"/>
    <w:tmpl w:val="FFFFFFFF"/>
    <w:lvl w:ilvl="0" w:tplc="0DA4C2DA">
      <w:start w:val="1"/>
      <w:numFmt w:val="bullet"/>
      <w:lvlText w:val=""/>
      <w:lvlJc w:val="left"/>
      <w:pPr>
        <w:ind w:left="720" w:hanging="360"/>
      </w:pPr>
      <w:rPr>
        <w:rFonts w:hint="default" w:ascii="Symbol" w:hAnsi="Symbol"/>
      </w:rPr>
    </w:lvl>
    <w:lvl w:ilvl="1" w:tplc="A016DAD8">
      <w:start w:val="1"/>
      <w:numFmt w:val="bullet"/>
      <w:lvlText w:val="o"/>
      <w:lvlJc w:val="left"/>
      <w:pPr>
        <w:ind w:left="1440" w:hanging="360"/>
      </w:pPr>
      <w:rPr>
        <w:rFonts w:hint="default" w:ascii="Courier New" w:hAnsi="Courier New"/>
      </w:rPr>
    </w:lvl>
    <w:lvl w:ilvl="2" w:tplc="3F32E574">
      <w:start w:val="1"/>
      <w:numFmt w:val="bullet"/>
      <w:lvlText w:val=""/>
      <w:lvlJc w:val="left"/>
      <w:pPr>
        <w:ind w:left="2160" w:hanging="360"/>
      </w:pPr>
      <w:rPr>
        <w:rFonts w:hint="default" w:ascii="Wingdings" w:hAnsi="Wingdings"/>
      </w:rPr>
    </w:lvl>
    <w:lvl w:ilvl="3" w:tplc="58066BB8">
      <w:start w:val="1"/>
      <w:numFmt w:val="bullet"/>
      <w:lvlText w:val=""/>
      <w:lvlJc w:val="left"/>
      <w:pPr>
        <w:ind w:left="2880" w:hanging="360"/>
      </w:pPr>
      <w:rPr>
        <w:rFonts w:hint="default" w:ascii="Symbol" w:hAnsi="Symbol"/>
      </w:rPr>
    </w:lvl>
    <w:lvl w:ilvl="4" w:tplc="CCD81F48">
      <w:start w:val="1"/>
      <w:numFmt w:val="bullet"/>
      <w:lvlText w:val="o"/>
      <w:lvlJc w:val="left"/>
      <w:pPr>
        <w:ind w:left="3600" w:hanging="360"/>
      </w:pPr>
      <w:rPr>
        <w:rFonts w:hint="default" w:ascii="Courier New" w:hAnsi="Courier New"/>
      </w:rPr>
    </w:lvl>
    <w:lvl w:ilvl="5" w:tplc="861C520E">
      <w:start w:val="1"/>
      <w:numFmt w:val="bullet"/>
      <w:lvlText w:val=""/>
      <w:lvlJc w:val="left"/>
      <w:pPr>
        <w:ind w:left="4320" w:hanging="360"/>
      </w:pPr>
      <w:rPr>
        <w:rFonts w:hint="default" w:ascii="Wingdings" w:hAnsi="Wingdings"/>
      </w:rPr>
    </w:lvl>
    <w:lvl w:ilvl="6" w:tplc="7D00C964">
      <w:start w:val="1"/>
      <w:numFmt w:val="bullet"/>
      <w:lvlText w:val=""/>
      <w:lvlJc w:val="left"/>
      <w:pPr>
        <w:ind w:left="5040" w:hanging="360"/>
      </w:pPr>
      <w:rPr>
        <w:rFonts w:hint="default" w:ascii="Symbol" w:hAnsi="Symbol"/>
      </w:rPr>
    </w:lvl>
    <w:lvl w:ilvl="7" w:tplc="A8381682">
      <w:start w:val="1"/>
      <w:numFmt w:val="bullet"/>
      <w:lvlText w:val="o"/>
      <w:lvlJc w:val="left"/>
      <w:pPr>
        <w:ind w:left="5760" w:hanging="360"/>
      </w:pPr>
      <w:rPr>
        <w:rFonts w:hint="default" w:ascii="Courier New" w:hAnsi="Courier New"/>
      </w:rPr>
    </w:lvl>
    <w:lvl w:ilvl="8" w:tplc="E3B05D7A">
      <w:start w:val="1"/>
      <w:numFmt w:val="bullet"/>
      <w:lvlText w:val=""/>
      <w:lvlJc w:val="left"/>
      <w:pPr>
        <w:ind w:left="6480" w:hanging="360"/>
      </w:pPr>
      <w:rPr>
        <w:rFonts w:hint="default" w:ascii="Wingdings" w:hAnsi="Wingdings"/>
      </w:rPr>
    </w:lvl>
  </w:abstractNum>
  <w:abstractNum w:abstractNumId="31" w15:restartNumberingAfterBreak="0">
    <w:nsid w:val="6A1325C8"/>
    <w:multiLevelType w:val="hybridMultilevel"/>
    <w:tmpl w:val="BE3EEB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C7F033C"/>
    <w:multiLevelType w:val="hybridMultilevel"/>
    <w:tmpl w:val="B832D7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5E36310"/>
    <w:multiLevelType w:val="hybridMultilevel"/>
    <w:tmpl w:val="FFFFFFFF"/>
    <w:lvl w:ilvl="0" w:tplc="710E8DDE">
      <w:start w:val="1"/>
      <w:numFmt w:val="bullet"/>
      <w:lvlText w:val=""/>
      <w:lvlJc w:val="left"/>
      <w:pPr>
        <w:ind w:left="720" w:hanging="360"/>
      </w:pPr>
      <w:rPr>
        <w:rFonts w:hint="default" w:ascii="Symbol" w:hAnsi="Symbol"/>
      </w:rPr>
    </w:lvl>
    <w:lvl w:ilvl="1" w:tplc="F6640DD2">
      <w:start w:val="1"/>
      <w:numFmt w:val="bullet"/>
      <w:lvlText w:val="o"/>
      <w:lvlJc w:val="left"/>
      <w:pPr>
        <w:ind w:left="1440" w:hanging="360"/>
      </w:pPr>
      <w:rPr>
        <w:rFonts w:hint="default" w:ascii="Courier New" w:hAnsi="Courier New"/>
      </w:rPr>
    </w:lvl>
    <w:lvl w:ilvl="2" w:tplc="7E90C950">
      <w:start w:val="1"/>
      <w:numFmt w:val="bullet"/>
      <w:lvlText w:val=""/>
      <w:lvlJc w:val="left"/>
      <w:pPr>
        <w:ind w:left="2160" w:hanging="360"/>
      </w:pPr>
      <w:rPr>
        <w:rFonts w:hint="default" w:ascii="Wingdings" w:hAnsi="Wingdings"/>
      </w:rPr>
    </w:lvl>
    <w:lvl w:ilvl="3" w:tplc="873C8E50">
      <w:start w:val="1"/>
      <w:numFmt w:val="bullet"/>
      <w:lvlText w:val=""/>
      <w:lvlJc w:val="left"/>
      <w:pPr>
        <w:ind w:left="2880" w:hanging="360"/>
      </w:pPr>
      <w:rPr>
        <w:rFonts w:hint="default" w:ascii="Symbol" w:hAnsi="Symbol"/>
      </w:rPr>
    </w:lvl>
    <w:lvl w:ilvl="4" w:tplc="04D4B468">
      <w:start w:val="1"/>
      <w:numFmt w:val="bullet"/>
      <w:lvlText w:val="o"/>
      <w:lvlJc w:val="left"/>
      <w:pPr>
        <w:ind w:left="3600" w:hanging="360"/>
      </w:pPr>
      <w:rPr>
        <w:rFonts w:hint="default" w:ascii="Courier New" w:hAnsi="Courier New"/>
      </w:rPr>
    </w:lvl>
    <w:lvl w:ilvl="5" w:tplc="8668C1EA">
      <w:start w:val="1"/>
      <w:numFmt w:val="bullet"/>
      <w:lvlText w:val=""/>
      <w:lvlJc w:val="left"/>
      <w:pPr>
        <w:ind w:left="4320" w:hanging="360"/>
      </w:pPr>
      <w:rPr>
        <w:rFonts w:hint="default" w:ascii="Wingdings" w:hAnsi="Wingdings"/>
      </w:rPr>
    </w:lvl>
    <w:lvl w:ilvl="6" w:tplc="ABC6403C">
      <w:start w:val="1"/>
      <w:numFmt w:val="bullet"/>
      <w:lvlText w:val=""/>
      <w:lvlJc w:val="left"/>
      <w:pPr>
        <w:ind w:left="5040" w:hanging="360"/>
      </w:pPr>
      <w:rPr>
        <w:rFonts w:hint="default" w:ascii="Symbol" w:hAnsi="Symbol"/>
      </w:rPr>
    </w:lvl>
    <w:lvl w:ilvl="7" w:tplc="AE46493C">
      <w:start w:val="1"/>
      <w:numFmt w:val="bullet"/>
      <w:lvlText w:val="o"/>
      <w:lvlJc w:val="left"/>
      <w:pPr>
        <w:ind w:left="5760" w:hanging="360"/>
      </w:pPr>
      <w:rPr>
        <w:rFonts w:hint="default" w:ascii="Courier New" w:hAnsi="Courier New"/>
      </w:rPr>
    </w:lvl>
    <w:lvl w:ilvl="8" w:tplc="EE70BEE0">
      <w:start w:val="1"/>
      <w:numFmt w:val="bullet"/>
      <w:lvlText w:val=""/>
      <w:lvlJc w:val="left"/>
      <w:pPr>
        <w:ind w:left="6480" w:hanging="360"/>
      </w:pPr>
      <w:rPr>
        <w:rFonts w:hint="default" w:ascii="Wingdings" w:hAnsi="Wingdings"/>
      </w:rPr>
    </w:lvl>
  </w:abstractNum>
  <w:abstractNum w:abstractNumId="34" w15:restartNumberingAfterBreak="0">
    <w:nsid w:val="77B1099E"/>
    <w:multiLevelType w:val="hybridMultilevel"/>
    <w:tmpl w:val="E05E0E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A2B28BB"/>
    <w:multiLevelType w:val="hybridMultilevel"/>
    <w:tmpl w:val="A8EE362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6" w15:restartNumberingAfterBreak="0">
    <w:nsid w:val="7CD6770A"/>
    <w:multiLevelType w:val="hybridMultilevel"/>
    <w:tmpl w:val="FFFFFFFF"/>
    <w:lvl w:ilvl="0" w:tplc="2FAEA854">
      <w:start w:val="1"/>
      <w:numFmt w:val="bullet"/>
      <w:lvlText w:val=""/>
      <w:lvlJc w:val="left"/>
      <w:pPr>
        <w:ind w:left="720" w:hanging="360"/>
      </w:pPr>
      <w:rPr>
        <w:rFonts w:hint="default" w:ascii="Symbol" w:hAnsi="Symbol"/>
      </w:rPr>
    </w:lvl>
    <w:lvl w:ilvl="1" w:tplc="0A0CB5D4">
      <w:start w:val="1"/>
      <w:numFmt w:val="bullet"/>
      <w:lvlText w:val="o"/>
      <w:lvlJc w:val="left"/>
      <w:pPr>
        <w:ind w:left="1440" w:hanging="360"/>
      </w:pPr>
      <w:rPr>
        <w:rFonts w:hint="default" w:ascii="Courier New" w:hAnsi="Courier New"/>
      </w:rPr>
    </w:lvl>
    <w:lvl w:ilvl="2" w:tplc="305A51A2">
      <w:start w:val="1"/>
      <w:numFmt w:val="bullet"/>
      <w:lvlText w:val=""/>
      <w:lvlJc w:val="left"/>
      <w:pPr>
        <w:ind w:left="2160" w:hanging="360"/>
      </w:pPr>
      <w:rPr>
        <w:rFonts w:hint="default" w:ascii="Wingdings" w:hAnsi="Wingdings"/>
      </w:rPr>
    </w:lvl>
    <w:lvl w:ilvl="3" w:tplc="02F4CA44">
      <w:start w:val="1"/>
      <w:numFmt w:val="bullet"/>
      <w:lvlText w:val=""/>
      <w:lvlJc w:val="left"/>
      <w:pPr>
        <w:ind w:left="2880" w:hanging="360"/>
      </w:pPr>
      <w:rPr>
        <w:rFonts w:hint="default" w:ascii="Symbol" w:hAnsi="Symbol"/>
      </w:rPr>
    </w:lvl>
    <w:lvl w:ilvl="4" w:tplc="474C8558">
      <w:start w:val="1"/>
      <w:numFmt w:val="bullet"/>
      <w:lvlText w:val="o"/>
      <w:lvlJc w:val="left"/>
      <w:pPr>
        <w:ind w:left="3600" w:hanging="360"/>
      </w:pPr>
      <w:rPr>
        <w:rFonts w:hint="default" w:ascii="Courier New" w:hAnsi="Courier New"/>
      </w:rPr>
    </w:lvl>
    <w:lvl w:ilvl="5" w:tplc="0098051A">
      <w:start w:val="1"/>
      <w:numFmt w:val="bullet"/>
      <w:lvlText w:val=""/>
      <w:lvlJc w:val="left"/>
      <w:pPr>
        <w:ind w:left="4320" w:hanging="360"/>
      </w:pPr>
      <w:rPr>
        <w:rFonts w:hint="default" w:ascii="Wingdings" w:hAnsi="Wingdings"/>
      </w:rPr>
    </w:lvl>
    <w:lvl w:ilvl="6" w:tplc="2D70794A">
      <w:start w:val="1"/>
      <w:numFmt w:val="bullet"/>
      <w:lvlText w:val=""/>
      <w:lvlJc w:val="left"/>
      <w:pPr>
        <w:ind w:left="5040" w:hanging="360"/>
      </w:pPr>
      <w:rPr>
        <w:rFonts w:hint="default" w:ascii="Symbol" w:hAnsi="Symbol"/>
      </w:rPr>
    </w:lvl>
    <w:lvl w:ilvl="7" w:tplc="A594A010">
      <w:start w:val="1"/>
      <w:numFmt w:val="bullet"/>
      <w:lvlText w:val="o"/>
      <w:lvlJc w:val="left"/>
      <w:pPr>
        <w:ind w:left="5760" w:hanging="360"/>
      </w:pPr>
      <w:rPr>
        <w:rFonts w:hint="default" w:ascii="Courier New" w:hAnsi="Courier New"/>
      </w:rPr>
    </w:lvl>
    <w:lvl w:ilvl="8" w:tplc="2EA60240">
      <w:start w:val="1"/>
      <w:numFmt w:val="bullet"/>
      <w:lvlText w:val=""/>
      <w:lvlJc w:val="left"/>
      <w:pPr>
        <w:ind w:left="6480" w:hanging="360"/>
      </w:pPr>
      <w:rPr>
        <w:rFonts w:hint="default" w:ascii="Wingdings" w:hAnsi="Wingdings"/>
      </w:rPr>
    </w:lvl>
  </w:abstractNum>
  <w:abstractNum w:abstractNumId="37" w15:restartNumberingAfterBreak="0">
    <w:nsid w:val="7F774345"/>
    <w:multiLevelType w:val="hybridMultilevel"/>
    <w:tmpl w:val="0C789AC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34"/>
  </w:num>
  <w:num w:numId="4">
    <w:abstractNumId w:val="37"/>
  </w:num>
  <w:num w:numId="5">
    <w:abstractNumId w:val="15"/>
  </w:num>
  <w:num w:numId="6">
    <w:abstractNumId w:val="6"/>
  </w:num>
  <w:num w:numId="7">
    <w:abstractNumId w:val="16"/>
  </w:num>
  <w:num w:numId="8">
    <w:abstractNumId w:val="25"/>
  </w:num>
  <w:num w:numId="9">
    <w:abstractNumId w:val="14"/>
  </w:num>
  <w:num w:numId="10">
    <w:abstractNumId w:val="26"/>
  </w:num>
  <w:num w:numId="11">
    <w:abstractNumId w:val="13"/>
  </w:num>
  <w:num w:numId="12">
    <w:abstractNumId w:val="29"/>
  </w:num>
  <w:num w:numId="13">
    <w:abstractNumId w:val="22"/>
  </w:num>
  <w:num w:numId="14">
    <w:abstractNumId w:val="7"/>
  </w:num>
  <w:num w:numId="15">
    <w:abstractNumId w:val="36"/>
  </w:num>
  <w:num w:numId="16">
    <w:abstractNumId w:val="30"/>
  </w:num>
  <w:num w:numId="17">
    <w:abstractNumId w:val="20"/>
  </w:num>
  <w:num w:numId="18">
    <w:abstractNumId w:val="2"/>
  </w:num>
  <w:num w:numId="19">
    <w:abstractNumId w:val="18"/>
  </w:num>
  <w:num w:numId="20">
    <w:abstractNumId w:val="33"/>
  </w:num>
  <w:num w:numId="21">
    <w:abstractNumId w:val="8"/>
  </w:num>
  <w:num w:numId="22">
    <w:abstractNumId w:val="10"/>
  </w:num>
  <w:num w:numId="23">
    <w:abstractNumId w:val="31"/>
  </w:num>
  <w:num w:numId="24">
    <w:abstractNumId w:val="12"/>
  </w:num>
  <w:num w:numId="25">
    <w:abstractNumId w:val="0"/>
  </w:num>
  <w:num w:numId="26">
    <w:abstractNumId w:val="0"/>
    <w:lvlOverride w:ilvl="0">
      <w:startOverride w:val="2"/>
    </w:lvlOverride>
    <w:lvlOverride w:ilvl="1">
      <w:startOverride w:val="4"/>
    </w:lvlOverride>
  </w:num>
  <w:num w:numId="27">
    <w:abstractNumId w:val="11"/>
  </w:num>
  <w:num w:numId="28">
    <w:abstractNumId w:val="1"/>
  </w:num>
  <w:num w:numId="29">
    <w:abstractNumId w:val="0"/>
    <w:lvlOverride w:ilvl="0">
      <w:startOverride w:val="2"/>
    </w:lvlOverride>
    <w:lvlOverride w:ilvl="1">
      <w:startOverride w:val="2"/>
    </w:lvlOverride>
  </w:num>
  <w:num w:numId="30">
    <w:abstractNumId w:val="19"/>
  </w:num>
  <w:num w:numId="31">
    <w:abstractNumId w:val="4"/>
  </w:num>
  <w:num w:numId="32">
    <w:abstractNumId w:val="21"/>
  </w:num>
  <w:num w:numId="33">
    <w:abstractNumId w:val="27"/>
  </w:num>
  <w:num w:numId="34">
    <w:abstractNumId w:val="9"/>
  </w:num>
  <w:num w:numId="35">
    <w:abstractNumId w:val="17"/>
  </w:num>
  <w:num w:numId="36">
    <w:abstractNumId w:val="28"/>
  </w:num>
  <w:num w:numId="37">
    <w:abstractNumId w:val="32"/>
  </w:num>
  <w:num w:numId="38">
    <w:abstractNumId w:val="0"/>
    <w:lvlOverride w:ilvl="0">
      <w:startOverride w:val="4"/>
    </w:lvlOverride>
    <w:lvlOverride w:ilvl="1">
      <w:startOverride w:val="2"/>
    </w:lvlOverride>
    <w:lvlOverride w:ilvl="2">
      <w:startOverride w:val="4"/>
    </w:lvlOverride>
    <w:lvlOverride w:ilvl="3">
      <w:startOverride w:val="1"/>
    </w:lvlOverride>
  </w:num>
  <w:num w:numId="39">
    <w:abstractNumId w:val="0"/>
    <w:lvlOverride w:ilvl="0">
      <w:startOverride w:val="4"/>
    </w:lvlOverride>
    <w:lvlOverride w:ilvl="1">
      <w:startOverride w:val="2"/>
    </w:lvlOverride>
    <w:lvlOverride w:ilvl="2">
      <w:startOverride w:val="4"/>
    </w:lvlOverride>
    <w:lvlOverride w:ilvl="3">
      <w:startOverride w:val="1"/>
    </w:lvlOverride>
  </w:num>
  <w:num w:numId="40">
    <w:abstractNumId w:val="0"/>
    <w:lvlOverride w:ilvl="0">
      <w:startOverride w:val="4"/>
    </w:lvlOverride>
    <w:lvlOverride w:ilvl="1">
      <w:startOverride w:val="2"/>
    </w:lvlOverride>
    <w:lvlOverride w:ilvl="2">
      <w:startOverride w:val="4"/>
    </w:lvlOverride>
    <w:lvlOverride w:ilvl="3">
      <w:startOverride w:val="1"/>
    </w:lvlOverride>
  </w:num>
  <w:num w:numId="41">
    <w:abstractNumId w:val="0"/>
    <w:lvlOverride w:ilvl="0">
      <w:startOverride w:val="4"/>
    </w:lvlOverride>
    <w:lvlOverride w:ilvl="1">
      <w:startOverride w:val="2"/>
    </w:lvlOverride>
    <w:lvlOverride w:ilvl="2">
      <w:startOverride w:val="4"/>
    </w:lvlOverride>
    <w:lvlOverride w:ilvl="3">
      <w:startOverride w:val="1"/>
    </w:lvlOverride>
  </w:num>
  <w:num w:numId="42">
    <w:abstractNumId w:val="0"/>
    <w:lvlOverride w:ilvl="0">
      <w:startOverride w:val="4"/>
    </w:lvlOverride>
    <w:lvlOverride w:ilvl="1">
      <w:startOverride w:val="2"/>
    </w:lvlOverride>
    <w:lvlOverride w:ilvl="2">
      <w:startOverride w:val="4"/>
    </w:lvlOverride>
  </w:num>
  <w:num w:numId="43">
    <w:abstractNumId w:val="35"/>
  </w:num>
  <w:num w:numId="44">
    <w:abstractNumId w:val="24"/>
  </w:num>
  <w:num w:numId="45">
    <w:abstractNumId w:val="0"/>
    <w:lvlOverride w:ilvl="0">
      <w:startOverride w:val="4"/>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0"/>
    <w:lvlOverride w:ilvl="0">
      <w:startOverride w:val="4"/>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
  </w:num>
  <w:num w:numId="48">
    <w:abstractNumId w:val="0"/>
    <w:lvlOverride w:ilvl="0">
      <w:startOverride w:val="2"/>
    </w:lvlOverride>
    <w:lvlOverride w:ilvl="1">
      <w:startOverride w:val="2"/>
    </w:lvlOverride>
  </w:num>
  <w:num w:numId="49">
    <w:abstractNumId w:val="0"/>
    <w:lvlOverride w:ilvl="0">
      <w:startOverride w:val="2"/>
    </w:lvlOverride>
    <w:lvlOverride w:ilvl="1">
      <w:startOverride w:val="3"/>
    </w:lvlOverride>
    <w:lvlOverride w:ilvl="2">
      <w:startOverride w:val="2"/>
    </w:lvlOverride>
  </w:num>
  <w:num w:numId="50">
    <w:abstractNumId w:val="23"/>
  </w:num>
  <w:numIdMacAtCleanup w:val="35"/>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3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trackRevisions w:val="false"/>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BAA"/>
    <w:rsid w:val="00000612"/>
    <w:rsid w:val="0000091B"/>
    <w:rsid w:val="00000E26"/>
    <w:rsid w:val="00002431"/>
    <w:rsid w:val="00002746"/>
    <w:rsid w:val="00003962"/>
    <w:rsid w:val="00003BD7"/>
    <w:rsid w:val="00004945"/>
    <w:rsid w:val="00006616"/>
    <w:rsid w:val="00006A8D"/>
    <w:rsid w:val="00006B27"/>
    <w:rsid w:val="00007D90"/>
    <w:rsid w:val="00007F72"/>
    <w:rsid w:val="000106D0"/>
    <w:rsid w:val="00010A5E"/>
    <w:rsid w:val="00011D26"/>
    <w:rsid w:val="00012719"/>
    <w:rsid w:val="000128FC"/>
    <w:rsid w:val="00012D4A"/>
    <w:rsid w:val="00012DD8"/>
    <w:rsid w:val="000139D7"/>
    <w:rsid w:val="00013AFF"/>
    <w:rsid w:val="0001504B"/>
    <w:rsid w:val="00015433"/>
    <w:rsid w:val="00015B10"/>
    <w:rsid w:val="00016109"/>
    <w:rsid w:val="00017657"/>
    <w:rsid w:val="0002024B"/>
    <w:rsid w:val="00020508"/>
    <w:rsid w:val="0002084A"/>
    <w:rsid w:val="00020F64"/>
    <w:rsid w:val="00021467"/>
    <w:rsid w:val="00021B51"/>
    <w:rsid w:val="0002240D"/>
    <w:rsid w:val="000224BA"/>
    <w:rsid w:val="00022ABB"/>
    <w:rsid w:val="00022E4D"/>
    <w:rsid w:val="000236C4"/>
    <w:rsid w:val="00023975"/>
    <w:rsid w:val="00023ABA"/>
    <w:rsid w:val="00023FD4"/>
    <w:rsid w:val="00024431"/>
    <w:rsid w:val="00024844"/>
    <w:rsid w:val="00024CFD"/>
    <w:rsid w:val="0002507F"/>
    <w:rsid w:val="00025156"/>
    <w:rsid w:val="00025B03"/>
    <w:rsid w:val="00025B1C"/>
    <w:rsid w:val="0002696A"/>
    <w:rsid w:val="00026AE4"/>
    <w:rsid w:val="00026FCC"/>
    <w:rsid w:val="000271B8"/>
    <w:rsid w:val="00027599"/>
    <w:rsid w:val="00027883"/>
    <w:rsid w:val="0002792B"/>
    <w:rsid w:val="000279CD"/>
    <w:rsid w:val="00027D05"/>
    <w:rsid w:val="000306E6"/>
    <w:rsid w:val="00030E08"/>
    <w:rsid w:val="000317EF"/>
    <w:rsid w:val="00031F35"/>
    <w:rsid w:val="00032445"/>
    <w:rsid w:val="00032B62"/>
    <w:rsid w:val="0003308E"/>
    <w:rsid w:val="0003394C"/>
    <w:rsid w:val="000347AD"/>
    <w:rsid w:val="000349E0"/>
    <w:rsid w:val="00034E6F"/>
    <w:rsid w:val="00034F9B"/>
    <w:rsid w:val="000361AD"/>
    <w:rsid w:val="00037545"/>
    <w:rsid w:val="00040056"/>
    <w:rsid w:val="000402E4"/>
    <w:rsid w:val="000402E6"/>
    <w:rsid w:val="0004189D"/>
    <w:rsid w:val="000425C9"/>
    <w:rsid w:val="00042930"/>
    <w:rsid w:val="000436EE"/>
    <w:rsid w:val="00043AD9"/>
    <w:rsid w:val="000446AE"/>
    <w:rsid w:val="000447B3"/>
    <w:rsid w:val="00044E39"/>
    <w:rsid w:val="000454C9"/>
    <w:rsid w:val="0004599A"/>
    <w:rsid w:val="00045BFF"/>
    <w:rsid w:val="000465E0"/>
    <w:rsid w:val="00046A2D"/>
    <w:rsid w:val="0004741C"/>
    <w:rsid w:val="00050167"/>
    <w:rsid w:val="0005074B"/>
    <w:rsid w:val="00050805"/>
    <w:rsid w:val="00050F4C"/>
    <w:rsid w:val="0005108F"/>
    <w:rsid w:val="00051D54"/>
    <w:rsid w:val="00051FBF"/>
    <w:rsid w:val="0005275A"/>
    <w:rsid w:val="00052A7B"/>
    <w:rsid w:val="00053408"/>
    <w:rsid w:val="000539DC"/>
    <w:rsid w:val="00053A94"/>
    <w:rsid w:val="000547ED"/>
    <w:rsid w:val="00054BAF"/>
    <w:rsid w:val="00055097"/>
    <w:rsid w:val="00055A9F"/>
    <w:rsid w:val="00055B3C"/>
    <w:rsid w:val="00055CA9"/>
    <w:rsid w:val="00056863"/>
    <w:rsid w:val="00056FB8"/>
    <w:rsid w:val="000572A0"/>
    <w:rsid w:val="00057CB5"/>
    <w:rsid w:val="000605AB"/>
    <w:rsid w:val="0006090F"/>
    <w:rsid w:val="00060B6B"/>
    <w:rsid w:val="00061156"/>
    <w:rsid w:val="00062154"/>
    <w:rsid w:val="00062299"/>
    <w:rsid w:val="0006262E"/>
    <w:rsid w:val="000627B4"/>
    <w:rsid w:val="00062CA1"/>
    <w:rsid w:val="00062CD3"/>
    <w:rsid w:val="00063F53"/>
    <w:rsid w:val="00064B8A"/>
    <w:rsid w:val="0006521C"/>
    <w:rsid w:val="00065296"/>
    <w:rsid w:val="0006562C"/>
    <w:rsid w:val="00065E34"/>
    <w:rsid w:val="00065ED7"/>
    <w:rsid w:val="00067ADC"/>
    <w:rsid w:val="00067FAF"/>
    <w:rsid w:val="00070581"/>
    <w:rsid w:val="00070C5A"/>
    <w:rsid w:val="0007105A"/>
    <w:rsid w:val="000717BD"/>
    <w:rsid w:val="00071830"/>
    <w:rsid w:val="00071F80"/>
    <w:rsid w:val="000726AD"/>
    <w:rsid w:val="0007291E"/>
    <w:rsid w:val="00073D72"/>
    <w:rsid w:val="00074741"/>
    <w:rsid w:val="000747DD"/>
    <w:rsid w:val="00074EEE"/>
    <w:rsid w:val="00076EB7"/>
    <w:rsid w:val="000773A5"/>
    <w:rsid w:val="000778E1"/>
    <w:rsid w:val="00080C21"/>
    <w:rsid w:val="00080F48"/>
    <w:rsid w:val="0008115E"/>
    <w:rsid w:val="00081C8C"/>
    <w:rsid w:val="00082352"/>
    <w:rsid w:val="00082360"/>
    <w:rsid w:val="00082FE8"/>
    <w:rsid w:val="000831BC"/>
    <w:rsid w:val="000839E6"/>
    <w:rsid w:val="00083E03"/>
    <w:rsid w:val="00083E10"/>
    <w:rsid w:val="00083E5C"/>
    <w:rsid w:val="000844D0"/>
    <w:rsid w:val="00084F25"/>
    <w:rsid w:val="00084FF4"/>
    <w:rsid w:val="000850D6"/>
    <w:rsid w:val="00085AC0"/>
    <w:rsid w:val="00085B98"/>
    <w:rsid w:val="00085CD8"/>
    <w:rsid w:val="000863D7"/>
    <w:rsid w:val="00086430"/>
    <w:rsid w:val="0008762F"/>
    <w:rsid w:val="00090888"/>
    <w:rsid w:val="0009218F"/>
    <w:rsid w:val="0009224C"/>
    <w:rsid w:val="000929BC"/>
    <w:rsid w:val="0009417C"/>
    <w:rsid w:val="00094632"/>
    <w:rsid w:val="00094885"/>
    <w:rsid w:val="00094D47"/>
    <w:rsid w:val="00095252"/>
    <w:rsid w:val="00095A6F"/>
    <w:rsid w:val="00095CA7"/>
    <w:rsid w:val="000966ED"/>
    <w:rsid w:val="000967E2"/>
    <w:rsid w:val="000972D0"/>
    <w:rsid w:val="00097A50"/>
    <w:rsid w:val="00097C43"/>
    <w:rsid w:val="00097CFF"/>
    <w:rsid w:val="000A0387"/>
    <w:rsid w:val="000A07CF"/>
    <w:rsid w:val="000A0889"/>
    <w:rsid w:val="000A1545"/>
    <w:rsid w:val="000A1566"/>
    <w:rsid w:val="000A20A8"/>
    <w:rsid w:val="000A22AB"/>
    <w:rsid w:val="000A2560"/>
    <w:rsid w:val="000A2718"/>
    <w:rsid w:val="000A2B5C"/>
    <w:rsid w:val="000A4F18"/>
    <w:rsid w:val="000A4FCD"/>
    <w:rsid w:val="000A5A6C"/>
    <w:rsid w:val="000A62BD"/>
    <w:rsid w:val="000A630C"/>
    <w:rsid w:val="000A6711"/>
    <w:rsid w:val="000A6742"/>
    <w:rsid w:val="000A6C78"/>
    <w:rsid w:val="000A7FB3"/>
    <w:rsid w:val="000B0BBF"/>
    <w:rsid w:val="000B118E"/>
    <w:rsid w:val="000B145B"/>
    <w:rsid w:val="000B25BD"/>
    <w:rsid w:val="000B2A1C"/>
    <w:rsid w:val="000B2A9E"/>
    <w:rsid w:val="000B34A0"/>
    <w:rsid w:val="000B4D44"/>
    <w:rsid w:val="000B6258"/>
    <w:rsid w:val="000B647E"/>
    <w:rsid w:val="000B665E"/>
    <w:rsid w:val="000B6DDE"/>
    <w:rsid w:val="000C01FD"/>
    <w:rsid w:val="000C09E9"/>
    <w:rsid w:val="000C0BB1"/>
    <w:rsid w:val="000C0FD0"/>
    <w:rsid w:val="000C1087"/>
    <w:rsid w:val="000C1354"/>
    <w:rsid w:val="000C14C2"/>
    <w:rsid w:val="000C15A9"/>
    <w:rsid w:val="000C19DC"/>
    <w:rsid w:val="000C3DB7"/>
    <w:rsid w:val="000C5D63"/>
    <w:rsid w:val="000C6A66"/>
    <w:rsid w:val="000C7016"/>
    <w:rsid w:val="000C71AE"/>
    <w:rsid w:val="000C797A"/>
    <w:rsid w:val="000D0018"/>
    <w:rsid w:val="000D0208"/>
    <w:rsid w:val="000D0A95"/>
    <w:rsid w:val="000D0D7A"/>
    <w:rsid w:val="000D19DB"/>
    <w:rsid w:val="000D1E26"/>
    <w:rsid w:val="000D20AE"/>
    <w:rsid w:val="000D2441"/>
    <w:rsid w:val="000D24E3"/>
    <w:rsid w:val="000D263D"/>
    <w:rsid w:val="000D2CEA"/>
    <w:rsid w:val="000D385D"/>
    <w:rsid w:val="000D419A"/>
    <w:rsid w:val="000D450C"/>
    <w:rsid w:val="000D4D26"/>
    <w:rsid w:val="000D5AFA"/>
    <w:rsid w:val="000D6171"/>
    <w:rsid w:val="000D6550"/>
    <w:rsid w:val="000D7444"/>
    <w:rsid w:val="000E0039"/>
    <w:rsid w:val="000E03CF"/>
    <w:rsid w:val="000E1322"/>
    <w:rsid w:val="000E191E"/>
    <w:rsid w:val="000E1D8E"/>
    <w:rsid w:val="000E1DB8"/>
    <w:rsid w:val="000E2838"/>
    <w:rsid w:val="000E301A"/>
    <w:rsid w:val="000E3098"/>
    <w:rsid w:val="000E3321"/>
    <w:rsid w:val="000E48EE"/>
    <w:rsid w:val="000E4980"/>
    <w:rsid w:val="000E4DB2"/>
    <w:rsid w:val="000E52DE"/>
    <w:rsid w:val="000E72D0"/>
    <w:rsid w:val="000E7864"/>
    <w:rsid w:val="000E7D4E"/>
    <w:rsid w:val="000E7DC8"/>
    <w:rsid w:val="000F036B"/>
    <w:rsid w:val="000F1C3C"/>
    <w:rsid w:val="000F2259"/>
    <w:rsid w:val="000F34AD"/>
    <w:rsid w:val="000F3B89"/>
    <w:rsid w:val="000F3CD9"/>
    <w:rsid w:val="000F3CF1"/>
    <w:rsid w:val="000F42E1"/>
    <w:rsid w:val="000F4732"/>
    <w:rsid w:val="000F5AC3"/>
    <w:rsid w:val="000F67BD"/>
    <w:rsid w:val="000F6D61"/>
    <w:rsid w:val="000F6EB6"/>
    <w:rsid w:val="000F72B2"/>
    <w:rsid w:val="000F7BBB"/>
    <w:rsid w:val="000F7CD2"/>
    <w:rsid w:val="000F7FB9"/>
    <w:rsid w:val="00100D47"/>
    <w:rsid w:val="00102CC9"/>
    <w:rsid w:val="00103E36"/>
    <w:rsid w:val="00104C81"/>
    <w:rsid w:val="0010628C"/>
    <w:rsid w:val="0010634F"/>
    <w:rsid w:val="00106AE9"/>
    <w:rsid w:val="00106BE8"/>
    <w:rsid w:val="00106F30"/>
    <w:rsid w:val="001070D2"/>
    <w:rsid w:val="00110782"/>
    <w:rsid w:val="0011084E"/>
    <w:rsid w:val="00111352"/>
    <w:rsid w:val="00111411"/>
    <w:rsid w:val="0011192E"/>
    <w:rsid w:val="00111A58"/>
    <w:rsid w:val="0011256F"/>
    <w:rsid w:val="00112987"/>
    <w:rsid w:val="00113028"/>
    <w:rsid w:val="001143AD"/>
    <w:rsid w:val="00114B9B"/>
    <w:rsid w:val="00114EB9"/>
    <w:rsid w:val="00115E54"/>
    <w:rsid w:val="001162B8"/>
    <w:rsid w:val="00116BC0"/>
    <w:rsid w:val="00116C00"/>
    <w:rsid w:val="00117EA0"/>
    <w:rsid w:val="00121E5E"/>
    <w:rsid w:val="00122322"/>
    <w:rsid w:val="001225E6"/>
    <w:rsid w:val="00122856"/>
    <w:rsid w:val="001228A1"/>
    <w:rsid w:val="0012291E"/>
    <w:rsid w:val="00123437"/>
    <w:rsid w:val="00124B91"/>
    <w:rsid w:val="00124DA2"/>
    <w:rsid w:val="00124FC3"/>
    <w:rsid w:val="0012505A"/>
    <w:rsid w:val="001251C9"/>
    <w:rsid w:val="001253D8"/>
    <w:rsid w:val="00125DC4"/>
    <w:rsid w:val="00126006"/>
    <w:rsid w:val="001269B0"/>
    <w:rsid w:val="00126C2E"/>
    <w:rsid w:val="00126D69"/>
    <w:rsid w:val="00126DB2"/>
    <w:rsid w:val="00130403"/>
    <w:rsid w:val="001308E1"/>
    <w:rsid w:val="00130BE7"/>
    <w:rsid w:val="00130EB2"/>
    <w:rsid w:val="00131267"/>
    <w:rsid w:val="0013184D"/>
    <w:rsid w:val="00131EC6"/>
    <w:rsid w:val="00132B27"/>
    <w:rsid w:val="00132D4B"/>
    <w:rsid w:val="00133128"/>
    <w:rsid w:val="0013353D"/>
    <w:rsid w:val="00133E17"/>
    <w:rsid w:val="001343A3"/>
    <w:rsid w:val="001347B5"/>
    <w:rsid w:val="00134912"/>
    <w:rsid w:val="00134990"/>
    <w:rsid w:val="00134FB1"/>
    <w:rsid w:val="0013507A"/>
    <w:rsid w:val="0013583B"/>
    <w:rsid w:val="00135BCE"/>
    <w:rsid w:val="0013625E"/>
    <w:rsid w:val="00137236"/>
    <w:rsid w:val="0013737B"/>
    <w:rsid w:val="00137C2C"/>
    <w:rsid w:val="001408FB"/>
    <w:rsid w:val="00140E15"/>
    <w:rsid w:val="00141264"/>
    <w:rsid w:val="00141325"/>
    <w:rsid w:val="0014258A"/>
    <w:rsid w:val="00142731"/>
    <w:rsid w:val="00143966"/>
    <w:rsid w:val="00143DCE"/>
    <w:rsid w:val="00143E8C"/>
    <w:rsid w:val="00143ECC"/>
    <w:rsid w:val="00144F18"/>
    <w:rsid w:val="001452A6"/>
    <w:rsid w:val="001456BA"/>
    <w:rsid w:val="00146261"/>
    <w:rsid w:val="00146A00"/>
    <w:rsid w:val="00146E36"/>
    <w:rsid w:val="00146F5C"/>
    <w:rsid w:val="00147B61"/>
    <w:rsid w:val="001505DC"/>
    <w:rsid w:val="00150606"/>
    <w:rsid w:val="001508D4"/>
    <w:rsid w:val="00151C67"/>
    <w:rsid w:val="00152193"/>
    <w:rsid w:val="0015246D"/>
    <w:rsid w:val="001524A1"/>
    <w:rsid w:val="00152E57"/>
    <w:rsid w:val="00155331"/>
    <w:rsid w:val="00156F19"/>
    <w:rsid w:val="00157542"/>
    <w:rsid w:val="001600DC"/>
    <w:rsid w:val="001602E0"/>
    <w:rsid w:val="00160364"/>
    <w:rsid w:val="00160A6A"/>
    <w:rsid w:val="00160E15"/>
    <w:rsid w:val="00161184"/>
    <w:rsid w:val="0016154E"/>
    <w:rsid w:val="00162078"/>
    <w:rsid w:val="001620E6"/>
    <w:rsid w:val="00162822"/>
    <w:rsid w:val="001636CF"/>
    <w:rsid w:val="0016385E"/>
    <w:rsid w:val="00163F75"/>
    <w:rsid w:val="00164E50"/>
    <w:rsid w:val="00164F5F"/>
    <w:rsid w:val="00166283"/>
    <w:rsid w:val="00166B72"/>
    <w:rsid w:val="00167AEF"/>
    <w:rsid w:val="00167EF1"/>
    <w:rsid w:val="00167F5C"/>
    <w:rsid w:val="0017022E"/>
    <w:rsid w:val="001704C8"/>
    <w:rsid w:val="001706B5"/>
    <w:rsid w:val="0017090D"/>
    <w:rsid w:val="00171572"/>
    <w:rsid w:val="001717D9"/>
    <w:rsid w:val="00171E8F"/>
    <w:rsid w:val="00173B4F"/>
    <w:rsid w:val="00174245"/>
    <w:rsid w:val="00174255"/>
    <w:rsid w:val="00174CA6"/>
    <w:rsid w:val="0017532C"/>
    <w:rsid w:val="00175861"/>
    <w:rsid w:val="00175A0A"/>
    <w:rsid w:val="00175FBE"/>
    <w:rsid w:val="00176430"/>
    <w:rsid w:val="001768BF"/>
    <w:rsid w:val="00176C9D"/>
    <w:rsid w:val="00177194"/>
    <w:rsid w:val="001805C9"/>
    <w:rsid w:val="00180AA6"/>
    <w:rsid w:val="00181219"/>
    <w:rsid w:val="001820FF"/>
    <w:rsid w:val="00182108"/>
    <w:rsid w:val="00182759"/>
    <w:rsid w:val="00182E54"/>
    <w:rsid w:val="00182FF8"/>
    <w:rsid w:val="00184B55"/>
    <w:rsid w:val="00184E44"/>
    <w:rsid w:val="001864B2"/>
    <w:rsid w:val="001865E0"/>
    <w:rsid w:val="00186F97"/>
    <w:rsid w:val="00192A2F"/>
    <w:rsid w:val="0019324E"/>
    <w:rsid w:val="00193DD6"/>
    <w:rsid w:val="001946DA"/>
    <w:rsid w:val="001949DF"/>
    <w:rsid w:val="00194E90"/>
    <w:rsid w:val="00195167"/>
    <w:rsid w:val="0019538B"/>
    <w:rsid w:val="00196505"/>
    <w:rsid w:val="00196782"/>
    <w:rsid w:val="001969EB"/>
    <w:rsid w:val="00196D8F"/>
    <w:rsid w:val="00197241"/>
    <w:rsid w:val="00197803"/>
    <w:rsid w:val="001A0A1B"/>
    <w:rsid w:val="001A0A99"/>
    <w:rsid w:val="001A21BB"/>
    <w:rsid w:val="001A266B"/>
    <w:rsid w:val="001A2931"/>
    <w:rsid w:val="001A4AD0"/>
    <w:rsid w:val="001A4E5A"/>
    <w:rsid w:val="001A53A7"/>
    <w:rsid w:val="001A5CEA"/>
    <w:rsid w:val="001A6388"/>
    <w:rsid w:val="001A669E"/>
    <w:rsid w:val="001A7D41"/>
    <w:rsid w:val="001B0231"/>
    <w:rsid w:val="001B082A"/>
    <w:rsid w:val="001B0989"/>
    <w:rsid w:val="001B3168"/>
    <w:rsid w:val="001B3B4E"/>
    <w:rsid w:val="001B467D"/>
    <w:rsid w:val="001B4AAF"/>
    <w:rsid w:val="001B68D2"/>
    <w:rsid w:val="001B7A87"/>
    <w:rsid w:val="001B7CF4"/>
    <w:rsid w:val="001C0095"/>
    <w:rsid w:val="001C14AE"/>
    <w:rsid w:val="001C1E18"/>
    <w:rsid w:val="001C4652"/>
    <w:rsid w:val="001C531F"/>
    <w:rsid w:val="001C5746"/>
    <w:rsid w:val="001C6693"/>
    <w:rsid w:val="001C6A31"/>
    <w:rsid w:val="001D02FB"/>
    <w:rsid w:val="001D0379"/>
    <w:rsid w:val="001D0C92"/>
    <w:rsid w:val="001D0D0B"/>
    <w:rsid w:val="001D1897"/>
    <w:rsid w:val="001D1A41"/>
    <w:rsid w:val="001D2044"/>
    <w:rsid w:val="001D26B8"/>
    <w:rsid w:val="001D29C4"/>
    <w:rsid w:val="001D3149"/>
    <w:rsid w:val="001D314D"/>
    <w:rsid w:val="001D3FF6"/>
    <w:rsid w:val="001D4799"/>
    <w:rsid w:val="001D4DDA"/>
    <w:rsid w:val="001D5063"/>
    <w:rsid w:val="001D58F1"/>
    <w:rsid w:val="001D5BBC"/>
    <w:rsid w:val="001D5CE8"/>
    <w:rsid w:val="001D723E"/>
    <w:rsid w:val="001D7BA3"/>
    <w:rsid w:val="001D7E54"/>
    <w:rsid w:val="001E0E1F"/>
    <w:rsid w:val="001E11A4"/>
    <w:rsid w:val="001E1FC1"/>
    <w:rsid w:val="001E33A2"/>
    <w:rsid w:val="001E34D9"/>
    <w:rsid w:val="001E3BB5"/>
    <w:rsid w:val="001E4526"/>
    <w:rsid w:val="001E6E02"/>
    <w:rsid w:val="001E7C48"/>
    <w:rsid w:val="001F03F5"/>
    <w:rsid w:val="001F0AE9"/>
    <w:rsid w:val="001F0D50"/>
    <w:rsid w:val="001F279C"/>
    <w:rsid w:val="001F2E8A"/>
    <w:rsid w:val="001F3562"/>
    <w:rsid w:val="001F3CDF"/>
    <w:rsid w:val="001F5582"/>
    <w:rsid w:val="001F5752"/>
    <w:rsid w:val="001F5E91"/>
    <w:rsid w:val="001F6476"/>
    <w:rsid w:val="001F6934"/>
    <w:rsid w:val="001F6C53"/>
    <w:rsid w:val="001F7034"/>
    <w:rsid w:val="001F770F"/>
    <w:rsid w:val="0020044C"/>
    <w:rsid w:val="00200914"/>
    <w:rsid w:val="00200D25"/>
    <w:rsid w:val="002011F7"/>
    <w:rsid w:val="00201225"/>
    <w:rsid w:val="002016D7"/>
    <w:rsid w:val="00201CEE"/>
    <w:rsid w:val="00201F3D"/>
    <w:rsid w:val="0020221F"/>
    <w:rsid w:val="002033D0"/>
    <w:rsid w:val="00203407"/>
    <w:rsid w:val="0020457F"/>
    <w:rsid w:val="00205F69"/>
    <w:rsid w:val="00206548"/>
    <w:rsid w:val="002077F3"/>
    <w:rsid w:val="00207C60"/>
    <w:rsid w:val="002101E7"/>
    <w:rsid w:val="00211BE1"/>
    <w:rsid w:val="00211C6A"/>
    <w:rsid w:val="00211C7D"/>
    <w:rsid w:val="0021243D"/>
    <w:rsid w:val="002134B5"/>
    <w:rsid w:val="00213B85"/>
    <w:rsid w:val="00213C8D"/>
    <w:rsid w:val="00215438"/>
    <w:rsid w:val="00215E36"/>
    <w:rsid w:val="00215F42"/>
    <w:rsid w:val="002164AA"/>
    <w:rsid w:val="00216743"/>
    <w:rsid w:val="00216FA1"/>
    <w:rsid w:val="00221781"/>
    <w:rsid w:val="0022221C"/>
    <w:rsid w:val="00224041"/>
    <w:rsid w:val="0022477A"/>
    <w:rsid w:val="0022482F"/>
    <w:rsid w:val="00224CC9"/>
    <w:rsid w:val="00224E22"/>
    <w:rsid w:val="002257A4"/>
    <w:rsid w:val="00225E8D"/>
    <w:rsid w:val="00226171"/>
    <w:rsid w:val="002261E1"/>
    <w:rsid w:val="00226EBD"/>
    <w:rsid w:val="002270B5"/>
    <w:rsid w:val="0022733D"/>
    <w:rsid w:val="002277C1"/>
    <w:rsid w:val="0023017B"/>
    <w:rsid w:val="00230F69"/>
    <w:rsid w:val="00231123"/>
    <w:rsid w:val="00231A57"/>
    <w:rsid w:val="00231C03"/>
    <w:rsid w:val="00233FA6"/>
    <w:rsid w:val="00234EA5"/>
    <w:rsid w:val="002351B3"/>
    <w:rsid w:val="00235E4A"/>
    <w:rsid w:val="00236415"/>
    <w:rsid w:val="00236561"/>
    <w:rsid w:val="00236AFA"/>
    <w:rsid w:val="00236B56"/>
    <w:rsid w:val="0023715B"/>
    <w:rsid w:val="002376D6"/>
    <w:rsid w:val="00240083"/>
    <w:rsid w:val="0024093F"/>
    <w:rsid w:val="00240D04"/>
    <w:rsid w:val="00240DB3"/>
    <w:rsid w:val="00241B71"/>
    <w:rsid w:val="00242588"/>
    <w:rsid w:val="00243A75"/>
    <w:rsid w:val="00243FBB"/>
    <w:rsid w:val="002442B5"/>
    <w:rsid w:val="00245747"/>
    <w:rsid w:val="002467CB"/>
    <w:rsid w:val="00246BAB"/>
    <w:rsid w:val="002508E3"/>
    <w:rsid w:val="00250E5A"/>
    <w:rsid w:val="0025187A"/>
    <w:rsid w:val="002532D9"/>
    <w:rsid w:val="0025394B"/>
    <w:rsid w:val="00253F32"/>
    <w:rsid w:val="00254739"/>
    <w:rsid w:val="00254798"/>
    <w:rsid w:val="00254A2E"/>
    <w:rsid w:val="00254FE4"/>
    <w:rsid w:val="002552F2"/>
    <w:rsid w:val="002555F8"/>
    <w:rsid w:val="002556A4"/>
    <w:rsid w:val="002558F7"/>
    <w:rsid w:val="0025716C"/>
    <w:rsid w:val="00260493"/>
    <w:rsid w:val="00260D68"/>
    <w:rsid w:val="00260D6B"/>
    <w:rsid w:val="0026128C"/>
    <w:rsid w:val="002623DC"/>
    <w:rsid w:val="00262ACB"/>
    <w:rsid w:val="00262DD3"/>
    <w:rsid w:val="00263704"/>
    <w:rsid w:val="00263973"/>
    <w:rsid w:val="00263A31"/>
    <w:rsid w:val="00263EC4"/>
    <w:rsid w:val="0026409C"/>
    <w:rsid w:val="00265062"/>
    <w:rsid w:val="00265656"/>
    <w:rsid w:val="00265931"/>
    <w:rsid w:val="00266D3C"/>
    <w:rsid w:val="00266FB3"/>
    <w:rsid w:val="0026712F"/>
    <w:rsid w:val="002671DB"/>
    <w:rsid w:val="00267507"/>
    <w:rsid w:val="00267691"/>
    <w:rsid w:val="00267BF7"/>
    <w:rsid w:val="00267C8C"/>
    <w:rsid w:val="00267F0D"/>
    <w:rsid w:val="002701D5"/>
    <w:rsid w:val="0027102F"/>
    <w:rsid w:val="00271227"/>
    <w:rsid w:val="002717CE"/>
    <w:rsid w:val="00271B7F"/>
    <w:rsid w:val="0027228C"/>
    <w:rsid w:val="002726D7"/>
    <w:rsid w:val="0027372D"/>
    <w:rsid w:val="00273D88"/>
    <w:rsid w:val="00274A15"/>
    <w:rsid w:val="00274B86"/>
    <w:rsid w:val="00274D65"/>
    <w:rsid w:val="00274F82"/>
    <w:rsid w:val="0027517D"/>
    <w:rsid w:val="002759BF"/>
    <w:rsid w:val="002759D0"/>
    <w:rsid w:val="00275F5F"/>
    <w:rsid w:val="00276614"/>
    <w:rsid w:val="00277202"/>
    <w:rsid w:val="002774A1"/>
    <w:rsid w:val="0027772A"/>
    <w:rsid w:val="00277C2A"/>
    <w:rsid w:val="00280D12"/>
    <w:rsid w:val="00281F63"/>
    <w:rsid w:val="0028273D"/>
    <w:rsid w:val="00282838"/>
    <w:rsid w:val="00282DEF"/>
    <w:rsid w:val="0028372D"/>
    <w:rsid w:val="002838E0"/>
    <w:rsid w:val="00283E3E"/>
    <w:rsid w:val="00284745"/>
    <w:rsid w:val="00285F16"/>
    <w:rsid w:val="002861AF"/>
    <w:rsid w:val="002864B9"/>
    <w:rsid w:val="00286F51"/>
    <w:rsid w:val="00287000"/>
    <w:rsid w:val="00287281"/>
    <w:rsid w:val="002903F7"/>
    <w:rsid w:val="00290DC6"/>
    <w:rsid w:val="00290E82"/>
    <w:rsid w:val="002910E2"/>
    <w:rsid w:val="0029275B"/>
    <w:rsid w:val="00293420"/>
    <w:rsid w:val="0029359A"/>
    <w:rsid w:val="00293632"/>
    <w:rsid w:val="0029363B"/>
    <w:rsid w:val="00293AEA"/>
    <w:rsid w:val="00295194"/>
    <w:rsid w:val="00295FD2"/>
    <w:rsid w:val="00296971"/>
    <w:rsid w:val="00297728"/>
    <w:rsid w:val="00297732"/>
    <w:rsid w:val="002A04E5"/>
    <w:rsid w:val="002A2042"/>
    <w:rsid w:val="002A2391"/>
    <w:rsid w:val="002A2732"/>
    <w:rsid w:val="002A29D7"/>
    <w:rsid w:val="002A4044"/>
    <w:rsid w:val="002A4057"/>
    <w:rsid w:val="002A46C3"/>
    <w:rsid w:val="002A4DF0"/>
    <w:rsid w:val="002A5B42"/>
    <w:rsid w:val="002A5C94"/>
    <w:rsid w:val="002A5F61"/>
    <w:rsid w:val="002A6484"/>
    <w:rsid w:val="002B06F8"/>
    <w:rsid w:val="002B13BC"/>
    <w:rsid w:val="002B158B"/>
    <w:rsid w:val="002B19C2"/>
    <w:rsid w:val="002B1E0F"/>
    <w:rsid w:val="002B2380"/>
    <w:rsid w:val="002B2510"/>
    <w:rsid w:val="002B2F45"/>
    <w:rsid w:val="002B33A8"/>
    <w:rsid w:val="002B36B6"/>
    <w:rsid w:val="002B38AC"/>
    <w:rsid w:val="002B42F3"/>
    <w:rsid w:val="002B4B09"/>
    <w:rsid w:val="002B594D"/>
    <w:rsid w:val="002B5F6C"/>
    <w:rsid w:val="002B61F4"/>
    <w:rsid w:val="002B6BC3"/>
    <w:rsid w:val="002B7469"/>
    <w:rsid w:val="002B7D61"/>
    <w:rsid w:val="002C0A86"/>
    <w:rsid w:val="002C0A89"/>
    <w:rsid w:val="002C175B"/>
    <w:rsid w:val="002C2C48"/>
    <w:rsid w:val="002C33D6"/>
    <w:rsid w:val="002C3F03"/>
    <w:rsid w:val="002C4045"/>
    <w:rsid w:val="002C41A7"/>
    <w:rsid w:val="002C44A0"/>
    <w:rsid w:val="002C44D0"/>
    <w:rsid w:val="002C4712"/>
    <w:rsid w:val="002C537B"/>
    <w:rsid w:val="002C5C82"/>
    <w:rsid w:val="002C60DD"/>
    <w:rsid w:val="002C664B"/>
    <w:rsid w:val="002C683C"/>
    <w:rsid w:val="002C6CBE"/>
    <w:rsid w:val="002C6CFE"/>
    <w:rsid w:val="002D0718"/>
    <w:rsid w:val="002D0940"/>
    <w:rsid w:val="002D0F89"/>
    <w:rsid w:val="002D12C5"/>
    <w:rsid w:val="002D1F4E"/>
    <w:rsid w:val="002D219A"/>
    <w:rsid w:val="002D2309"/>
    <w:rsid w:val="002D2807"/>
    <w:rsid w:val="002D291D"/>
    <w:rsid w:val="002D357F"/>
    <w:rsid w:val="002D36B3"/>
    <w:rsid w:val="002D74A4"/>
    <w:rsid w:val="002D7702"/>
    <w:rsid w:val="002D78E8"/>
    <w:rsid w:val="002E01E1"/>
    <w:rsid w:val="002E18BB"/>
    <w:rsid w:val="002E222A"/>
    <w:rsid w:val="002E240E"/>
    <w:rsid w:val="002E38A8"/>
    <w:rsid w:val="002E3BC9"/>
    <w:rsid w:val="002E490C"/>
    <w:rsid w:val="002E5223"/>
    <w:rsid w:val="002E55AB"/>
    <w:rsid w:val="002E5DD6"/>
    <w:rsid w:val="002E6B50"/>
    <w:rsid w:val="002E6E39"/>
    <w:rsid w:val="002F18EE"/>
    <w:rsid w:val="002F1F98"/>
    <w:rsid w:val="002F21F6"/>
    <w:rsid w:val="002F227D"/>
    <w:rsid w:val="002F24FB"/>
    <w:rsid w:val="002F290B"/>
    <w:rsid w:val="002F332A"/>
    <w:rsid w:val="002F3AE0"/>
    <w:rsid w:val="002F3E16"/>
    <w:rsid w:val="002F3F21"/>
    <w:rsid w:val="002F428E"/>
    <w:rsid w:val="002F4471"/>
    <w:rsid w:val="002F46A6"/>
    <w:rsid w:val="002F4C9F"/>
    <w:rsid w:val="002F5FB6"/>
    <w:rsid w:val="002F6079"/>
    <w:rsid w:val="002F6D78"/>
    <w:rsid w:val="002F74E0"/>
    <w:rsid w:val="002F7561"/>
    <w:rsid w:val="003005C3"/>
    <w:rsid w:val="00300FAD"/>
    <w:rsid w:val="003013FB"/>
    <w:rsid w:val="003020DE"/>
    <w:rsid w:val="00302251"/>
    <w:rsid w:val="00302FBD"/>
    <w:rsid w:val="0030428C"/>
    <w:rsid w:val="00304BFD"/>
    <w:rsid w:val="00304DEB"/>
    <w:rsid w:val="00305ABC"/>
    <w:rsid w:val="00305F7A"/>
    <w:rsid w:val="0030678C"/>
    <w:rsid w:val="00306BC4"/>
    <w:rsid w:val="00310468"/>
    <w:rsid w:val="00310545"/>
    <w:rsid w:val="00310B1C"/>
    <w:rsid w:val="00311AD4"/>
    <w:rsid w:val="00311EB7"/>
    <w:rsid w:val="00312187"/>
    <w:rsid w:val="00312234"/>
    <w:rsid w:val="00312275"/>
    <w:rsid w:val="00312B71"/>
    <w:rsid w:val="00312E47"/>
    <w:rsid w:val="00313F20"/>
    <w:rsid w:val="00313F4C"/>
    <w:rsid w:val="003144E5"/>
    <w:rsid w:val="00314990"/>
    <w:rsid w:val="00314EB0"/>
    <w:rsid w:val="003153C2"/>
    <w:rsid w:val="00315C35"/>
    <w:rsid w:val="00317237"/>
    <w:rsid w:val="00317894"/>
    <w:rsid w:val="00320B4A"/>
    <w:rsid w:val="00320C74"/>
    <w:rsid w:val="00320CBC"/>
    <w:rsid w:val="00320F47"/>
    <w:rsid w:val="003216EE"/>
    <w:rsid w:val="0032203C"/>
    <w:rsid w:val="00323197"/>
    <w:rsid w:val="003235A9"/>
    <w:rsid w:val="00323FE5"/>
    <w:rsid w:val="00324449"/>
    <w:rsid w:val="00324F85"/>
    <w:rsid w:val="00324F8F"/>
    <w:rsid w:val="00325920"/>
    <w:rsid w:val="00326747"/>
    <w:rsid w:val="00326CC5"/>
    <w:rsid w:val="00326E6E"/>
    <w:rsid w:val="00327B7D"/>
    <w:rsid w:val="003308D8"/>
    <w:rsid w:val="00330BBB"/>
    <w:rsid w:val="00331200"/>
    <w:rsid w:val="00331A91"/>
    <w:rsid w:val="00331EC1"/>
    <w:rsid w:val="003333C1"/>
    <w:rsid w:val="003338A1"/>
    <w:rsid w:val="00333B62"/>
    <w:rsid w:val="0033401B"/>
    <w:rsid w:val="0033420D"/>
    <w:rsid w:val="00334883"/>
    <w:rsid w:val="003353D6"/>
    <w:rsid w:val="00335BA9"/>
    <w:rsid w:val="00335C9B"/>
    <w:rsid w:val="00336A9F"/>
    <w:rsid w:val="003375F3"/>
    <w:rsid w:val="0033786F"/>
    <w:rsid w:val="00337A9C"/>
    <w:rsid w:val="00337AD1"/>
    <w:rsid w:val="00337CAC"/>
    <w:rsid w:val="0034022C"/>
    <w:rsid w:val="0034039D"/>
    <w:rsid w:val="00340615"/>
    <w:rsid w:val="00340664"/>
    <w:rsid w:val="003408B9"/>
    <w:rsid w:val="003408D0"/>
    <w:rsid w:val="00341924"/>
    <w:rsid w:val="00342002"/>
    <w:rsid w:val="0034245E"/>
    <w:rsid w:val="00342D64"/>
    <w:rsid w:val="0034354F"/>
    <w:rsid w:val="0034395C"/>
    <w:rsid w:val="00343B8B"/>
    <w:rsid w:val="00343DFF"/>
    <w:rsid w:val="00345C2C"/>
    <w:rsid w:val="0034668D"/>
    <w:rsid w:val="00346E35"/>
    <w:rsid w:val="00347355"/>
    <w:rsid w:val="003473F8"/>
    <w:rsid w:val="003474CA"/>
    <w:rsid w:val="00347D86"/>
    <w:rsid w:val="00350C0C"/>
    <w:rsid w:val="00351A85"/>
    <w:rsid w:val="003532EA"/>
    <w:rsid w:val="00353753"/>
    <w:rsid w:val="00353E29"/>
    <w:rsid w:val="003541CE"/>
    <w:rsid w:val="00354A43"/>
    <w:rsid w:val="003552CC"/>
    <w:rsid w:val="0035566D"/>
    <w:rsid w:val="00355D76"/>
    <w:rsid w:val="00360776"/>
    <w:rsid w:val="00360C62"/>
    <w:rsid w:val="00361BC5"/>
    <w:rsid w:val="003627D0"/>
    <w:rsid w:val="0036490E"/>
    <w:rsid w:val="00364AED"/>
    <w:rsid w:val="00364CF2"/>
    <w:rsid w:val="0036568D"/>
    <w:rsid w:val="003667FC"/>
    <w:rsid w:val="00366F95"/>
    <w:rsid w:val="00367748"/>
    <w:rsid w:val="003679A2"/>
    <w:rsid w:val="00370248"/>
    <w:rsid w:val="003703DB"/>
    <w:rsid w:val="00370598"/>
    <w:rsid w:val="00370821"/>
    <w:rsid w:val="00370997"/>
    <w:rsid w:val="00370E3E"/>
    <w:rsid w:val="00371766"/>
    <w:rsid w:val="00373189"/>
    <w:rsid w:val="00373206"/>
    <w:rsid w:val="0037469D"/>
    <w:rsid w:val="00375423"/>
    <w:rsid w:val="00375C62"/>
    <w:rsid w:val="00375F0F"/>
    <w:rsid w:val="00376551"/>
    <w:rsid w:val="0037666E"/>
    <w:rsid w:val="00376959"/>
    <w:rsid w:val="00376FAA"/>
    <w:rsid w:val="0038105D"/>
    <w:rsid w:val="00381371"/>
    <w:rsid w:val="003815BF"/>
    <w:rsid w:val="00383194"/>
    <w:rsid w:val="00383E24"/>
    <w:rsid w:val="00384588"/>
    <w:rsid w:val="00384D6E"/>
    <w:rsid w:val="00384F34"/>
    <w:rsid w:val="00385453"/>
    <w:rsid w:val="003854F4"/>
    <w:rsid w:val="0038598C"/>
    <w:rsid w:val="003860BB"/>
    <w:rsid w:val="0038619C"/>
    <w:rsid w:val="00387355"/>
    <w:rsid w:val="003874DF"/>
    <w:rsid w:val="003878A4"/>
    <w:rsid w:val="00390981"/>
    <w:rsid w:val="00391C6D"/>
    <w:rsid w:val="00391F29"/>
    <w:rsid w:val="00392057"/>
    <w:rsid w:val="00392A50"/>
    <w:rsid w:val="00393256"/>
    <w:rsid w:val="00393DBA"/>
    <w:rsid w:val="00395480"/>
    <w:rsid w:val="0039592A"/>
    <w:rsid w:val="00395968"/>
    <w:rsid w:val="0039625B"/>
    <w:rsid w:val="003965AB"/>
    <w:rsid w:val="003966D3"/>
    <w:rsid w:val="00396D9E"/>
    <w:rsid w:val="00396DC1"/>
    <w:rsid w:val="003971D4"/>
    <w:rsid w:val="00397688"/>
    <w:rsid w:val="003979C8"/>
    <w:rsid w:val="00397B99"/>
    <w:rsid w:val="003A0028"/>
    <w:rsid w:val="003A0428"/>
    <w:rsid w:val="003A09DA"/>
    <w:rsid w:val="003A0DF1"/>
    <w:rsid w:val="003A0E14"/>
    <w:rsid w:val="003A124C"/>
    <w:rsid w:val="003A146C"/>
    <w:rsid w:val="003A21DF"/>
    <w:rsid w:val="003A225F"/>
    <w:rsid w:val="003A28A1"/>
    <w:rsid w:val="003A30C6"/>
    <w:rsid w:val="003A364A"/>
    <w:rsid w:val="003A39CB"/>
    <w:rsid w:val="003A4031"/>
    <w:rsid w:val="003A41FA"/>
    <w:rsid w:val="003A50B7"/>
    <w:rsid w:val="003A536F"/>
    <w:rsid w:val="003A59EF"/>
    <w:rsid w:val="003A5AA6"/>
    <w:rsid w:val="003A6ED8"/>
    <w:rsid w:val="003B023D"/>
    <w:rsid w:val="003B1F0C"/>
    <w:rsid w:val="003B2138"/>
    <w:rsid w:val="003B366F"/>
    <w:rsid w:val="003B393D"/>
    <w:rsid w:val="003B41EC"/>
    <w:rsid w:val="003B438D"/>
    <w:rsid w:val="003B53A5"/>
    <w:rsid w:val="003B6B82"/>
    <w:rsid w:val="003B796E"/>
    <w:rsid w:val="003C046A"/>
    <w:rsid w:val="003C0E0F"/>
    <w:rsid w:val="003C1241"/>
    <w:rsid w:val="003C2F1E"/>
    <w:rsid w:val="003C34C5"/>
    <w:rsid w:val="003C4C9E"/>
    <w:rsid w:val="003C4E24"/>
    <w:rsid w:val="003C5187"/>
    <w:rsid w:val="003C52DF"/>
    <w:rsid w:val="003C62EE"/>
    <w:rsid w:val="003C6403"/>
    <w:rsid w:val="003C64DC"/>
    <w:rsid w:val="003C6C9F"/>
    <w:rsid w:val="003C75C8"/>
    <w:rsid w:val="003C79FD"/>
    <w:rsid w:val="003C7E54"/>
    <w:rsid w:val="003D018D"/>
    <w:rsid w:val="003D053E"/>
    <w:rsid w:val="003D08DC"/>
    <w:rsid w:val="003D287C"/>
    <w:rsid w:val="003D2CDB"/>
    <w:rsid w:val="003D2D91"/>
    <w:rsid w:val="003D32B8"/>
    <w:rsid w:val="003D3DBC"/>
    <w:rsid w:val="003D40E7"/>
    <w:rsid w:val="003D46BF"/>
    <w:rsid w:val="003D5678"/>
    <w:rsid w:val="003D5B6F"/>
    <w:rsid w:val="003D67D6"/>
    <w:rsid w:val="003D68FC"/>
    <w:rsid w:val="003D7660"/>
    <w:rsid w:val="003E019D"/>
    <w:rsid w:val="003E0348"/>
    <w:rsid w:val="003E09DB"/>
    <w:rsid w:val="003E0BBC"/>
    <w:rsid w:val="003E1654"/>
    <w:rsid w:val="003E228A"/>
    <w:rsid w:val="003E2BD7"/>
    <w:rsid w:val="003E31B2"/>
    <w:rsid w:val="003E324A"/>
    <w:rsid w:val="003E416B"/>
    <w:rsid w:val="003E4302"/>
    <w:rsid w:val="003E4D84"/>
    <w:rsid w:val="003E4F67"/>
    <w:rsid w:val="003E512B"/>
    <w:rsid w:val="003E5608"/>
    <w:rsid w:val="003E64F3"/>
    <w:rsid w:val="003E650A"/>
    <w:rsid w:val="003E6B7F"/>
    <w:rsid w:val="003E718D"/>
    <w:rsid w:val="003E7230"/>
    <w:rsid w:val="003E7D8D"/>
    <w:rsid w:val="003E7F89"/>
    <w:rsid w:val="003E7F8D"/>
    <w:rsid w:val="003F0826"/>
    <w:rsid w:val="003F122E"/>
    <w:rsid w:val="003F1756"/>
    <w:rsid w:val="003F26FC"/>
    <w:rsid w:val="003F2F09"/>
    <w:rsid w:val="003F3A43"/>
    <w:rsid w:val="003F3C26"/>
    <w:rsid w:val="003F4A9F"/>
    <w:rsid w:val="003F58CE"/>
    <w:rsid w:val="003F5BAE"/>
    <w:rsid w:val="003F5D18"/>
    <w:rsid w:val="003F5D49"/>
    <w:rsid w:val="003F5F9B"/>
    <w:rsid w:val="003F69FF"/>
    <w:rsid w:val="003F6CA1"/>
    <w:rsid w:val="003F79A3"/>
    <w:rsid w:val="004006EB"/>
    <w:rsid w:val="004023F2"/>
    <w:rsid w:val="00402D96"/>
    <w:rsid w:val="0040374F"/>
    <w:rsid w:val="00403C5F"/>
    <w:rsid w:val="00404A27"/>
    <w:rsid w:val="00404E04"/>
    <w:rsid w:val="004051E4"/>
    <w:rsid w:val="00406301"/>
    <w:rsid w:val="00407AEA"/>
    <w:rsid w:val="004102A9"/>
    <w:rsid w:val="00410F4C"/>
    <w:rsid w:val="004113C1"/>
    <w:rsid w:val="00412598"/>
    <w:rsid w:val="004128FC"/>
    <w:rsid w:val="00413B73"/>
    <w:rsid w:val="00413ECE"/>
    <w:rsid w:val="00415478"/>
    <w:rsid w:val="004162FA"/>
    <w:rsid w:val="004163DB"/>
    <w:rsid w:val="004169CD"/>
    <w:rsid w:val="00417371"/>
    <w:rsid w:val="00417F89"/>
    <w:rsid w:val="0042074B"/>
    <w:rsid w:val="00420BC7"/>
    <w:rsid w:val="00420C01"/>
    <w:rsid w:val="004219AD"/>
    <w:rsid w:val="00422351"/>
    <w:rsid w:val="00422809"/>
    <w:rsid w:val="00422831"/>
    <w:rsid w:val="00423051"/>
    <w:rsid w:val="004237CF"/>
    <w:rsid w:val="004241B6"/>
    <w:rsid w:val="004243D2"/>
    <w:rsid w:val="004245E2"/>
    <w:rsid w:val="00424A3E"/>
    <w:rsid w:val="00424BF0"/>
    <w:rsid w:val="00424D12"/>
    <w:rsid w:val="0042531C"/>
    <w:rsid w:val="0042553C"/>
    <w:rsid w:val="0042571F"/>
    <w:rsid w:val="00425861"/>
    <w:rsid w:val="004258A2"/>
    <w:rsid w:val="004266E4"/>
    <w:rsid w:val="00427389"/>
    <w:rsid w:val="004277BA"/>
    <w:rsid w:val="00427CE6"/>
    <w:rsid w:val="0043005A"/>
    <w:rsid w:val="004305EE"/>
    <w:rsid w:val="00432CE0"/>
    <w:rsid w:val="00432F52"/>
    <w:rsid w:val="00433828"/>
    <w:rsid w:val="00434836"/>
    <w:rsid w:val="004359D7"/>
    <w:rsid w:val="00435ADD"/>
    <w:rsid w:val="00436602"/>
    <w:rsid w:val="0044060B"/>
    <w:rsid w:val="00440A4B"/>
    <w:rsid w:val="0044160B"/>
    <w:rsid w:val="00441992"/>
    <w:rsid w:val="00442DFF"/>
    <w:rsid w:val="00443CDA"/>
    <w:rsid w:val="00444548"/>
    <w:rsid w:val="004445A0"/>
    <w:rsid w:val="00444B74"/>
    <w:rsid w:val="00444BAC"/>
    <w:rsid w:val="004450B9"/>
    <w:rsid w:val="00445512"/>
    <w:rsid w:val="004457F5"/>
    <w:rsid w:val="00446123"/>
    <w:rsid w:val="004466E0"/>
    <w:rsid w:val="004475E3"/>
    <w:rsid w:val="0044781F"/>
    <w:rsid w:val="00447AFD"/>
    <w:rsid w:val="00447B5F"/>
    <w:rsid w:val="00447CE0"/>
    <w:rsid w:val="00447F07"/>
    <w:rsid w:val="004502BF"/>
    <w:rsid w:val="00450B14"/>
    <w:rsid w:val="0045135E"/>
    <w:rsid w:val="004515FF"/>
    <w:rsid w:val="00451F71"/>
    <w:rsid w:val="00452327"/>
    <w:rsid w:val="00452671"/>
    <w:rsid w:val="00452692"/>
    <w:rsid w:val="0045499D"/>
    <w:rsid w:val="00454B6F"/>
    <w:rsid w:val="00454C1E"/>
    <w:rsid w:val="00454FE9"/>
    <w:rsid w:val="00455980"/>
    <w:rsid w:val="00455D15"/>
    <w:rsid w:val="0045731C"/>
    <w:rsid w:val="004576DB"/>
    <w:rsid w:val="004605B3"/>
    <w:rsid w:val="00460E97"/>
    <w:rsid w:val="004612BB"/>
    <w:rsid w:val="004625A9"/>
    <w:rsid w:val="00462945"/>
    <w:rsid w:val="0046334B"/>
    <w:rsid w:val="00463802"/>
    <w:rsid w:val="0046482C"/>
    <w:rsid w:val="00465496"/>
    <w:rsid w:val="0046553B"/>
    <w:rsid w:val="00465AA6"/>
    <w:rsid w:val="00465B0C"/>
    <w:rsid w:val="00465FE9"/>
    <w:rsid w:val="0046639A"/>
    <w:rsid w:val="00466644"/>
    <w:rsid w:val="00467037"/>
    <w:rsid w:val="00467F4E"/>
    <w:rsid w:val="00471777"/>
    <w:rsid w:val="004721FA"/>
    <w:rsid w:val="004726F1"/>
    <w:rsid w:val="00472951"/>
    <w:rsid w:val="004740B1"/>
    <w:rsid w:val="00474F7A"/>
    <w:rsid w:val="00475C91"/>
    <w:rsid w:val="00475DD0"/>
    <w:rsid w:val="0047603F"/>
    <w:rsid w:val="00476A7E"/>
    <w:rsid w:val="00477E75"/>
    <w:rsid w:val="0048026D"/>
    <w:rsid w:val="00480A37"/>
    <w:rsid w:val="00480C52"/>
    <w:rsid w:val="00481A7F"/>
    <w:rsid w:val="00482201"/>
    <w:rsid w:val="004827AC"/>
    <w:rsid w:val="00482DEE"/>
    <w:rsid w:val="004836D0"/>
    <w:rsid w:val="004851A0"/>
    <w:rsid w:val="004858AF"/>
    <w:rsid w:val="00485CA7"/>
    <w:rsid w:val="00486502"/>
    <w:rsid w:val="0048693C"/>
    <w:rsid w:val="00486971"/>
    <w:rsid w:val="004869C8"/>
    <w:rsid w:val="00486AA4"/>
    <w:rsid w:val="00486FCA"/>
    <w:rsid w:val="004874C0"/>
    <w:rsid w:val="004874D4"/>
    <w:rsid w:val="00487E74"/>
    <w:rsid w:val="00487FAE"/>
    <w:rsid w:val="004900D3"/>
    <w:rsid w:val="004916AC"/>
    <w:rsid w:val="004917FE"/>
    <w:rsid w:val="00492D32"/>
    <w:rsid w:val="004941EC"/>
    <w:rsid w:val="004959D1"/>
    <w:rsid w:val="00497E89"/>
    <w:rsid w:val="00497F82"/>
    <w:rsid w:val="004A129A"/>
    <w:rsid w:val="004A1866"/>
    <w:rsid w:val="004A24C4"/>
    <w:rsid w:val="004A3529"/>
    <w:rsid w:val="004A37AA"/>
    <w:rsid w:val="004A3A58"/>
    <w:rsid w:val="004A3FFA"/>
    <w:rsid w:val="004A533B"/>
    <w:rsid w:val="004A54C5"/>
    <w:rsid w:val="004A5D12"/>
    <w:rsid w:val="004A7443"/>
    <w:rsid w:val="004B013D"/>
    <w:rsid w:val="004B031C"/>
    <w:rsid w:val="004B095A"/>
    <w:rsid w:val="004B0C69"/>
    <w:rsid w:val="004B187F"/>
    <w:rsid w:val="004B1AD4"/>
    <w:rsid w:val="004B25FA"/>
    <w:rsid w:val="004B2792"/>
    <w:rsid w:val="004B2DEE"/>
    <w:rsid w:val="004B34B6"/>
    <w:rsid w:val="004B35DD"/>
    <w:rsid w:val="004B36E2"/>
    <w:rsid w:val="004B41B3"/>
    <w:rsid w:val="004B4DD2"/>
    <w:rsid w:val="004B4EE9"/>
    <w:rsid w:val="004B50DD"/>
    <w:rsid w:val="004B529C"/>
    <w:rsid w:val="004B564C"/>
    <w:rsid w:val="004B6CDF"/>
    <w:rsid w:val="004B709A"/>
    <w:rsid w:val="004B70AC"/>
    <w:rsid w:val="004B7A07"/>
    <w:rsid w:val="004C0E80"/>
    <w:rsid w:val="004C1156"/>
    <w:rsid w:val="004C1428"/>
    <w:rsid w:val="004C2506"/>
    <w:rsid w:val="004C26B6"/>
    <w:rsid w:val="004C295A"/>
    <w:rsid w:val="004C2E8A"/>
    <w:rsid w:val="004C2F8B"/>
    <w:rsid w:val="004C3C08"/>
    <w:rsid w:val="004C41D4"/>
    <w:rsid w:val="004C4AEF"/>
    <w:rsid w:val="004C4B2E"/>
    <w:rsid w:val="004C5F17"/>
    <w:rsid w:val="004C5F7A"/>
    <w:rsid w:val="004C602D"/>
    <w:rsid w:val="004C61B3"/>
    <w:rsid w:val="004C65C7"/>
    <w:rsid w:val="004C6E7D"/>
    <w:rsid w:val="004C7285"/>
    <w:rsid w:val="004C7AC6"/>
    <w:rsid w:val="004D021E"/>
    <w:rsid w:val="004D086A"/>
    <w:rsid w:val="004D186A"/>
    <w:rsid w:val="004D1E5F"/>
    <w:rsid w:val="004D2457"/>
    <w:rsid w:val="004D25CB"/>
    <w:rsid w:val="004D28F5"/>
    <w:rsid w:val="004D2C72"/>
    <w:rsid w:val="004D2EC8"/>
    <w:rsid w:val="004D3077"/>
    <w:rsid w:val="004D3728"/>
    <w:rsid w:val="004D41EA"/>
    <w:rsid w:val="004D41F1"/>
    <w:rsid w:val="004D5CA6"/>
    <w:rsid w:val="004D5F61"/>
    <w:rsid w:val="004D62FF"/>
    <w:rsid w:val="004D6741"/>
    <w:rsid w:val="004D78CA"/>
    <w:rsid w:val="004D7C3B"/>
    <w:rsid w:val="004E02CC"/>
    <w:rsid w:val="004E0E99"/>
    <w:rsid w:val="004E18F4"/>
    <w:rsid w:val="004E2886"/>
    <w:rsid w:val="004E561C"/>
    <w:rsid w:val="004E5FA3"/>
    <w:rsid w:val="004E6107"/>
    <w:rsid w:val="004E6B3E"/>
    <w:rsid w:val="004E77D6"/>
    <w:rsid w:val="004E7A50"/>
    <w:rsid w:val="004E7D13"/>
    <w:rsid w:val="004F06D5"/>
    <w:rsid w:val="004F09C7"/>
    <w:rsid w:val="004F0B35"/>
    <w:rsid w:val="004F11B6"/>
    <w:rsid w:val="004F1367"/>
    <w:rsid w:val="004F200A"/>
    <w:rsid w:val="004F3054"/>
    <w:rsid w:val="004F3809"/>
    <w:rsid w:val="004F4386"/>
    <w:rsid w:val="004F49D0"/>
    <w:rsid w:val="004F6332"/>
    <w:rsid w:val="004F652C"/>
    <w:rsid w:val="004F6F73"/>
    <w:rsid w:val="004F7138"/>
    <w:rsid w:val="004F7460"/>
    <w:rsid w:val="0050015A"/>
    <w:rsid w:val="00500595"/>
    <w:rsid w:val="00500C4B"/>
    <w:rsid w:val="00500FE4"/>
    <w:rsid w:val="0050209F"/>
    <w:rsid w:val="00502223"/>
    <w:rsid w:val="00502369"/>
    <w:rsid w:val="00503129"/>
    <w:rsid w:val="00503A62"/>
    <w:rsid w:val="00503D36"/>
    <w:rsid w:val="00503E33"/>
    <w:rsid w:val="00504C4A"/>
    <w:rsid w:val="00504DF3"/>
    <w:rsid w:val="00505116"/>
    <w:rsid w:val="0050514A"/>
    <w:rsid w:val="005061E7"/>
    <w:rsid w:val="005072EA"/>
    <w:rsid w:val="005074DC"/>
    <w:rsid w:val="005074FC"/>
    <w:rsid w:val="00507A1C"/>
    <w:rsid w:val="00507E2E"/>
    <w:rsid w:val="005101D9"/>
    <w:rsid w:val="005104B0"/>
    <w:rsid w:val="00510EAE"/>
    <w:rsid w:val="00511C47"/>
    <w:rsid w:val="005121AC"/>
    <w:rsid w:val="005126D7"/>
    <w:rsid w:val="005128E1"/>
    <w:rsid w:val="00512916"/>
    <w:rsid w:val="005129EB"/>
    <w:rsid w:val="00512D57"/>
    <w:rsid w:val="00512E75"/>
    <w:rsid w:val="00513245"/>
    <w:rsid w:val="005137F6"/>
    <w:rsid w:val="00514D5B"/>
    <w:rsid w:val="005168F6"/>
    <w:rsid w:val="00516E2D"/>
    <w:rsid w:val="005203DF"/>
    <w:rsid w:val="00520A15"/>
    <w:rsid w:val="005218D6"/>
    <w:rsid w:val="0052252A"/>
    <w:rsid w:val="005236C2"/>
    <w:rsid w:val="0052371D"/>
    <w:rsid w:val="00523B00"/>
    <w:rsid w:val="00523B57"/>
    <w:rsid w:val="00524396"/>
    <w:rsid w:val="00524CF3"/>
    <w:rsid w:val="005253A7"/>
    <w:rsid w:val="00525CA4"/>
    <w:rsid w:val="0052620C"/>
    <w:rsid w:val="00526730"/>
    <w:rsid w:val="005268B8"/>
    <w:rsid w:val="0052757B"/>
    <w:rsid w:val="00527CCC"/>
    <w:rsid w:val="00527F77"/>
    <w:rsid w:val="0053000A"/>
    <w:rsid w:val="005300B5"/>
    <w:rsid w:val="00530A7A"/>
    <w:rsid w:val="00530ABD"/>
    <w:rsid w:val="00531E10"/>
    <w:rsid w:val="0053579A"/>
    <w:rsid w:val="0053715C"/>
    <w:rsid w:val="00537F1B"/>
    <w:rsid w:val="005407F1"/>
    <w:rsid w:val="00540E63"/>
    <w:rsid w:val="00541816"/>
    <w:rsid w:val="00541C66"/>
    <w:rsid w:val="00541F75"/>
    <w:rsid w:val="005423C9"/>
    <w:rsid w:val="00542D8F"/>
    <w:rsid w:val="00543109"/>
    <w:rsid w:val="005434FC"/>
    <w:rsid w:val="00543CFA"/>
    <w:rsid w:val="0054421F"/>
    <w:rsid w:val="0054487B"/>
    <w:rsid w:val="005449DE"/>
    <w:rsid w:val="00545059"/>
    <w:rsid w:val="005456E3"/>
    <w:rsid w:val="00545EF1"/>
    <w:rsid w:val="00546F18"/>
    <w:rsid w:val="005470B0"/>
    <w:rsid w:val="005471E8"/>
    <w:rsid w:val="00547DD1"/>
    <w:rsid w:val="0055006F"/>
    <w:rsid w:val="0055021A"/>
    <w:rsid w:val="00550345"/>
    <w:rsid w:val="00550E5F"/>
    <w:rsid w:val="0055157A"/>
    <w:rsid w:val="0055161F"/>
    <w:rsid w:val="005521A0"/>
    <w:rsid w:val="005521A5"/>
    <w:rsid w:val="00552A58"/>
    <w:rsid w:val="00552B24"/>
    <w:rsid w:val="0055392C"/>
    <w:rsid w:val="0055453C"/>
    <w:rsid w:val="005546B4"/>
    <w:rsid w:val="0055495F"/>
    <w:rsid w:val="00554D0C"/>
    <w:rsid w:val="005559AF"/>
    <w:rsid w:val="00556008"/>
    <w:rsid w:val="0055720D"/>
    <w:rsid w:val="005611BE"/>
    <w:rsid w:val="00561816"/>
    <w:rsid w:val="0056193A"/>
    <w:rsid w:val="00561D48"/>
    <w:rsid w:val="005621DE"/>
    <w:rsid w:val="005630E0"/>
    <w:rsid w:val="0056333F"/>
    <w:rsid w:val="005634BF"/>
    <w:rsid w:val="00563632"/>
    <w:rsid w:val="00563878"/>
    <w:rsid w:val="00563A52"/>
    <w:rsid w:val="00563D1D"/>
    <w:rsid w:val="00563D8C"/>
    <w:rsid w:val="00564E5A"/>
    <w:rsid w:val="00565ED3"/>
    <w:rsid w:val="00566632"/>
    <w:rsid w:val="00567B00"/>
    <w:rsid w:val="00567D23"/>
    <w:rsid w:val="00570A54"/>
    <w:rsid w:val="00570C58"/>
    <w:rsid w:val="00571B95"/>
    <w:rsid w:val="00571FF5"/>
    <w:rsid w:val="005723A8"/>
    <w:rsid w:val="00572FE5"/>
    <w:rsid w:val="00573AA6"/>
    <w:rsid w:val="005740DB"/>
    <w:rsid w:val="00574778"/>
    <w:rsid w:val="005752D3"/>
    <w:rsid w:val="00575541"/>
    <w:rsid w:val="00575771"/>
    <w:rsid w:val="005757D4"/>
    <w:rsid w:val="005762D5"/>
    <w:rsid w:val="00577158"/>
    <w:rsid w:val="00577310"/>
    <w:rsid w:val="0057749B"/>
    <w:rsid w:val="0057763B"/>
    <w:rsid w:val="00577CA1"/>
    <w:rsid w:val="0058064C"/>
    <w:rsid w:val="0058167B"/>
    <w:rsid w:val="00584454"/>
    <w:rsid w:val="00584C3A"/>
    <w:rsid w:val="0058556D"/>
    <w:rsid w:val="00585710"/>
    <w:rsid w:val="005874BD"/>
    <w:rsid w:val="00587A20"/>
    <w:rsid w:val="00587B47"/>
    <w:rsid w:val="00587DF4"/>
    <w:rsid w:val="0059062E"/>
    <w:rsid w:val="00591961"/>
    <w:rsid w:val="00591F94"/>
    <w:rsid w:val="00592B93"/>
    <w:rsid w:val="00592C43"/>
    <w:rsid w:val="00592DF2"/>
    <w:rsid w:val="0059353F"/>
    <w:rsid w:val="00593D15"/>
    <w:rsid w:val="0059543D"/>
    <w:rsid w:val="0059597B"/>
    <w:rsid w:val="00595DA4"/>
    <w:rsid w:val="00596FB0"/>
    <w:rsid w:val="005975EE"/>
    <w:rsid w:val="00597A33"/>
    <w:rsid w:val="005A00BF"/>
    <w:rsid w:val="005A09C6"/>
    <w:rsid w:val="005A132E"/>
    <w:rsid w:val="005A17B6"/>
    <w:rsid w:val="005A291B"/>
    <w:rsid w:val="005A3E91"/>
    <w:rsid w:val="005A432B"/>
    <w:rsid w:val="005A44CC"/>
    <w:rsid w:val="005A595F"/>
    <w:rsid w:val="005A5CD7"/>
    <w:rsid w:val="005A6FAB"/>
    <w:rsid w:val="005A7895"/>
    <w:rsid w:val="005A7A66"/>
    <w:rsid w:val="005B19B3"/>
    <w:rsid w:val="005B1DCB"/>
    <w:rsid w:val="005B2387"/>
    <w:rsid w:val="005B25FF"/>
    <w:rsid w:val="005B2AB0"/>
    <w:rsid w:val="005B451B"/>
    <w:rsid w:val="005B4647"/>
    <w:rsid w:val="005B482D"/>
    <w:rsid w:val="005B48E0"/>
    <w:rsid w:val="005B73C8"/>
    <w:rsid w:val="005B7819"/>
    <w:rsid w:val="005B7EF0"/>
    <w:rsid w:val="005B7FE1"/>
    <w:rsid w:val="005C06E2"/>
    <w:rsid w:val="005C2826"/>
    <w:rsid w:val="005C3275"/>
    <w:rsid w:val="005C3BC4"/>
    <w:rsid w:val="005C414B"/>
    <w:rsid w:val="005C4E42"/>
    <w:rsid w:val="005C51C3"/>
    <w:rsid w:val="005C5276"/>
    <w:rsid w:val="005C5448"/>
    <w:rsid w:val="005C59C8"/>
    <w:rsid w:val="005C5CB5"/>
    <w:rsid w:val="005C63FD"/>
    <w:rsid w:val="005C6A48"/>
    <w:rsid w:val="005C6C6B"/>
    <w:rsid w:val="005C6E26"/>
    <w:rsid w:val="005C6F5D"/>
    <w:rsid w:val="005C709E"/>
    <w:rsid w:val="005C7BC7"/>
    <w:rsid w:val="005D020F"/>
    <w:rsid w:val="005D0263"/>
    <w:rsid w:val="005D1C0D"/>
    <w:rsid w:val="005D1D84"/>
    <w:rsid w:val="005D216E"/>
    <w:rsid w:val="005D2337"/>
    <w:rsid w:val="005D2AB8"/>
    <w:rsid w:val="005D3CBD"/>
    <w:rsid w:val="005D44DA"/>
    <w:rsid w:val="005D4A8B"/>
    <w:rsid w:val="005D51EC"/>
    <w:rsid w:val="005D5202"/>
    <w:rsid w:val="005D54B0"/>
    <w:rsid w:val="005D5B82"/>
    <w:rsid w:val="005D64E0"/>
    <w:rsid w:val="005D6FAF"/>
    <w:rsid w:val="005D7036"/>
    <w:rsid w:val="005D725C"/>
    <w:rsid w:val="005E0E02"/>
    <w:rsid w:val="005E0F88"/>
    <w:rsid w:val="005E12CA"/>
    <w:rsid w:val="005E2E7D"/>
    <w:rsid w:val="005E3C5F"/>
    <w:rsid w:val="005E3F0F"/>
    <w:rsid w:val="005E4712"/>
    <w:rsid w:val="005E478F"/>
    <w:rsid w:val="005E6145"/>
    <w:rsid w:val="005E7B96"/>
    <w:rsid w:val="005F1468"/>
    <w:rsid w:val="005F1582"/>
    <w:rsid w:val="005F1A7D"/>
    <w:rsid w:val="005F1CBB"/>
    <w:rsid w:val="005F1D6D"/>
    <w:rsid w:val="005F255B"/>
    <w:rsid w:val="005F2967"/>
    <w:rsid w:val="005F2EBA"/>
    <w:rsid w:val="005F3B83"/>
    <w:rsid w:val="005F41EC"/>
    <w:rsid w:val="005F4546"/>
    <w:rsid w:val="005F4BE6"/>
    <w:rsid w:val="005F4FB2"/>
    <w:rsid w:val="005F53AA"/>
    <w:rsid w:val="005F5499"/>
    <w:rsid w:val="005F5638"/>
    <w:rsid w:val="005F68B1"/>
    <w:rsid w:val="00600085"/>
    <w:rsid w:val="006002D8"/>
    <w:rsid w:val="0060046D"/>
    <w:rsid w:val="00600A8A"/>
    <w:rsid w:val="00601FF7"/>
    <w:rsid w:val="00602DF0"/>
    <w:rsid w:val="006034CE"/>
    <w:rsid w:val="00603969"/>
    <w:rsid w:val="00603E01"/>
    <w:rsid w:val="00603EC4"/>
    <w:rsid w:val="00604116"/>
    <w:rsid w:val="00604F7D"/>
    <w:rsid w:val="00605531"/>
    <w:rsid w:val="00605809"/>
    <w:rsid w:val="00605DEE"/>
    <w:rsid w:val="00607121"/>
    <w:rsid w:val="0060747C"/>
    <w:rsid w:val="006074D6"/>
    <w:rsid w:val="00607905"/>
    <w:rsid w:val="00610013"/>
    <w:rsid w:val="006104D7"/>
    <w:rsid w:val="00611AE1"/>
    <w:rsid w:val="00611D11"/>
    <w:rsid w:val="00612032"/>
    <w:rsid w:val="0061247B"/>
    <w:rsid w:val="006129DD"/>
    <w:rsid w:val="00613496"/>
    <w:rsid w:val="00613782"/>
    <w:rsid w:val="00613C02"/>
    <w:rsid w:val="00613CFF"/>
    <w:rsid w:val="00613E7A"/>
    <w:rsid w:val="0061405D"/>
    <w:rsid w:val="006142D0"/>
    <w:rsid w:val="00614FAB"/>
    <w:rsid w:val="00615D39"/>
    <w:rsid w:val="00616462"/>
    <w:rsid w:val="00616D8D"/>
    <w:rsid w:val="0061727C"/>
    <w:rsid w:val="0062006C"/>
    <w:rsid w:val="00620602"/>
    <w:rsid w:val="00621153"/>
    <w:rsid w:val="0062144F"/>
    <w:rsid w:val="00621481"/>
    <w:rsid w:val="006219B8"/>
    <w:rsid w:val="00622490"/>
    <w:rsid w:val="00623B95"/>
    <w:rsid w:val="00623F26"/>
    <w:rsid w:val="00624653"/>
    <w:rsid w:val="00625BBE"/>
    <w:rsid w:val="00625CBC"/>
    <w:rsid w:val="00625D1D"/>
    <w:rsid w:val="00625DEA"/>
    <w:rsid w:val="00625E1B"/>
    <w:rsid w:val="006266F8"/>
    <w:rsid w:val="00627FBB"/>
    <w:rsid w:val="0063023B"/>
    <w:rsid w:val="00630986"/>
    <w:rsid w:val="00630B6D"/>
    <w:rsid w:val="00631A63"/>
    <w:rsid w:val="00632095"/>
    <w:rsid w:val="00633822"/>
    <w:rsid w:val="00633E03"/>
    <w:rsid w:val="00633EC4"/>
    <w:rsid w:val="0063426F"/>
    <w:rsid w:val="0063469D"/>
    <w:rsid w:val="0063478F"/>
    <w:rsid w:val="0063539D"/>
    <w:rsid w:val="00635AFA"/>
    <w:rsid w:val="006361E1"/>
    <w:rsid w:val="006368AF"/>
    <w:rsid w:val="0063748A"/>
    <w:rsid w:val="00637A8B"/>
    <w:rsid w:val="0064125B"/>
    <w:rsid w:val="0064252B"/>
    <w:rsid w:val="006425D9"/>
    <w:rsid w:val="00642715"/>
    <w:rsid w:val="00642D09"/>
    <w:rsid w:val="00642D2D"/>
    <w:rsid w:val="00643C7D"/>
    <w:rsid w:val="00644187"/>
    <w:rsid w:val="00644635"/>
    <w:rsid w:val="00644E1E"/>
    <w:rsid w:val="0064521E"/>
    <w:rsid w:val="0064524C"/>
    <w:rsid w:val="00646398"/>
    <w:rsid w:val="0064676D"/>
    <w:rsid w:val="00646BBB"/>
    <w:rsid w:val="006471ED"/>
    <w:rsid w:val="0064723D"/>
    <w:rsid w:val="006477D2"/>
    <w:rsid w:val="00647ABA"/>
    <w:rsid w:val="0065134E"/>
    <w:rsid w:val="00651494"/>
    <w:rsid w:val="006515CE"/>
    <w:rsid w:val="00652323"/>
    <w:rsid w:val="00653129"/>
    <w:rsid w:val="00653259"/>
    <w:rsid w:val="0065325B"/>
    <w:rsid w:val="006537E7"/>
    <w:rsid w:val="00653D7F"/>
    <w:rsid w:val="00653DB6"/>
    <w:rsid w:val="0065576B"/>
    <w:rsid w:val="0065745A"/>
    <w:rsid w:val="00657FE3"/>
    <w:rsid w:val="006612AA"/>
    <w:rsid w:val="006614D1"/>
    <w:rsid w:val="00661A1B"/>
    <w:rsid w:val="00661C24"/>
    <w:rsid w:val="00662234"/>
    <w:rsid w:val="00662D68"/>
    <w:rsid w:val="00662FE3"/>
    <w:rsid w:val="00664054"/>
    <w:rsid w:val="006645A2"/>
    <w:rsid w:val="00664E02"/>
    <w:rsid w:val="006656A5"/>
    <w:rsid w:val="00666A6A"/>
    <w:rsid w:val="006671A4"/>
    <w:rsid w:val="00667E39"/>
    <w:rsid w:val="006723DF"/>
    <w:rsid w:val="00672415"/>
    <w:rsid w:val="00672883"/>
    <w:rsid w:val="00672F41"/>
    <w:rsid w:val="006736EB"/>
    <w:rsid w:val="00673E2A"/>
    <w:rsid w:val="0067432F"/>
    <w:rsid w:val="006746E0"/>
    <w:rsid w:val="006749FA"/>
    <w:rsid w:val="00675502"/>
    <w:rsid w:val="00675781"/>
    <w:rsid w:val="006758ED"/>
    <w:rsid w:val="00675BF5"/>
    <w:rsid w:val="00675F59"/>
    <w:rsid w:val="00676330"/>
    <w:rsid w:val="00676836"/>
    <w:rsid w:val="006769E7"/>
    <w:rsid w:val="00677852"/>
    <w:rsid w:val="00677B72"/>
    <w:rsid w:val="00680B12"/>
    <w:rsid w:val="00683596"/>
    <w:rsid w:val="0068387C"/>
    <w:rsid w:val="00683A32"/>
    <w:rsid w:val="00683D09"/>
    <w:rsid w:val="00684EC6"/>
    <w:rsid w:val="00685419"/>
    <w:rsid w:val="00686594"/>
    <w:rsid w:val="006869FB"/>
    <w:rsid w:val="00686D5D"/>
    <w:rsid w:val="00687C1B"/>
    <w:rsid w:val="00687DE4"/>
    <w:rsid w:val="0069145E"/>
    <w:rsid w:val="006916F0"/>
    <w:rsid w:val="00692B90"/>
    <w:rsid w:val="006939C0"/>
    <w:rsid w:val="006946C1"/>
    <w:rsid w:val="00695228"/>
    <w:rsid w:val="0069543C"/>
    <w:rsid w:val="00695E3B"/>
    <w:rsid w:val="00696455"/>
    <w:rsid w:val="00697216"/>
    <w:rsid w:val="00697854"/>
    <w:rsid w:val="00697B8A"/>
    <w:rsid w:val="006A1822"/>
    <w:rsid w:val="006A184E"/>
    <w:rsid w:val="006A1D40"/>
    <w:rsid w:val="006A1FB6"/>
    <w:rsid w:val="006A2081"/>
    <w:rsid w:val="006A23B3"/>
    <w:rsid w:val="006A25A8"/>
    <w:rsid w:val="006A267C"/>
    <w:rsid w:val="006A353C"/>
    <w:rsid w:val="006A361B"/>
    <w:rsid w:val="006A3953"/>
    <w:rsid w:val="006A4A70"/>
    <w:rsid w:val="006A4D89"/>
    <w:rsid w:val="006A4F65"/>
    <w:rsid w:val="006A51CC"/>
    <w:rsid w:val="006A5354"/>
    <w:rsid w:val="006A6C1F"/>
    <w:rsid w:val="006A6C8C"/>
    <w:rsid w:val="006A7221"/>
    <w:rsid w:val="006A72DB"/>
    <w:rsid w:val="006A748D"/>
    <w:rsid w:val="006A74E9"/>
    <w:rsid w:val="006A77E1"/>
    <w:rsid w:val="006A7DAC"/>
    <w:rsid w:val="006A7F9C"/>
    <w:rsid w:val="006B02D6"/>
    <w:rsid w:val="006B278A"/>
    <w:rsid w:val="006B27DE"/>
    <w:rsid w:val="006B454F"/>
    <w:rsid w:val="006B49C0"/>
    <w:rsid w:val="006B5646"/>
    <w:rsid w:val="006B58F3"/>
    <w:rsid w:val="006B6060"/>
    <w:rsid w:val="006B6FF6"/>
    <w:rsid w:val="006B70EB"/>
    <w:rsid w:val="006B75DB"/>
    <w:rsid w:val="006B7F7B"/>
    <w:rsid w:val="006C0EE5"/>
    <w:rsid w:val="006C1BC6"/>
    <w:rsid w:val="006C277F"/>
    <w:rsid w:val="006C2819"/>
    <w:rsid w:val="006C34A4"/>
    <w:rsid w:val="006C355F"/>
    <w:rsid w:val="006C3AF4"/>
    <w:rsid w:val="006C4610"/>
    <w:rsid w:val="006C47FA"/>
    <w:rsid w:val="006C4908"/>
    <w:rsid w:val="006C49D1"/>
    <w:rsid w:val="006C5B3F"/>
    <w:rsid w:val="006C5C75"/>
    <w:rsid w:val="006C7148"/>
    <w:rsid w:val="006C778A"/>
    <w:rsid w:val="006D0693"/>
    <w:rsid w:val="006D0D27"/>
    <w:rsid w:val="006D10D3"/>
    <w:rsid w:val="006D2147"/>
    <w:rsid w:val="006D2D10"/>
    <w:rsid w:val="006D3661"/>
    <w:rsid w:val="006D40D9"/>
    <w:rsid w:val="006D4B35"/>
    <w:rsid w:val="006D51FF"/>
    <w:rsid w:val="006D5338"/>
    <w:rsid w:val="006D5359"/>
    <w:rsid w:val="006D55B5"/>
    <w:rsid w:val="006D585C"/>
    <w:rsid w:val="006D691B"/>
    <w:rsid w:val="006D6BDD"/>
    <w:rsid w:val="006D7E3A"/>
    <w:rsid w:val="006E18C7"/>
    <w:rsid w:val="006E18E4"/>
    <w:rsid w:val="006E1D8F"/>
    <w:rsid w:val="006E2FDB"/>
    <w:rsid w:val="006E30D8"/>
    <w:rsid w:val="006E32D3"/>
    <w:rsid w:val="006E463E"/>
    <w:rsid w:val="006E4ADD"/>
    <w:rsid w:val="006E536C"/>
    <w:rsid w:val="006E5784"/>
    <w:rsid w:val="006E5A38"/>
    <w:rsid w:val="006E6EC4"/>
    <w:rsid w:val="006E7142"/>
    <w:rsid w:val="006E7BA7"/>
    <w:rsid w:val="006F0341"/>
    <w:rsid w:val="006F0601"/>
    <w:rsid w:val="006F0622"/>
    <w:rsid w:val="006F0B4A"/>
    <w:rsid w:val="006F16E5"/>
    <w:rsid w:val="006F170D"/>
    <w:rsid w:val="006F1A47"/>
    <w:rsid w:val="006F2332"/>
    <w:rsid w:val="006F279B"/>
    <w:rsid w:val="006F2CB6"/>
    <w:rsid w:val="006F2EE4"/>
    <w:rsid w:val="006F315C"/>
    <w:rsid w:val="006F3D13"/>
    <w:rsid w:val="006F3D1D"/>
    <w:rsid w:val="006F4278"/>
    <w:rsid w:val="006F43BF"/>
    <w:rsid w:val="006F4618"/>
    <w:rsid w:val="006F4A0E"/>
    <w:rsid w:val="006F533D"/>
    <w:rsid w:val="006F5834"/>
    <w:rsid w:val="006F64F3"/>
    <w:rsid w:val="006F6B2B"/>
    <w:rsid w:val="006F7243"/>
    <w:rsid w:val="006F75E5"/>
    <w:rsid w:val="006F767B"/>
    <w:rsid w:val="006F7A8B"/>
    <w:rsid w:val="00701C0B"/>
    <w:rsid w:val="007022AC"/>
    <w:rsid w:val="00702908"/>
    <w:rsid w:val="00702D61"/>
    <w:rsid w:val="00703185"/>
    <w:rsid w:val="00703438"/>
    <w:rsid w:val="007038FD"/>
    <w:rsid w:val="007042DB"/>
    <w:rsid w:val="00704BBE"/>
    <w:rsid w:val="00705389"/>
    <w:rsid w:val="007062F3"/>
    <w:rsid w:val="00706425"/>
    <w:rsid w:val="0070664E"/>
    <w:rsid w:val="00707C6B"/>
    <w:rsid w:val="007102EC"/>
    <w:rsid w:val="0071043F"/>
    <w:rsid w:val="00710497"/>
    <w:rsid w:val="007106A3"/>
    <w:rsid w:val="007123EC"/>
    <w:rsid w:val="0071245B"/>
    <w:rsid w:val="00712866"/>
    <w:rsid w:val="00712C24"/>
    <w:rsid w:val="007135AB"/>
    <w:rsid w:val="00713925"/>
    <w:rsid w:val="0071422B"/>
    <w:rsid w:val="00714688"/>
    <w:rsid w:val="00714F52"/>
    <w:rsid w:val="00715272"/>
    <w:rsid w:val="00715A2D"/>
    <w:rsid w:val="00715E56"/>
    <w:rsid w:val="007162A1"/>
    <w:rsid w:val="007169B7"/>
    <w:rsid w:val="007171DC"/>
    <w:rsid w:val="00720044"/>
    <w:rsid w:val="007206CD"/>
    <w:rsid w:val="00722606"/>
    <w:rsid w:val="00722802"/>
    <w:rsid w:val="007235D9"/>
    <w:rsid w:val="00723E96"/>
    <w:rsid w:val="00724092"/>
    <w:rsid w:val="0072426B"/>
    <w:rsid w:val="0073128C"/>
    <w:rsid w:val="00732239"/>
    <w:rsid w:val="00732444"/>
    <w:rsid w:val="00732537"/>
    <w:rsid w:val="0073253E"/>
    <w:rsid w:val="007329AF"/>
    <w:rsid w:val="00733176"/>
    <w:rsid w:val="0073368C"/>
    <w:rsid w:val="00734DCE"/>
    <w:rsid w:val="0073569C"/>
    <w:rsid w:val="00735793"/>
    <w:rsid w:val="00736572"/>
    <w:rsid w:val="007373DE"/>
    <w:rsid w:val="007402FB"/>
    <w:rsid w:val="0074030E"/>
    <w:rsid w:val="007406D9"/>
    <w:rsid w:val="00740746"/>
    <w:rsid w:val="00741206"/>
    <w:rsid w:val="00741562"/>
    <w:rsid w:val="007417B2"/>
    <w:rsid w:val="00741B8B"/>
    <w:rsid w:val="007423E2"/>
    <w:rsid w:val="00743167"/>
    <w:rsid w:val="00745623"/>
    <w:rsid w:val="00746007"/>
    <w:rsid w:val="0074655A"/>
    <w:rsid w:val="007479ED"/>
    <w:rsid w:val="00747A4B"/>
    <w:rsid w:val="007506D4"/>
    <w:rsid w:val="0075073E"/>
    <w:rsid w:val="007518AB"/>
    <w:rsid w:val="00751A1D"/>
    <w:rsid w:val="00751BCE"/>
    <w:rsid w:val="00751DED"/>
    <w:rsid w:val="00753590"/>
    <w:rsid w:val="00753C63"/>
    <w:rsid w:val="00753FD5"/>
    <w:rsid w:val="0075415E"/>
    <w:rsid w:val="00754ED7"/>
    <w:rsid w:val="0075579B"/>
    <w:rsid w:val="0075598A"/>
    <w:rsid w:val="00756F09"/>
    <w:rsid w:val="00756FDE"/>
    <w:rsid w:val="00757F7C"/>
    <w:rsid w:val="0076116C"/>
    <w:rsid w:val="0076143C"/>
    <w:rsid w:val="00761755"/>
    <w:rsid w:val="00761947"/>
    <w:rsid w:val="007619A0"/>
    <w:rsid w:val="007621AE"/>
    <w:rsid w:val="00762302"/>
    <w:rsid w:val="00762C84"/>
    <w:rsid w:val="00763168"/>
    <w:rsid w:val="00763702"/>
    <w:rsid w:val="00763890"/>
    <w:rsid w:val="007639FB"/>
    <w:rsid w:val="00763EDD"/>
    <w:rsid w:val="00764BC6"/>
    <w:rsid w:val="00765474"/>
    <w:rsid w:val="0076693C"/>
    <w:rsid w:val="00766970"/>
    <w:rsid w:val="00767108"/>
    <w:rsid w:val="00767C54"/>
    <w:rsid w:val="00767FC1"/>
    <w:rsid w:val="00770B90"/>
    <w:rsid w:val="00770FD0"/>
    <w:rsid w:val="007713EA"/>
    <w:rsid w:val="00771A35"/>
    <w:rsid w:val="00772307"/>
    <w:rsid w:val="0077234C"/>
    <w:rsid w:val="007742F1"/>
    <w:rsid w:val="00774D82"/>
    <w:rsid w:val="00774FB6"/>
    <w:rsid w:val="007753EF"/>
    <w:rsid w:val="007760F9"/>
    <w:rsid w:val="00776325"/>
    <w:rsid w:val="0077644C"/>
    <w:rsid w:val="00776C0E"/>
    <w:rsid w:val="0077716C"/>
    <w:rsid w:val="00777F61"/>
    <w:rsid w:val="00780AEB"/>
    <w:rsid w:val="00780B64"/>
    <w:rsid w:val="007814D7"/>
    <w:rsid w:val="007817CC"/>
    <w:rsid w:val="00782525"/>
    <w:rsid w:val="00782D3F"/>
    <w:rsid w:val="007837A1"/>
    <w:rsid w:val="007840A1"/>
    <w:rsid w:val="007842A5"/>
    <w:rsid w:val="0078485A"/>
    <w:rsid w:val="00784A1F"/>
    <w:rsid w:val="00784FE1"/>
    <w:rsid w:val="00785777"/>
    <w:rsid w:val="00786DF8"/>
    <w:rsid w:val="00787439"/>
    <w:rsid w:val="007879A7"/>
    <w:rsid w:val="00787B05"/>
    <w:rsid w:val="00790A86"/>
    <w:rsid w:val="00791BDE"/>
    <w:rsid w:val="00791C54"/>
    <w:rsid w:val="00791CB8"/>
    <w:rsid w:val="00792C09"/>
    <w:rsid w:val="0079378F"/>
    <w:rsid w:val="007937DD"/>
    <w:rsid w:val="00793F0A"/>
    <w:rsid w:val="00794830"/>
    <w:rsid w:val="00794BF6"/>
    <w:rsid w:val="00795C79"/>
    <w:rsid w:val="00796828"/>
    <w:rsid w:val="00796E51"/>
    <w:rsid w:val="007A0710"/>
    <w:rsid w:val="007A0896"/>
    <w:rsid w:val="007A098F"/>
    <w:rsid w:val="007A111D"/>
    <w:rsid w:val="007A163F"/>
    <w:rsid w:val="007A16B8"/>
    <w:rsid w:val="007A1B7D"/>
    <w:rsid w:val="007A1E9D"/>
    <w:rsid w:val="007A1F61"/>
    <w:rsid w:val="007A20F8"/>
    <w:rsid w:val="007A2136"/>
    <w:rsid w:val="007A2B62"/>
    <w:rsid w:val="007A2D6E"/>
    <w:rsid w:val="007A3371"/>
    <w:rsid w:val="007A3474"/>
    <w:rsid w:val="007A36C8"/>
    <w:rsid w:val="007A3DD2"/>
    <w:rsid w:val="007A4A61"/>
    <w:rsid w:val="007A4C47"/>
    <w:rsid w:val="007A587C"/>
    <w:rsid w:val="007A5953"/>
    <w:rsid w:val="007A650E"/>
    <w:rsid w:val="007A71D0"/>
    <w:rsid w:val="007A7A32"/>
    <w:rsid w:val="007B101D"/>
    <w:rsid w:val="007B25B3"/>
    <w:rsid w:val="007B2DD7"/>
    <w:rsid w:val="007B32EA"/>
    <w:rsid w:val="007B34B2"/>
    <w:rsid w:val="007B36FF"/>
    <w:rsid w:val="007B3B64"/>
    <w:rsid w:val="007B3E7E"/>
    <w:rsid w:val="007B5352"/>
    <w:rsid w:val="007B54FC"/>
    <w:rsid w:val="007C045E"/>
    <w:rsid w:val="007C0657"/>
    <w:rsid w:val="007C075E"/>
    <w:rsid w:val="007C0C37"/>
    <w:rsid w:val="007C0E41"/>
    <w:rsid w:val="007C1DA5"/>
    <w:rsid w:val="007C236A"/>
    <w:rsid w:val="007C2EE2"/>
    <w:rsid w:val="007C4012"/>
    <w:rsid w:val="007C4375"/>
    <w:rsid w:val="007C5FAF"/>
    <w:rsid w:val="007C6646"/>
    <w:rsid w:val="007C69BD"/>
    <w:rsid w:val="007C6D3E"/>
    <w:rsid w:val="007C6DF5"/>
    <w:rsid w:val="007C7601"/>
    <w:rsid w:val="007C7650"/>
    <w:rsid w:val="007C7A7A"/>
    <w:rsid w:val="007D021F"/>
    <w:rsid w:val="007D0739"/>
    <w:rsid w:val="007D10DC"/>
    <w:rsid w:val="007D1958"/>
    <w:rsid w:val="007D1C79"/>
    <w:rsid w:val="007D24DB"/>
    <w:rsid w:val="007D2EAC"/>
    <w:rsid w:val="007D352D"/>
    <w:rsid w:val="007D3770"/>
    <w:rsid w:val="007D3931"/>
    <w:rsid w:val="007D3C19"/>
    <w:rsid w:val="007D3C55"/>
    <w:rsid w:val="007D3EE0"/>
    <w:rsid w:val="007D6042"/>
    <w:rsid w:val="007D6F99"/>
    <w:rsid w:val="007D6FC1"/>
    <w:rsid w:val="007E03EE"/>
    <w:rsid w:val="007E10AD"/>
    <w:rsid w:val="007E1276"/>
    <w:rsid w:val="007E1C94"/>
    <w:rsid w:val="007E23D9"/>
    <w:rsid w:val="007E39F4"/>
    <w:rsid w:val="007E432B"/>
    <w:rsid w:val="007E4429"/>
    <w:rsid w:val="007E4E15"/>
    <w:rsid w:val="007E4F5E"/>
    <w:rsid w:val="007E5DB6"/>
    <w:rsid w:val="007E788B"/>
    <w:rsid w:val="007F098A"/>
    <w:rsid w:val="007F0D22"/>
    <w:rsid w:val="007F0F73"/>
    <w:rsid w:val="007F1301"/>
    <w:rsid w:val="007F133C"/>
    <w:rsid w:val="007F1C08"/>
    <w:rsid w:val="007F204A"/>
    <w:rsid w:val="007F2480"/>
    <w:rsid w:val="007F26BA"/>
    <w:rsid w:val="007F2A66"/>
    <w:rsid w:val="007F2CCE"/>
    <w:rsid w:val="007F2CEA"/>
    <w:rsid w:val="007F37B8"/>
    <w:rsid w:val="007F37EA"/>
    <w:rsid w:val="007F508D"/>
    <w:rsid w:val="007F53E9"/>
    <w:rsid w:val="007F5578"/>
    <w:rsid w:val="007F57B8"/>
    <w:rsid w:val="007F5A7B"/>
    <w:rsid w:val="007F634A"/>
    <w:rsid w:val="007F6D07"/>
    <w:rsid w:val="007F6DC8"/>
    <w:rsid w:val="007F6F6B"/>
    <w:rsid w:val="007F7184"/>
    <w:rsid w:val="007F7EB9"/>
    <w:rsid w:val="007F7F02"/>
    <w:rsid w:val="00800BAF"/>
    <w:rsid w:val="0080180E"/>
    <w:rsid w:val="00802788"/>
    <w:rsid w:val="008029D9"/>
    <w:rsid w:val="008029FC"/>
    <w:rsid w:val="00802C4B"/>
    <w:rsid w:val="00803927"/>
    <w:rsid w:val="00803D10"/>
    <w:rsid w:val="00803E17"/>
    <w:rsid w:val="00803ED4"/>
    <w:rsid w:val="008048BF"/>
    <w:rsid w:val="008076D2"/>
    <w:rsid w:val="00807A4D"/>
    <w:rsid w:val="00810353"/>
    <w:rsid w:val="0081141F"/>
    <w:rsid w:val="00811ABC"/>
    <w:rsid w:val="00812664"/>
    <w:rsid w:val="0081280C"/>
    <w:rsid w:val="00812B3B"/>
    <w:rsid w:val="00812B81"/>
    <w:rsid w:val="008136A6"/>
    <w:rsid w:val="008143FF"/>
    <w:rsid w:val="0081470B"/>
    <w:rsid w:val="008154DA"/>
    <w:rsid w:val="00816316"/>
    <w:rsid w:val="0081659C"/>
    <w:rsid w:val="00816D0E"/>
    <w:rsid w:val="008178E8"/>
    <w:rsid w:val="00820069"/>
    <w:rsid w:val="008200F2"/>
    <w:rsid w:val="00820498"/>
    <w:rsid w:val="008221ED"/>
    <w:rsid w:val="008223EF"/>
    <w:rsid w:val="008232C2"/>
    <w:rsid w:val="0082348E"/>
    <w:rsid w:val="00823984"/>
    <w:rsid w:val="008241C1"/>
    <w:rsid w:val="00825560"/>
    <w:rsid w:val="0082569E"/>
    <w:rsid w:val="00826153"/>
    <w:rsid w:val="008268ED"/>
    <w:rsid w:val="00826FC6"/>
    <w:rsid w:val="008271E9"/>
    <w:rsid w:val="00830794"/>
    <w:rsid w:val="00830879"/>
    <w:rsid w:val="008308E2"/>
    <w:rsid w:val="00830AED"/>
    <w:rsid w:val="00830C9D"/>
    <w:rsid w:val="00832E8E"/>
    <w:rsid w:val="00833061"/>
    <w:rsid w:val="00833753"/>
    <w:rsid w:val="00833AD3"/>
    <w:rsid w:val="00834762"/>
    <w:rsid w:val="00834A28"/>
    <w:rsid w:val="00834D98"/>
    <w:rsid w:val="00835058"/>
    <w:rsid w:val="00835932"/>
    <w:rsid w:val="008401A1"/>
    <w:rsid w:val="008409C7"/>
    <w:rsid w:val="00840C28"/>
    <w:rsid w:val="008410A7"/>
    <w:rsid w:val="00841394"/>
    <w:rsid w:val="008416D3"/>
    <w:rsid w:val="0084172D"/>
    <w:rsid w:val="008423FE"/>
    <w:rsid w:val="008427FA"/>
    <w:rsid w:val="008429B5"/>
    <w:rsid w:val="008439D5"/>
    <w:rsid w:val="00843EE2"/>
    <w:rsid w:val="00844643"/>
    <w:rsid w:val="00844719"/>
    <w:rsid w:val="00844875"/>
    <w:rsid w:val="00844931"/>
    <w:rsid w:val="00844DE2"/>
    <w:rsid w:val="00845B62"/>
    <w:rsid w:val="00845F5C"/>
    <w:rsid w:val="00846F15"/>
    <w:rsid w:val="008472AF"/>
    <w:rsid w:val="0084763D"/>
    <w:rsid w:val="0085063B"/>
    <w:rsid w:val="00850EEA"/>
    <w:rsid w:val="008515A9"/>
    <w:rsid w:val="00851969"/>
    <w:rsid w:val="00852BC4"/>
    <w:rsid w:val="00852C19"/>
    <w:rsid w:val="008539CF"/>
    <w:rsid w:val="0085503A"/>
    <w:rsid w:val="00856F4A"/>
    <w:rsid w:val="00857909"/>
    <w:rsid w:val="00857A4D"/>
    <w:rsid w:val="00857C0C"/>
    <w:rsid w:val="00860CD4"/>
    <w:rsid w:val="00861A85"/>
    <w:rsid w:val="00861F9E"/>
    <w:rsid w:val="00861FFD"/>
    <w:rsid w:val="008622D1"/>
    <w:rsid w:val="00862E1D"/>
    <w:rsid w:val="00863D8C"/>
    <w:rsid w:val="00864801"/>
    <w:rsid w:val="00864D76"/>
    <w:rsid w:val="00865E58"/>
    <w:rsid w:val="00866AAF"/>
    <w:rsid w:val="008678BE"/>
    <w:rsid w:val="008704FB"/>
    <w:rsid w:val="00870868"/>
    <w:rsid w:val="00870F6D"/>
    <w:rsid w:val="00872982"/>
    <w:rsid w:val="00872FDC"/>
    <w:rsid w:val="00873F3D"/>
    <w:rsid w:val="0087535F"/>
    <w:rsid w:val="008755CA"/>
    <w:rsid w:val="008777A3"/>
    <w:rsid w:val="00880814"/>
    <w:rsid w:val="0088090E"/>
    <w:rsid w:val="00880D20"/>
    <w:rsid w:val="008815F3"/>
    <w:rsid w:val="00881A13"/>
    <w:rsid w:val="00881F6F"/>
    <w:rsid w:val="00882DA4"/>
    <w:rsid w:val="0088304D"/>
    <w:rsid w:val="008830EA"/>
    <w:rsid w:val="00883648"/>
    <w:rsid w:val="00883A31"/>
    <w:rsid w:val="00884D49"/>
    <w:rsid w:val="00884F64"/>
    <w:rsid w:val="00885633"/>
    <w:rsid w:val="008868C9"/>
    <w:rsid w:val="00886BDA"/>
    <w:rsid w:val="00886F2F"/>
    <w:rsid w:val="00887430"/>
    <w:rsid w:val="00887AF0"/>
    <w:rsid w:val="00887F51"/>
    <w:rsid w:val="0089142D"/>
    <w:rsid w:val="00891734"/>
    <w:rsid w:val="0089194D"/>
    <w:rsid w:val="00891E9F"/>
    <w:rsid w:val="00892806"/>
    <w:rsid w:val="00892B24"/>
    <w:rsid w:val="008941B2"/>
    <w:rsid w:val="0089530F"/>
    <w:rsid w:val="00895DE1"/>
    <w:rsid w:val="008962E4"/>
    <w:rsid w:val="00896696"/>
    <w:rsid w:val="00896D24"/>
    <w:rsid w:val="00897560"/>
    <w:rsid w:val="0089789F"/>
    <w:rsid w:val="008A047E"/>
    <w:rsid w:val="008A04F4"/>
    <w:rsid w:val="008A1844"/>
    <w:rsid w:val="008A1B37"/>
    <w:rsid w:val="008A1D1E"/>
    <w:rsid w:val="008A2038"/>
    <w:rsid w:val="008A2188"/>
    <w:rsid w:val="008A27D4"/>
    <w:rsid w:val="008A2F4D"/>
    <w:rsid w:val="008A30D4"/>
    <w:rsid w:val="008A336E"/>
    <w:rsid w:val="008A47AA"/>
    <w:rsid w:val="008A5454"/>
    <w:rsid w:val="008A5682"/>
    <w:rsid w:val="008A56D9"/>
    <w:rsid w:val="008A5797"/>
    <w:rsid w:val="008A6223"/>
    <w:rsid w:val="008A6705"/>
    <w:rsid w:val="008A6840"/>
    <w:rsid w:val="008A6D5E"/>
    <w:rsid w:val="008B0E04"/>
    <w:rsid w:val="008B2754"/>
    <w:rsid w:val="008B2B19"/>
    <w:rsid w:val="008B3402"/>
    <w:rsid w:val="008B39ED"/>
    <w:rsid w:val="008B3EF7"/>
    <w:rsid w:val="008B4301"/>
    <w:rsid w:val="008B4328"/>
    <w:rsid w:val="008B4590"/>
    <w:rsid w:val="008B47B2"/>
    <w:rsid w:val="008B53AC"/>
    <w:rsid w:val="008B5774"/>
    <w:rsid w:val="008B5ED5"/>
    <w:rsid w:val="008B60F8"/>
    <w:rsid w:val="008B62AF"/>
    <w:rsid w:val="008B7A4B"/>
    <w:rsid w:val="008C084A"/>
    <w:rsid w:val="008C0984"/>
    <w:rsid w:val="008C09E8"/>
    <w:rsid w:val="008C0C2B"/>
    <w:rsid w:val="008C19E6"/>
    <w:rsid w:val="008C2738"/>
    <w:rsid w:val="008C2CC6"/>
    <w:rsid w:val="008C3112"/>
    <w:rsid w:val="008C3586"/>
    <w:rsid w:val="008C3AA8"/>
    <w:rsid w:val="008C3DCC"/>
    <w:rsid w:val="008C4B59"/>
    <w:rsid w:val="008C5AA0"/>
    <w:rsid w:val="008C756C"/>
    <w:rsid w:val="008C7B64"/>
    <w:rsid w:val="008D1378"/>
    <w:rsid w:val="008D222D"/>
    <w:rsid w:val="008D26E3"/>
    <w:rsid w:val="008D2AFC"/>
    <w:rsid w:val="008D2C0A"/>
    <w:rsid w:val="008D355B"/>
    <w:rsid w:val="008D48EE"/>
    <w:rsid w:val="008D582B"/>
    <w:rsid w:val="008D61C1"/>
    <w:rsid w:val="008D6566"/>
    <w:rsid w:val="008D67B3"/>
    <w:rsid w:val="008D6C1D"/>
    <w:rsid w:val="008D6E92"/>
    <w:rsid w:val="008D78BA"/>
    <w:rsid w:val="008D7C19"/>
    <w:rsid w:val="008D7DB5"/>
    <w:rsid w:val="008E17FD"/>
    <w:rsid w:val="008E1AFB"/>
    <w:rsid w:val="008E1B83"/>
    <w:rsid w:val="008E24B9"/>
    <w:rsid w:val="008E2679"/>
    <w:rsid w:val="008E2777"/>
    <w:rsid w:val="008E315A"/>
    <w:rsid w:val="008E38BD"/>
    <w:rsid w:val="008E3D0A"/>
    <w:rsid w:val="008E3F11"/>
    <w:rsid w:val="008E467F"/>
    <w:rsid w:val="008E4829"/>
    <w:rsid w:val="008E4FC4"/>
    <w:rsid w:val="008E5A09"/>
    <w:rsid w:val="008E5C10"/>
    <w:rsid w:val="008E62BB"/>
    <w:rsid w:val="008E6BC2"/>
    <w:rsid w:val="008E6EE3"/>
    <w:rsid w:val="008E7940"/>
    <w:rsid w:val="008E7A96"/>
    <w:rsid w:val="008F027E"/>
    <w:rsid w:val="008F06B4"/>
    <w:rsid w:val="008F0D0D"/>
    <w:rsid w:val="008F0FFD"/>
    <w:rsid w:val="008F171C"/>
    <w:rsid w:val="008F21F0"/>
    <w:rsid w:val="008F22B8"/>
    <w:rsid w:val="008F2CE1"/>
    <w:rsid w:val="008F3062"/>
    <w:rsid w:val="008F32CB"/>
    <w:rsid w:val="008F32D8"/>
    <w:rsid w:val="008F5242"/>
    <w:rsid w:val="008F54BD"/>
    <w:rsid w:val="008F5BAC"/>
    <w:rsid w:val="008F659B"/>
    <w:rsid w:val="008F6847"/>
    <w:rsid w:val="008F77E6"/>
    <w:rsid w:val="008F7B65"/>
    <w:rsid w:val="008F7CCA"/>
    <w:rsid w:val="00900BC3"/>
    <w:rsid w:val="009010D2"/>
    <w:rsid w:val="0090184B"/>
    <w:rsid w:val="009018DE"/>
    <w:rsid w:val="00901E37"/>
    <w:rsid w:val="00902632"/>
    <w:rsid w:val="009036A4"/>
    <w:rsid w:val="00904F4C"/>
    <w:rsid w:val="009050BA"/>
    <w:rsid w:val="0090519F"/>
    <w:rsid w:val="0090563D"/>
    <w:rsid w:val="00905ED5"/>
    <w:rsid w:val="009065FC"/>
    <w:rsid w:val="00906787"/>
    <w:rsid w:val="00907BA9"/>
    <w:rsid w:val="00910059"/>
    <w:rsid w:val="00911AB2"/>
    <w:rsid w:val="00911ADC"/>
    <w:rsid w:val="00912486"/>
    <w:rsid w:val="00912B2E"/>
    <w:rsid w:val="0091301C"/>
    <w:rsid w:val="00913DBE"/>
    <w:rsid w:val="00914920"/>
    <w:rsid w:val="00914F60"/>
    <w:rsid w:val="00915674"/>
    <w:rsid w:val="0091581A"/>
    <w:rsid w:val="0091649E"/>
    <w:rsid w:val="00916E8C"/>
    <w:rsid w:val="00917328"/>
    <w:rsid w:val="009216A6"/>
    <w:rsid w:val="00923139"/>
    <w:rsid w:val="00924897"/>
    <w:rsid w:val="00924F60"/>
    <w:rsid w:val="00925608"/>
    <w:rsid w:val="00925651"/>
    <w:rsid w:val="00925E02"/>
    <w:rsid w:val="0092649E"/>
    <w:rsid w:val="0092680D"/>
    <w:rsid w:val="00926A52"/>
    <w:rsid w:val="00927122"/>
    <w:rsid w:val="00927938"/>
    <w:rsid w:val="00927C9E"/>
    <w:rsid w:val="00930742"/>
    <w:rsid w:val="00930E24"/>
    <w:rsid w:val="00931A87"/>
    <w:rsid w:val="00932878"/>
    <w:rsid w:val="00932EBF"/>
    <w:rsid w:val="0093400F"/>
    <w:rsid w:val="00934312"/>
    <w:rsid w:val="00934C07"/>
    <w:rsid w:val="00934EDB"/>
    <w:rsid w:val="00934EFB"/>
    <w:rsid w:val="0093538C"/>
    <w:rsid w:val="0093776D"/>
    <w:rsid w:val="00937B8B"/>
    <w:rsid w:val="009413F9"/>
    <w:rsid w:val="00941B06"/>
    <w:rsid w:val="0094206C"/>
    <w:rsid w:val="009423BD"/>
    <w:rsid w:val="00942590"/>
    <w:rsid w:val="00942C12"/>
    <w:rsid w:val="00944195"/>
    <w:rsid w:val="00944FB0"/>
    <w:rsid w:val="00945E83"/>
    <w:rsid w:val="00947E4E"/>
    <w:rsid w:val="00951156"/>
    <w:rsid w:val="00951907"/>
    <w:rsid w:val="00951953"/>
    <w:rsid w:val="00952F0D"/>
    <w:rsid w:val="0095328C"/>
    <w:rsid w:val="009551E7"/>
    <w:rsid w:val="009558A0"/>
    <w:rsid w:val="00955DDC"/>
    <w:rsid w:val="009603D8"/>
    <w:rsid w:val="00960DFC"/>
    <w:rsid w:val="0096133F"/>
    <w:rsid w:val="009627D0"/>
    <w:rsid w:val="00962D8F"/>
    <w:rsid w:val="009641C5"/>
    <w:rsid w:val="0096467C"/>
    <w:rsid w:val="00964A03"/>
    <w:rsid w:val="00964C30"/>
    <w:rsid w:val="009659EA"/>
    <w:rsid w:val="009666FB"/>
    <w:rsid w:val="00966C54"/>
    <w:rsid w:val="009672DF"/>
    <w:rsid w:val="00967E1B"/>
    <w:rsid w:val="00971136"/>
    <w:rsid w:val="00971161"/>
    <w:rsid w:val="009713BE"/>
    <w:rsid w:val="00971E49"/>
    <w:rsid w:val="009727D0"/>
    <w:rsid w:val="00973525"/>
    <w:rsid w:val="0097375F"/>
    <w:rsid w:val="00973888"/>
    <w:rsid w:val="00974139"/>
    <w:rsid w:val="0097473A"/>
    <w:rsid w:val="00974CA1"/>
    <w:rsid w:val="00975493"/>
    <w:rsid w:val="00977892"/>
    <w:rsid w:val="00977F97"/>
    <w:rsid w:val="009800F0"/>
    <w:rsid w:val="009817B2"/>
    <w:rsid w:val="00981DBA"/>
    <w:rsid w:val="00982251"/>
    <w:rsid w:val="009828FF"/>
    <w:rsid w:val="00982EEA"/>
    <w:rsid w:val="009835C9"/>
    <w:rsid w:val="009852CC"/>
    <w:rsid w:val="00985D74"/>
    <w:rsid w:val="00986045"/>
    <w:rsid w:val="00986883"/>
    <w:rsid w:val="00986C98"/>
    <w:rsid w:val="00987189"/>
    <w:rsid w:val="00987408"/>
    <w:rsid w:val="0098760E"/>
    <w:rsid w:val="00987AA5"/>
    <w:rsid w:val="009900DE"/>
    <w:rsid w:val="0099038B"/>
    <w:rsid w:val="009909A5"/>
    <w:rsid w:val="00992603"/>
    <w:rsid w:val="00992ACF"/>
    <w:rsid w:val="00992BD9"/>
    <w:rsid w:val="00993061"/>
    <w:rsid w:val="009938A5"/>
    <w:rsid w:val="0099395D"/>
    <w:rsid w:val="00994A09"/>
    <w:rsid w:val="00994A16"/>
    <w:rsid w:val="009951BC"/>
    <w:rsid w:val="009956AA"/>
    <w:rsid w:val="00995DDE"/>
    <w:rsid w:val="00996786"/>
    <w:rsid w:val="00996B45"/>
    <w:rsid w:val="00996E8D"/>
    <w:rsid w:val="00996FD5"/>
    <w:rsid w:val="009970AF"/>
    <w:rsid w:val="00997B7C"/>
    <w:rsid w:val="009A066B"/>
    <w:rsid w:val="009A0D4E"/>
    <w:rsid w:val="009A19A4"/>
    <w:rsid w:val="009A225C"/>
    <w:rsid w:val="009A2994"/>
    <w:rsid w:val="009A3208"/>
    <w:rsid w:val="009A3489"/>
    <w:rsid w:val="009A35D8"/>
    <w:rsid w:val="009A4208"/>
    <w:rsid w:val="009A4E35"/>
    <w:rsid w:val="009A571B"/>
    <w:rsid w:val="009A625A"/>
    <w:rsid w:val="009A65E0"/>
    <w:rsid w:val="009A6E0B"/>
    <w:rsid w:val="009A6EEE"/>
    <w:rsid w:val="009A6F26"/>
    <w:rsid w:val="009A7020"/>
    <w:rsid w:val="009A745F"/>
    <w:rsid w:val="009A7599"/>
    <w:rsid w:val="009A75A2"/>
    <w:rsid w:val="009A7760"/>
    <w:rsid w:val="009A7CA1"/>
    <w:rsid w:val="009B09A3"/>
    <w:rsid w:val="009B0C27"/>
    <w:rsid w:val="009B133D"/>
    <w:rsid w:val="009B24A5"/>
    <w:rsid w:val="009B2802"/>
    <w:rsid w:val="009B28F6"/>
    <w:rsid w:val="009B33D0"/>
    <w:rsid w:val="009B443F"/>
    <w:rsid w:val="009B498C"/>
    <w:rsid w:val="009B4C9C"/>
    <w:rsid w:val="009B5ECB"/>
    <w:rsid w:val="009B6A62"/>
    <w:rsid w:val="009B6B26"/>
    <w:rsid w:val="009B6DD6"/>
    <w:rsid w:val="009B742F"/>
    <w:rsid w:val="009B78CF"/>
    <w:rsid w:val="009B7BF4"/>
    <w:rsid w:val="009C0E35"/>
    <w:rsid w:val="009C13BD"/>
    <w:rsid w:val="009C1A7F"/>
    <w:rsid w:val="009C28E8"/>
    <w:rsid w:val="009C4BF5"/>
    <w:rsid w:val="009C5A77"/>
    <w:rsid w:val="009C5D75"/>
    <w:rsid w:val="009C5EC9"/>
    <w:rsid w:val="009C5ECE"/>
    <w:rsid w:val="009C64E9"/>
    <w:rsid w:val="009C684F"/>
    <w:rsid w:val="009C68CB"/>
    <w:rsid w:val="009C69EB"/>
    <w:rsid w:val="009D0F71"/>
    <w:rsid w:val="009D238B"/>
    <w:rsid w:val="009D27C0"/>
    <w:rsid w:val="009D2FF5"/>
    <w:rsid w:val="009D36EC"/>
    <w:rsid w:val="009D3A50"/>
    <w:rsid w:val="009D5D2F"/>
    <w:rsid w:val="009D5F81"/>
    <w:rsid w:val="009D627B"/>
    <w:rsid w:val="009E02A0"/>
    <w:rsid w:val="009E03FB"/>
    <w:rsid w:val="009E077D"/>
    <w:rsid w:val="009E0A35"/>
    <w:rsid w:val="009E1122"/>
    <w:rsid w:val="009E126F"/>
    <w:rsid w:val="009E19D3"/>
    <w:rsid w:val="009E2B19"/>
    <w:rsid w:val="009E2D7F"/>
    <w:rsid w:val="009E48FE"/>
    <w:rsid w:val="009E625B"/>
    <w:rsid w:val="009E78C1"/>
    <w:rsid w:val="009E7A7E"/>
    <w:rsid w:val="009E7D65"/>
    <w:rsid w:val="009F0799"/>
    <w:rsid w:val="009F10A8"/>
    <w:rsid w:val="009F11A5"/>
    <w:rsid w:val="009F14C1"/>
    <w:rsid w:val="009F1F46"/>
    <w:rsid w:val="009F2729"/>
    <w:rsid w:val="009F3337"/>
    <w:rsid w:val="009F3524"/>
    <w:rsid w:val="009F3720"/>
    <w:rsid w:val="009F3832"/>
    <w:rsid w:val="009F3CD4"/>
    <w:rsid w:val="009F3EFA"/>
    <w:rsid w:val="009F3FDA"/>
    <w:rsid w:val="009F41C2"/>
    <w:rsid w:val="009F4202"/>
    <w:rsid w:val="009F58CE"/>
    <w:rsid w:val="009F5F4A"/>
    <w:rsid w:val="009F638B"/>
    <w:rsid w:val="009F697C"/>
    <w:rsid w:val="009F6DC7"/>
    <w:rsid w:val="009F70C3"/>
    <w:rsid w:val="009F7924"/>
    <w:rsid w:val="00A004EC"/>
    <w:rsid w:val="00A00575"/>
    <w:rsid w:val="00A00771"/>
    <w:rsid w:val="00A01028"/>
    <w:rsid w:val="00A02481"/>
    <w:rsid w:val="00A02AFC"/>
    <w:rsid w:val="00A02E80"/>
    <w:rsid w:val="00A031B1"/>
    <w:rsid w:val="00A03652"/>
    <w:rsid w:val="00A036C0"/>
    <w:rsid w:val="00A0486F"/>
    <w:rsid w:val="00A04D95"/>
    <w:rsid w:val="00A04DDA"/>
    <w:rsid w:val="00A052DE"/>
    <w:rsid w:val="00A05306"/>
    <w:rsid w:val="00A059A0"/>
    <w:rsid w:val="00A05A01"/>
    <w:rsid w:val="00A061A1"/>
    <w:rsid w:val="00A06242"/>
    <w:rsid w:val="00A062E1"/>
    <w:rsid w:val="00A066C8"/>
    <w:rsid w:val="00A0695B"/>
    <w:rsid w:val="00A06AED"/>
    <w:rsid w:val="00A07F69"/>
    <w:rsid w:val="00A1057D"/>
    <w:rsid w:val="00A10B30"/>
    <w:rsid w:val="00A115FD"/>
    <w:rsid w:val="00A119E5"/>
    <w:rsid w:val="00A129C0"/>
    <w:rsid w:val="00A13249"/>
    <w:rsid w:val="00A14850"/>
    <w:rsid w:val="00A14C90"/>
    <w:rsid w:val="00A154DB"/>
    <w:rsid w:val="00A16554"/>
    <w:rsid w:val="00A17048"/>
    <w:rsid w:val="00A17570"/>
    <w:rsid w:val="00A177CA"/>
    <w:rsid w:val="00A204AB"/>
    <w:rsid w:val="00A20E72"/>
    <w:rsid w:val="00A21D57"/>
    <w:rsid w:val="00A21E7C"/>
    <w:rsid w:val="00A22A23"/>
    <w:rsid w:val="00A22A62"/>
    <w:rsid w:val="00A24FD3"/>
    <w:rsid w:val="00A25104"/>
    <w:rsid w:val="00A2512E"/>
    <w:rsid w:val="00A25523"/>
    <w:rsid w:val="00A25C93"/>
    <w:rsid w:val="00A268E4"/>
    <w:rsid w:val="00A27041"/>
    <w:rsid w:val="00A271EB"/>
    <w:rsid w:val="00A27361"/>
    <w:rsid w:val="00A305F7"/>
    <w:rsid w:val="00A32212"/>
    <w:rsid w:val="00A32CDC"/>
    <w:rsid w:val="00A33DE2"/>
    <w:rsid w:val="00A3548F"/>
    <w:rsid w:val="00A35BEC"/>
    <w:rsid w:val="00A369D5"/>
    <w:rsid w:val="00A3782E"/>
    <w:rsid w:val="00A37D42"/>
    <w:rsid w:val="00A4007D"/>
    <w:rsid w:val="00A40B80"/>
    <w:rsid w:val="00A40EB7"/>
    <w:rsid w:val="00A425FD"/>
    <w:rsid w:val="00A42654"/>
    <w:rsid w:val="00A42D6C"/>
    <w:rsid w:val="00A43166"/>
    <w:rsid w:val="00A448D9"/>
    <w:rsid w:val="00A44935"/>
    <w:rsid w:val="00A4595A"/>
    <w:rsid w:val="00A459D7"/>
    <w:rsid w:val="00A47F4D"/>
    <w:rsid w:val="00A5017C"/>
    <w:rsid w:val="00A5021D"/>
    <w:rsid w:val="00A5055D"/>
    <w:rsid w:val="00A508BC"/>
    <w:rsid w:val="00A5103D"/>
    <w:rsid w:val="00A512A9"/>
    <w:rsid w:val="00A513EE"/>
    <w:rsid w:val="00A51B28"/>
    <w:rsid w:val="00A52A86"/>
    <w:rsid w:val="00A53A9B"/>
    <w:rsid w:val="00A541C6"/>
    <w:rsid w:val="00A546EF"/>
    <w:rsid w:val="00A54A68"/>
    <w:rsid w:val="00A5504F"/>
    <w:rsid w:val="00A55285"/>
    <w:rsid w:val="00A55297"/>
    <w:rsid w:val="00A60729"/>
    <w:rsid w:val="00A608A3"/>
    <w:rsid w:val="00A61D3D"/>
    <w:rsid w:val="00A629FA"/>
    <w:rsid w:val="00A64366"/>
    <w:rsid w:val="00A644FA"/>
    <w:rsid w:val="00A6510B"/>
    <w:rsid w:val="00A65967"/>
    <w:rsid w:val="00A7076E"/>
    <w:rsid w:val="00A709D0"/>
    <w:rsid w:val="00A713B2"/>
    <w:rsid w:val="00A71EBD"/>
    <w:rsid w:val="00A722E9"/>
    <w:rsid w:val="00A72CFC"/>
    <w:rsid w:val="00A72D83"/>
    <w:rsid w:val="00A72E90"/>
    <w:rsid w:val="00A73054"/>
    <w:rsid w:val="00A73139"/>
    <w:rsid w:val="00A73396"/>
    <w:rsid w:val="00A7372D"/>
    <w:rsid w:val="00A74098"/>
    <w:rsid w:val="00A74E38"/>
    <w:rsid w:val="00A762CD"/>
    <w:rsid w:val="00A77132"/>
    <w:rsid w:val="00A80D3B"/>
    <w:rsid w:val="00A80FA3"/>
    <w:rsid w:val="00A82683"/>
    <w:rsid w:val="00A829BB"/>
    <w:rsid w:val="00A82BCD"/>
    <w:rsid w:val="00A82C0B"/>
    <w:rsid w:val="00A843A2"/>
    <w:rsid w:val="00A843E5"/>
    <w:rsid w:val="00A846F6"/>
    <w:rsid w:val="00A84B9D"/>
    <w:rsid w:val="00A84BB6"/>
    <w:rsid w:val="00A85D64"/>
    <w:rsid w:val="00A86037"/>
    <w:rsid w:val="00A8635E"/>
    <w:rsid w:val="00A8648F"/>
    <w:rsid w:val="00A864BA"/>
    <w:rsid w:val="00A86983"/>
    <w:rsid w:val="00A86BDF"/>
    <w:rsid w:val="00A903CC"/>
    <w:rsid w:val="00A91505"/>
    <w:rsid w:val="00A91982"/>
    <w:rsid w:val="00A92157"/>
    <w:rsid w:val="00A94248"/>
    <w:rsid w:val="00A94E4A"/>
    <w:rsid w:val="00A9624C"/>
    <w:rsid w:val="00A96946"/>
    <w:rsid w:val="00A97274"/>
    <w:rsid w:val="00A97684"/>
    <w:rsid w:val="00AA0515"/>
    <w:rsid w:val="00AA0CDD"/>
    <w:rsid w:val="00AA114C"/>
    <w:rsid w:val="00AA1478"/>
    <w:rsid w:val="00AA19F3"/>
    <w:rsid w:val="00AA1BF2"/>
    <w:rsid w:val="00AA22D7"/>
    <w:rsid w:val="00AA262D"/>
    <w:rsid w:val="00AA2F4D"/>
    <w:rsid w:val="00AA3536"/>
    <w:rsid w:val="00AA365C"/>
    <w:rsid w:val="00AA3A32"/>
    <w:rsid w:val="00AA4788"/>
    <w:rsid w:val="00AA4D07"/>
    <w:rsid w:val="00AA4DEE"/>
    <w:rsid w:val="00AA536F"/>
    <w:rsid w:val="00AA5D1A"/>
    <w:rsid w:val="00AA6EB8"/>
    <w:rsid w:val="00AA74E3"/>
    <w:rsid w:val="00AA7C18"/>
    <w:rsid w:val="00AB0916"/>
    <w:rsid w:val="00AB17D6"/>
    <w:rsid w:val="00AB1896"/>
    <w:rsid w:val="00AB20AB"/>
    <w:rsid w:val="00AB25E1"/>
    <w:rsid w:val="00AB2618"/>
    <w:rsid w:val="00AB56F7"/>
    <w:rsid w:val="00AB59E2"/>
    <w:rsid w:val="00AB5BE4"/>
    <w:rsid w:val="00AB6627"/>
    <w:rsid w:val="00AB71F8"/>
    <w:rsid w:val="00AB729B"/>
    <w:rsid w:val="00AB7726"/>
    <w:rsid w:val="00AB7B83"/>
    <w:rsid w:val="00AB7BDA"/>
    <w:rsid w:val="00AB7F44"/>
    <w:rsid w:val="00AC15AB"/>
    <w:rsid w:val="00AC1D2C"/>
    <w:rsid w:val="00AC24AA"/>
    <w:rsid w:val="00AC2AAE"/>
    <w:rsid w:val="00AC2B15"/>
    <w:rsid w:val="00AC2C62"/>
    <w:rsid w:val="00AC2DD1"/>
    <w:rsid w:val="00AC31A0"/>
    <w:rsid w:val="00AC3630"/>
    <w:rsid w:val="00AC4346"/>
    <w:rsid w:val="00AC49C0"/>
    <w:rsid w:val="00AC5811"/>
    <w:rsid w:val="00AC5D00"/>
    <w:rsid w:val="00AD1040"/>
    <w:rsid w:val="00AD1E88"/>
    <w:rsid w:val="00AD2349"/>
    <w:rsid w:val="00AD26FC"/>
    <w:rsid w:val="00AD29F6"/>
    <w:rsid w:val="00AD2A55"/>
    <w:rsid w:val="00AD2F4C"/>
    <w:rsid w:val="00AD3331"/>
    <w:rsid w:val="00AD34BC"/>
    <w:rsid w:val="00AD37CB"/>
    <w:rsid w:val="00AD3DA9"/>
    <w:rsid w:val="00AD42C8"/>
    <w:rsid w:val="00AD4356"/>
    <w:rsid w:val="00AD4AA4"/>
    <w:rsid w:val="00AD5240"/>
    <w:rsid w:val="00AD683E"/>
    <w:rsid w:val="00AD712D"/>
    <w:rsid w:val="00AD7298"/>
    <w:rsid w:val="00AD79DC"/>
    <w:rsid w:val="00AD7D18"/>
    <w:rsid w:val="00AE02B0"/>
    <w:rsid w:val="00AE0B18"/>
    <w:rsid w:val="00AE1221"/>
    <w:rsid w:val="00AE170E"/>
    <w:rsid w:val="00AE1B69"/>
    <w:rsid w:val="00AE1C34"/>
    <w:rsid w:val="00AE1CBA"/>
    <w:rsid w:val="00AE1D89"/>
    <w:rsid w:val="00AE2945"/>
    <w:rsid w:val="00AE2AD4"/>
    <w:rsid w:val="00AE2C2B"/>
    <w:rsid w:val="00AE3C1C"/>
    <w:rsid w:val="00AE4686"/>
    <w:rsid w:val="00AE47BD"/>
    <w:rsid w:val="00AE52CE"/>
    <w:rsid w:val="00AE60EB"/>
    <w:rsid w:val="00AE634C"/>
    <w:rsid w:val="00AE6447"/>
    <w:rsid w:val="00AE65E1"/>
    <w:rsid w:val="00AE6C5B"/>
    <w:rsid w:val="00AE7619"/>
    <w:rsid w:val="00AE77D8"/>
    <w:rsid w:val="00AE7808"/>
    <w:rsid w:val="00AF0299"/>
    <w:rsid w:val="00AF043A"/>
    <w:rsid w:val="00AF06AD"/>
    <w:rsid w:val="00AF0716"/>
    <w:rsid w:val="00AF0A04"/>
    <w:rsid w:val="00AF0C0C"/>
    <w:rsid w:val="00AF105B"/>
    <w:rsid w:val="00AF1B75"/>
    <w:rsid w:val="00AF2BB7"/>
    <w:rsid w:val="00AF33F8"/>
    <w:rsid w:val="00AF4E35"/>
    <w:rsid w:val="00AF5228"/>
    <w:rsid w:val="00AF5DCE"/>
    <w:rsid w:val="00AF5DFB"/>
    <w:rsid w:val="00AF6B31"/>
    <w:rsid w:val="00AF793A"/>
    <w:rsid w:val="00B0019B"/>
    <w:rsid w:val="00B007DA"/>
    <w:rsid w:val="00B0110B"/>
    <w:rsid w:val="00B013D7"/>
    <w:rsid w:val="00B01746"/>
    <w:rsid w:val="00B018A9"/>
    <w:rsid w:val="00B02791"/>
    <w:rsid w:val="00B02D1D"/>
    <w:rsid w:val="00B02D23"/>
    <w:rsid w:val="00B03146"/>
    <w:rsid w:val="00B032FD"/>
    <w:rsid w:val="00B03B6D"/>
    <w:rsid w:val="00B04311"/>
    <w:rsid w:val="00B045F6"/>
    <w:rsid w:val="00B06054"/>
    <w:rsid w:val="00B065A6"/>
    <w:rsid w:val="00B06A83"/>
    <w:rsid w:val="00B06B65"/>
    <w:rsid w:val="00B07591"/>
    <w:rsid w:val="00B07D84"/>
    <w:rsid w:val="00B11335"/>
    <w:rsid w:val="00B12277"/>
    <w:rsid w:val="00B12AE8"/>
    <w:rsid w:val="00B12F2F"/>
    <w:rsid w:val="00B13326"/>
    <w:rsid w:val="00B135BF"/>
    <w:rsid w:val="00B13770"/>
    <w:rsid w:val="00B13B89"/>
    <w:rsid w:val="00B13F6D"/>
    <w:rsid w:val="00B141D4"/>
    <w:rsid w:val="00B1487B"/>
    <w:rsid w:val="00B14BFC"/>
    <w:rsid w:val="00B14DAC"/>
    <w:rsid w:val="00B1530C"/>
    <w:rsid w:val="00B1533B"/>
    <w:rsid w:val="00B155F3"/>
    <w:rsid w:val="00B16199"/>
    <w:rsid w:val="00B17325"/>
    <w:rsid w:val="00B20CA5"/>
    <w:rsid w:val="00B20F9B"/>
    <w:rsid w:val="00B21190"/>
    <w:rsid w:val="00B21426"/>
    <w:rsid w:val="00B21682"/>
    <w:rsid w:val="00B2171B"/>
    <w:rsid w:val="00B21D52"/>
    <w:rsid w:val="00B220DB"/>
    <w:rsid w:val="00B22CE5"/>
    <w:rsid w:val="00B231C9"/>
    <w:rsid w:val="00B2322F"/>
    <w:rsid w:val="00B2343C"/>
    <w:rsid w:val="00B241C5"/>
    <w:rsid w:val="00B25377"/>
    <w:rsid w:val="00B26A65"/>
    <w:rsid w:val="00B26AFF"/>
    <w:rsid w:val="00B272D0"/>
    <w:rsid w:val="00B27AB7"/>
    <w:rsid w:val="00B27C06"/>
    <w:rsid w:val="00B27E4C"/>
    <w:rsid w:val="00B27F90"/>
    <w:rsid w:val="00B30277"/>
    <w:rsid w:val="00B306E4"/>
    <w:rsid w:val="00B30FA0"/>
    <w:rsid w:val="00B33960"/>
    <w:rsid w:val="00B35228"/>
    <w:rsid w:val="00B359E2"/>
    <w:rsid w:val="00B36A0C"/>
    <w:rsid w:val="00B36E9E"/>
    <w:rsid w:val="00B37C79"/>
    <w:rsid w:val="00B40900"/>
    <w:rsid w:val="00B40A4B"/>
    <w:rsid w:val="00B41028"/>
    <w:rsid w:val="00B41303"/>
    <w:rsid w:val="00B413D5"/>
    <w:rsid w:val="00B41578"/>
    <w:rsid w:val="00B41DAD"/>
    <w:rsid w:val="00B42011"/>
    <w:rsid w:val="00B42189"/>
    <w:rsid w:val="00B43D8A"/>
    <w:rsid w:val="00B440F5"/>
    <w:rsid w:val="00B448CE"/>
    <w:rsid w:val="00B44938"/>
    <w:rsid w:val="00B44F08"/>
    <w:rsid w:val="00B450CD"/>
    <w:rsid w:val="00B4525C"/>
    <w:rsid w:val="00B46CA8"/>
    <w:rsid w:val="00B46E4B"/>
    <w:rsid w:val="00B504F7"/>
    <w:rsid w:val="00B5237D"/>
    <w:rsid w:val="00B52943"/>
    <w:rsid w:val="00B52EEA"/>
    <w:rsid w:val="00B536E0"/>
    <w:rsid w:val="00B5434B"/>
    <w:rsid w:val="00B5493A"/>
    <w:rsid w:val="00B54C45"/>
    <w:rsid w:val="00B55B1F"/>
    <w:rsid w:val="00B55FE4"/>
    <w:rsid w:val="00B56D01"/>
    <w:rsid w:val="00B57019"/>
    <w:rsid w:val="00B576DD"/>
    <w:rsid w:val="00B57FF3"/>
    <w:rsid w:val="00B6056D"/>
    <w:rsid w:val="00B605B7"/>
    <w:rsid w:val="00B60CD9"/>
    <w:rsid w:val="00B60F38"/>
    <w:rsid w:val="00B618E3"/>
    <w:rsid w:val="00B625F8"/>
    <w:rsid w:val="00B62A24"/>
    <w:rsid w:val="00B62D4B"/>
    <w:rsid w:val="00B62E30"/>
    <w:rsid w:val="00B632ED"/>
    <w:rsid w:val="00B64892"/>
    <w:rsid w:val="00B649D9"/>
    <w:rsid w:val="00B64C74"/>
    <w:rsid w:val="00B64CA4"/>
    <w:rsid w:val="00B65AC2"/>
    <w:rsid w:val="00B67798"/>
    <w:rsid w:val="00B67FEF"/>
    <w:rsid w:val="00B707F3"/>
    <w:rsid w:val="00B71064"/>
    <w:rsid w:val="00B712EC"/>
    <w:rsid w:val="00B7130A"/>
    <w:rsid w:val="00B72284"/>
    <w:rsid w:val="00B72874"/>
    <w:rsid w:val="00B72C4E"/>
    <w:rsid w:val="00B73204"/>
    <w:rsid w:val="00B73BD8"/>
    <w:rsid w:val="00B73E85"/>
    <w:rsid w:val="00B747E1"/>
    <w:rsid w:val="00B74B5C"/>
    <w:rsid w:val="00B752B2"/>
    <w:rsid w:val="00B75343"/>
    <w:rsid w:val="00B753EB"/>
    <w:rsid w:val="00B7557A"/>
    <w:rsid w:val="00B75982"/>
    <w:rsid w:val="00B75AA1"/>
    <w:rsid w:val="00B75DA5"/>
    <w:rsid w:val="00B76465"/>
    <w:rsid w:val="00B768F7"/>
    <w:rsid w:val="00B76BEC"/>
    <w:rsid w:val="00B779EF"/>
    <w:rsid w:val="00B77AA0"/>
    <w:rsid w:val="00B77AE9"/>
    <w:rsid w:val="00B80140"/>
    <w:rsid w:val="00B80A79"/>
    <w:rsid w:val="00B80CBB"/>
    <w:rsid w:val="00B81422"/>
    <w:rsid w:val="00B8157D"/>
    <w:rsid w:val="00B820E6"/>
    <w:rsid w:val="00B821D1"/>
    <w:rsid w:val="00B82581"/>
    <w:rsid w:val="00B8271B"/>
    <w:rsid w:val="00B82B59"/>
    <w:rsid w:val="00B82F03"/>
    <w:rsid w:val="00B832A0"/>
    <w:rsid w:val="00B8397E"/>
    <w:rsid w:val="00B84D29"/>
    <w:rsid w:val="00B8524F"/>
    <w:rsid w:val="00B85564"/>
    <w:rsid w:val="00B85790"/>
    <w:rsid w:val="00B90759"/>
    <w:rsid w:val="00B908B9"/>
    <w:rsid w:val="00B909ED"/>
    <w:rsid w:val="00B91480"/>
    <w:rsid w:val="00B91664"/>
    <w:rsid w:val="00B91841"/>
    <w:rsid w:val="00B91B45"/>
    <w:rsid w:val="00B92D29"/>
    <w:rsid w:val="00B92DC2"/>
    <w:rsid w:val="00B93135"/>
    <w:rsid w:val="00B9315C"/>
    <w:rsid w:val="00B945C2"/>
    <w:rsid w:val="00B9529A"/>
    <w:rsid w:val="00B96339"/>
    <w:rsid w:val="00B9672E"/>
    <w:rsid w:val="00B9695D"/>
    <w:rsid w:val="00B96E61"/>
    <w:rsid w:val="00B9757A"/>
    <w:rsid w:val="00B9768B"/>
    <w:rsid w:val="00B97CA5"/>
    <w:rsid w:val="00B97F53"/>
    <w:rsid w:val="00BA1143"/>
    <w:rsid w:val="00BA1A74"/>
    <w:rsid w:val="00BA1FBD"/>
    <w:rsid w:val="00BA21F4"/>
    <w:rsid w:val="00BA2381"/>
    <w:rsid w:val="00BA250C"/>
    <w:rsid w:val="00BA3840"/>
    <w:rsid w:val="00BA393F"/>
    <w:rsid w:val="00BA3C25"/>
    <w:rsid w:val="00BA4A4F"/>
    <w:rsid w:val="00BA4B4C"/>
    <w:rsid w:val="00BA60EB"/>
    <w:rsid w:val="00BA61F4"/>
    <w:rsid w:val="00BA64D2"/>
    <w:rsid w:val="00BA67E6"/>
    <w:rsid w:val="00BA6C2A"/>
    <w:rsid w:val="00BB0228"/>
    <w:rsid w:val="00BB0324"/>
    <w:rsid w:val="00BB0820"/>
    <w:rsid w:val="00BB119B"/>
    <w:rsid w:val="00BB1328"/>
    <w:rsid w:val="00BB1A16"/>
    <w:rsid w:val="00BB21B8"/>
    <w:rsid w:val="00BB264B"/>
    <w:rsid w:val="00BB2A30"/>
    <w:rsid w:val="00BB305B"/>
    <w:rsid w:val="00BB340D"/>
    <w:rsid w:val="00BB49E8"/>
    <w:rsid w:val="00BB5885"/>
    <w:rsid w:val="00BB5FC3"/>
    <w:rsid w:val="00BB5FF2"/>
    <w:rsid w:val="00BB6C89"/>
    <w:rsid w:val="00BB6FBE"/>
    <w:rsid w:val="00BC007E"/>
    <w:rsid w:val="00BC0731"/>
    <w:rsid w:val="00BC1F3D"/>
    <w:rsid w:val="00BC2279"/>
    <w:rsid w:val="00BC35B7"/>
    <w:rsid w:val="00BC35D4"/>
    <w:rsid w:val="00BC3819"/>
    <w:rsid w:val="00BC3E08"/>
    <w:rsid w:val="00BC3ED2"/>
    <w:rsid w:val="00BC3EED"/>
    <w:rsid w:val="00BC41A4"/>
    <w:rsid w:val="00BC4652"/>
    <w:rsid w:val="00BC4BBE"/>
    <w:rsid w:val="00BC4FDD"/>
    <w:rsid w:val="00BC594A"/>
    <w:rsid w:val="00BC7123"/>
    <w:rsid w:val="00BC76AE"/>
    <w:rsid w:val="00BC77E0"/>
    <w:rsid w:val="00BC7D12"/>
    <w:rsid w:val="00BC7DA1"/>
    <w:rsid w:val="00BD0657"/>
    <w:rsid w:val="00BD0BD4"/>
    <w:rsid w:val="00BD0C25"/>
    <w:rsid w:val="00BD1B6A"/>
    <w:rsid w:val="00BD222D"/>
    <w:rsid w:val="00BD2706"/>
    <w:rsid w:val="00BD44F9"/>
    <w:rsid w:val="00BD4A4E"/>
    <w:rsid w:val="00BD4ADC"/>
    <w:rsid w:val="00BD4E09"/>
    <w:rsid w:val="00BD690D"/>
    <w:rsid w:val="00BD69BB"/>
    <w:rsid w:val="00BD6C02"/>
    <w:rsid w:val="00BE2385"/>
    <w:rsid w:val="00BE23A4"/>
    <w:rsid w:val="00BE2E2C"/>
    <w:rsid w:val="00BE3A5D"/>
    <w:rsid w:val="00BE3B6C"/>
    <w:rsid w:val="00BE3E8C"/>
    <w:rsid w:val="00BE426A"/>
    <w:rsid w:val="00BE42F1"/>
    <w:rsid w:val="00BE693B"/>
    <w:rsid w:val="00BE6E46"/>
    <w:rsid w:val="00BE758B"/>
    <w:rsid w:val="00BE7B3B"/>
    <w:rsid w:val="00BF07D0"/>
    <w:rsid w:val="00BF0D4E"/>
    <w:rsid w:val="00BF178B"/>
    <w:rsid w:val="00BF1913"/>
    <w:rsid w:val="00BF207C"/>
    <w:rsid w:val="00BF2619"/>
    <w:rsid w:val="00BF2D6E"/>
    <w:rsid w:val="00BF3CC7"/>
    <w:rsid w:val="00BF3EC5"/>
    <w:rsid w:val="00BF41BA"/>
    <w:rsid w:val="00BF4B15"/>
    <w:rsid w:val="00BF4DB6"/>
    <w:rsid w:val="00BF5F57"/>
    <w:rsid w:val="00BF6097"/>
    <w:rsid w:val="00BF789D"/>
    <w:rsid w:val="00C002A8"/>
    <w:rsid w:val="00C00787"/>
    <w:rsid w:val="00C01741"/>
    <w:rsid w:val="00C01CD5"/>
    <w:rsid w:val="00C02858"/>
    <w:rsid w:val="00C03227"/>
    <w:rsid w:val="00C04501"/>
    <w:rsid w:val="00C04C7F"/>
    <w:rsid w:val="00C052F3"/>
    <w:rsid w:val="00C0692A"/>
    <w:rsid w:val="00C103D8"/>
    <w:rsid w:val="00C10685"/>
    <w:rsid w:val="00C10786"/>
    <w:rsid w:val="00C109F1"/>
    <w:rsid w:val="00C1172C"/>
    <w:rsid w:val="00C12090"/>
    <w:rsid w:val="00C124C3"/>
    <w:rsid w:val="00C12527"/>
    <w:rsid w:val="00C1280E"/>
    <w:rsid w:val="00C13406"/>
    <w:rsid w:val="00C1347D"/>
    <w:rsid w:val="00C13A5B"/>
    <w:rsid w:val="00C157C5"/>
    <w:rsid w:val="00C15D89"/>
    <w:rsid w:val="00C15E40"/>
    <w:rsid w:val="00C16E82"/>
    <w:rsid w:val="00C17406"/>
    <w:rsid w:val="00C178DF"/>
    <w:rsid w:val="00C17AE0"/>
    <w:rsid w:val="00C17F61"/>
    <w:rsid w:val="00C20309"/>
    <w:rsid w:val="00C204C5"/>
    <w:rsid w:val="00C20567"/>
    <w:rsid w:val="00C208B9"/>
    <w:rsid w:val="00C212EF"/>
    <w:rsid w:val="00C2190B"/>
    <w:rsid w:val="00C2249D"/>
    <w:rsid w:val="00C22812"/>
    <w:rsid w:val="00C23055"/>
    <w:rsid w:val="00C23DA1"/>
    <w:rsid w:val="00C2410F"/>
    <w:rsid w:val="00C2437E"/>
    <w:rsid w:val="00C248C2"/>
    <w:rsid w:val="00C25C86"/>
    <w:rsid w:val="00C261E1"/>
    <w:rsid w:val="00C26675"/>
    <w:rsid w:val="00C26BD1"/>
    <w:rsid w:val="00C26C8E"/>
    <w:rsid w:val="00C26D45"/>
    <w:rsid w:val="00C270D5"/>
    <w:rsid w:val="00C30109"/>
    <w:rsid w:val="00C30A90"/>
    <w:rsid w:val="00C31AD6"/>
    <w:rsid w:val="00C323E8"/>
    <w:rsid w:val="00C3301E"/>
    <w:rsid w:val="00C33D71"/>
    <w:rsid w:val="00C34BF9"/>
    <w:rsid w:val="00C34D72"/>
    <w:rsid w:val="00C35840"/>
    <w:rsid w:val="00C358B8"/>
    <w:rsid w:val="00C35917"/>
    <w:rsid w:val="00C362B1"/>
    <w:rsid w:val="00C36944"/>
    <w:rsid w:val="00C36E6A"/>
    <w:rsid w:val="00C374C4"/>
    <w:rsid w:val="00C37C54"/>
    <w:rsid w:val="00C37CEB"/>
    <w:rsid w:val="00C405E9"/>
    <w:rsid w:val="00C40635"/>
    <w:rsid w:val="00C41631"/>
    <w:rsid w:val="00C429E5"/>
    <w:rsid w:val="00C436E2"/>
    <w:rsid w:val="00C437CB"/>
    <w:rsid w:val="00C45169"/>
    <w:rsid w:val="00C46CEA"/>
    <w:rsid w:val="00C473DD"/>
    <w:rsid w:val="00C50563"/>
    <w:rsid w:val="00C5063D"/>
    <w:rsid w:val="00C51C6F"/>
    <w:rsid w:val="00C52C99"/>
    <w:rsid w:val="00C53130"/>
    <w:rsid w:val="00C541EA"/>
    <w:rsid w:val="00C54984"/>
    <w:rsid w:val="00C54E2C"/>
    <w:rsid w:val="00C550B4"/>
    <w:rsid w:val="00C5667E"/>
    <w:rsid w:val="00C56A03"/>
    <w:rsid w:val="00C56EBA"/>
    <w:rsid w:val="00C57233"/>
    <w:rsid w:val="00C57796"/>
    <w:rsid w:val="00C603C9"/>
    <w:rsid w:val="00C60DAD"/>
    <w:rsid w:val="00C62356"/>
    <w:rsid w:val="00C6264D"/>
    <w:rsid w:val="00C62AE9"/>
    <w:rsid w:val="00C632C0"/>
    <w:rsid w:val="00C638A9"/>
    <w:rsid w:val="00C6405E"/>
    <w:rsid w:val="00C6436B"/>
    <w:rsid w:val="00C65468"/>
    <w:rsid w:val="00C6547B"/>
    <w:rsid w:val="00C65C67"/>
    <w:rsid w:val="00C65EA8"/>
    <w:rsid w:val="00C6644D"/>
    <w:rsid w:val="00C67A0C"/>
    <w:rsid w:val="00C700A2"/>
    <w:rsid w:val="00C70453"/>
    <w:rsid w:val="00C704E9"/>
    <w:rsid w:val="00C723AD"/>
    <w:rsid w:val="00C728AE"/>
    <w:rsid w:val="00C729AF"/>
    <w:rsid w:val="00C72B0F"/>
    <w:rsid w:val="00C72D27"/>
    <w:rsid w:val="00C73786"/>
    <w:rsid w:val="00C7428B"/>
    <w:rsid w:val="00C7538A"/>
    <w:rsid w:val="00C75B64"/>
    <w:rsid w:val="00C75CCA"/>
    <w:rsid w:val="00C75E9F"/>
    <w:rsid w:val="00C767DE"/>
    <w:rsid w:val="00C76C6D"/>
    <w:rsid w:val="00C77890"/>
    <w:rsid w:val="00C802E1"/>
    <w:rsid w:val="00C80D02"/>
    <w:rsid w:val="00C80D05"/>
    <w:rsid w:val="00C80FCF"/>
    <w:rsid w:val="00C81104"/>
    <w:rsid w:val="00C82A3C"/>
    <w:rsid w:val="00C82F23"/>
    <w:rsid w:val="00C8325A"/>
    <w:rsid w:val="00C8438E"/>
    <w:rsid w:val="00C84584"/>
    <w:rsid w:val="00C84A3A"/>
    <w:rsid w:val="00C84E9F"/>
    <w:rsid w:val="00C851F8"/>
    <w:rsid w:val="00C863B0"/>
    <w:rsid w:val="00C86507"/>
    <w:rsid w:val="00C876A9"/>
    <w:rsid w:val="00C8781D"/>
    <w:rsid w:val="00C87E29"/>
    <w:rsid w:val="00C91A0B"/>
    <w:rsid w:val="00C91FEB"/>
    <w:rsid w:val="00C92CAD"/>
    <w:rsid w:val="00C9320E"/>
    <w:rsid w:val="00C9355C"/>
    <w:rsid w:val="00C93B67"/>
    <w:rsid w:val="00C93F3A"/>
    <w:rsid w:val="00C9409F"/>
    <w:rsid w:val="00C94AA6"/>
    <w:rsid w:val="00C958A8"/>
    <w:rsid w:val="00C95CCF"/>
    <w:rsid w:val="00C95EEA"/>
    <w:rsid w:val="00C95FFD"/>
    <w:rsid w:val="00C964FF"/>
    <w:rsid w:val="00C96630"/>
    <w:rsid w:val="00C96A37"/>
    <w:rsid w:val="00C96EC4"/>
    <w:rsid w:val="00C971A1"/>
    <w:rsid w:val="00CA022B"/>
    <w:rsid w:val="00CA072D"/>
    <w:rsid w:val="00CA0CAF"/>
    <w:rsid w:val="00CA0FB9"/>
    <w:rsid w:val="00CA1687"/>
    <w:rsid w:val="00CA1EC5"/>
    <w:rsid w:val="00CA2436"/>
    <w:rsid w:val="00CA3C58"/>
    <w:rsid w:val="00CA3C7A"/>
    <w:rsid w:val="00CA3E43"/>
    <w:rsid w:val="00CA4222"/>
    <w:rsid w:val="00CA42D8"/>
    <w:rsid w:val="00CA44C7"/>
    <w:rsid w:val="00CA4C8E"/>
    <w:rsid w:val="00CA4CC1"/>
    <w:rsid w:val="00CA5678"/>
    <w:rsid w:val="00CA62C0"/>
    <w:rsid w:val="00CA66AB"/>
    <w:rsid w:val="00CB0623"/>
    <w:rsid w:val="00CB09E4"/>
    <w:rsid w:val="00CB10FF"/>
    <w:rsid w:val="00CB11B1"/>
    <w:rsid w:val="00CB132D"/>
    <w:rsid w:val="00CB13C7"/>
    <w:rsid w:val="00CB175A"/>
    <w:rsid w:val="00CB1E16"/>
    <w:rsid w:val="00CB270E"/>
    <w:rsid w:val="00CB2CF0"/>
    <w:rsid w:val="00CB3363"/>
    <w:rsid w:val="00CB3538"/>
    <w:rsid w:val="00CB365C"/>
    <w:rsid w:val="00CB3D83"/>
    <w:rsid w:val="00CB3F5D"/>
    <w:rsid w:val="00CB44CA"/>
    <w:rsid w:val="00CB4614"/>
    <w:rsid w:val="00CB5024"/>
    <w:rsid w:val="00CB5350"/>
    <w:rsid w:val="00CB5932"/>
    <w:rsid w:val="00CB652D"/>
    <w:rsid w:val="00CB6CC9"/>
    <w:rsid w:val="00CC08DC"/>
    <w:rsid w:val="00CC0C3F"/>
    <w:rsid w:val="00CC10A0"/>
    <w:rsid w:val="00CC18CC"/>
    <w:rsid w:val="00CC2D62"/>
    <w:rsid w:val="00CC37C1"/>
    <w:rsid w:val="00CC3CE4"/>
    <w:rsid w:val="00CC3D49"/>
    <w:rsid w:val="00CC4162"/>
    <w:rsid w:val="00CC4241"/>
    <w:rsid w:val="00CC4F2D"/>
    <w:rsid w:val="00CC588A"/>
    <w:rsid w:val="00CC58B6"/>
    <w:rsid w:val="00CC6318"/>
    <w:rsid w:val="00CC6649"/>
    <w:rsid w:val="00CC6987"/>
    <w:rsid w:val="00CC6DBB"/>
    <w:rsid w:val="00CC6ED5"/>
    <w:rsid w:val="00CC7431"/>
    <w:rsid w:val="00CD023E"/>
    <w:rsid w:val="00CD0E81"/>
    <w:rsid w:val="00CD246E"/>
    <w:rsid w:val="00CD248E"/>
    <w:rsid w:val="00CD27EC"/>
    <w:rsid w:val="00CD2DC3"/>
    <w:rsid w:val="00CD4415"/>
    <w:rsid w:val="00CD5000"/>
    <w:rsid w:val="00CD5BE2"/>
    <w:rsid w:val="00CD5F88"/>
    <w:rsid w:val="00CD5FA1"/>
    <w:rsid w:val="00CD765B"/>
    <w:rsid w:val="00CD7CCD"/>
    <w:rsid w:val="00CE00C4"/>
    <w:rsid w:val="00CE0394"/>
    <w:rsid w:val="00CE1437"/>
    <w:rsid w:val="00CE274F"/>
    <w:rsid w:val="00CE38C7"/>
    <w:rsid w:val="00CE3ED2"/>
    <w:rsid w:val="00CE46A3"/>
    <w:rsid w:val="00CE5B35"/>
    <w:rsid w:val="00CE5F90"/>
    <w:rsid w:val="00CE6924"/>
    <w:rsid w:val="00CE6D79"/>
    <w:rsid w:val="00CE76CC"/>
    <w:rsid w:val="00CE780A"/>
    <w:rsid w:val="00CF1116"/>
    <w:rsid w:val="00CF131D"/>
    <w:rsid w:val="00CF1A24"/>
    <w:rsid w:val="00CF1AA3"/>
    <w:rsid w:val="00CF1C4E"/>
    <w:rsid w:val="00CF25A7"/>
    <w:rsid w:val="00CF36C4"/>
    <w:rsid w:val="00CF4216"/>
    <w:rsid w:val="00CF4871"/>
    <w:rsid w:val="00CF579D"/>
    <w:rsid w:val="00CF5B9F"/>
    <w:rsid w:val="00CF69FA"/>
    <w:rsid w:val="00CF6FD0"/>
    <w:rsid w:val="00D0057A"/>
    <w:rsid w:val="00D0082A"/>
    <w:rsid w:val="00D00DC2"/>
    <w:rsid w:val="00D0136F"/>
    <w:rsid w:val="00D01570"/>
    <w:rsid w:val="00D019AB"/>
    <w:rsid w:val="00D01C5E"/>
    <w:rsid w:val="00D02917"/>
    <w:rsid w:val="00D02A76"/>
    <w:rsid w:val="00D02DC4"/>
    <w:rsid w:val="00D03446"/>
    <w:rsid w:val="00D03D3C"/>
    <w:rsid w:val="00D04066"/>
    <w:rsid w:val="00D046C9"/>
    <w:rsid w:val="00D04BCC"/>
    <w:rsid w:val="00D04DB5"/>
    <w:rsid w:val="00D05F3F"/>
    <w:rsid w:val="00D06135"/>
    <w:rsid w:val="00D06AAB"/>
    <w:rsid w:val="00D06B2A"/>
    <w:rsid w:val="00D07756"/>
    <w:rsid w:val="00D07C97"/>
    <w:rsid w:val="00D1026F"/>
    <w:rsid w:val="00D107BD"/>
    <w:rsid w:val="00D10A19"/>
    <w:rsid w:val="00D10CCF"/>
    <w:rsid w:val="00D10CE4"/>
    <w:rsid w:val="00D11247"/>
    <w:rsid w:val="00D11641"/>
    <w:rsid w:val="00D11680"/>
    <w:rsid w:val="00D117CB"/>
    <w:rsid w:val="00D11905"/>
    <w:rsid w:val="00D11EC1"/>
    <w:rsid w:val="00D11EFD"/>
    <w:rsid w:val="00D11F11"/>
    <w:rsid w:val="00D12272"/>
    <w:rsid w:val="00D12A3B"/>
    <w:rsid w:val="00D1317B"/>
    <w:rsid w:val="00D13EAD"/>
    <w:rsid w:val="00D140D7"/>
    <w:rsid w:val="00D147BF"/>
    <w:rsid w:val="00D1549F"/>
    <w:rsid w:val="00D15D80"/>
    <w:rsid w:val="00D162CA"/>
    <w:rsid w:val="00D163ED"/>
    <w:rsid w:val="00D175BC"/>
    <w:rsid w:val="00D17BE9"/>
    <w:rsid w:val="00D217F2"/>
    <w:rsid w:val="00D22024"/>
    <w:rsid w:val="00D221B3"/>
    <w:rsid w:val="00D222C0"/>
    <w:rsid w:val="00D23D35"/>
    <w:rsid w:val="00D24354"/>
    <w:rsid w:val="00D24C6C"/>
    <w:rsid w:val="00D24ED6"/>
    <w:rsid w:val="00D25958"/>
    <w:rsid w:val="00D2683A"/>
    <w:rsid w:val="00D27C93"/>
    <w:rsid w:val="00D3128B"/>
    <w:rsid w:val="00D31F2F"/>
    <w:rsid w:val="00D32D36"/>
    <w:rsid w:val="00D3307C"/>
    <w:rsid w:val="00D33726"/>
    <w:rsid w:val="00D33D62"/>
    <w:rsid w:val="00D34384"/>
    <w:rsid w:val="00D34A12"/>
    <w:rsid w:val="00D3553D"/>
    <w:rsid w:val="00D35A50"/>
    <w:rsid w:val="00D35A76"/>
    <w:rsid w:val="00D35BB7"/>
    <w:rsid w:val="00D360A9"/>
    <w:rsid w:val="00D37048"/>
    <w:rsid w:val="00D3718D"/>
    <w:rsid w:val="00D37B26"/>
    <w:rsid w:val="00D37B2E"/>
    <w:rsid w:val="00D37B3B"/>
    <w:rsid w:val="00D37FA6"/>
    <w:rsid w:val="00D40484"/>
    <w:rsid w:val="00D40843"/>
    <w:rsid w:val="00D41032"/>
    <w:rsid w:val="00D413AF"/>
    <w:rsid w:val="00D41890"/>
    <w:rsid w:val="00D42C2F"/>
    <w:rsid w:val="00D448BD"/>
    <w:rsid w:val="00D46681"/>
    <w:rsid w:val="00D46F96"/>
    <w:rsid w:val="00D474C2"/>
    <w:rsid w:val="00D47C62"/>
    <w:rsid w:val="00D50008"/>
    <w:rsid w:val="00D5010C"/>
    <w:rsid w:val="00D502BD"/>
    <w:rsid w:val="00D50574"/>
    <w:rsid w:val="00D51570"/>
    <w:rsid w:val="00D5192B"/>
    <w:rsid w:val="00D51EE3"/>
    <w:rsid w:val="00D52534"/>
    <w:rsid w:val="00D530C6"/>
    <w:rsid w:val="00D534CF"/>
    <w:rsid w:val="00D5364E"/>
    <w:rsid w:val="00D536DE"/>
    <w:rsid w:val="00D5373A"/>
    <w:rsid w:val="00D537C2"/>
    <w:rsid w:val="00D53B0F"/>
    <w:rsid w:val="00D5409E"/>
    <w:rsid w:val="00D55492"/>
    <w:rsid w:val="00D566EC"/>
    <w:rsid w:val="00D57B5A"/>
    <w:rsid w:val="00D60389"/>
    <w:rsid w:val="00D60A85"/>
    <w:rsid w:val="00D61B59"/>
    <w:rsid w:val="00D61DC4"/>
    <w:rsid w:val="00D62766"/>
    <w:rsid w:val="00D62A6E"/>
    <w:rsid w:val="00D63C11"/>
    <w:rsid w:val="00D643D5"/>
    <w:rsid w:val="00D646AB"/>
    <w:rsid w:val="00D64F86"/>
    <w:rsid w:val="00D653B2"/>
    <w:rsid w:val="00D65814"/>
    <w:rsid w:val="00D66735"/>
    <w:rsid w:val="00D667B0"/>
    <w:rsid w:val="00D67261"/>
    <w:rsid w:val="00D7062F"/>
    <w:rsid w:val="00D712C1"/>
    <w:rsid w:val="00D71570"/>
    <w:rsid w:val="00D7164C"/>
    <w:rsid w:val="00D71909"/>
    <w:rsid w:val="00D72D79"/>
    <w:rsid w:val="00D72E44"/>
    <w:rsid w:val="00D7390D"/>
    <w:rsid w:val="00D7498F"/>
    <w:rsid w:val="00D74EA4"/>
    <w:rsid w:val="00D74EBC"/>
    <w:rsid w:val="00D75991"/>
    <w:rsid w:val="00D76860"/>
    <w:rsid w:val="00D76A6E"/>
    <w:rsid w:val="00D76D04"/>
    <w:rsid w:val="00D8008D"/>
    <w:rsid w:val="00D82A08"/>
    <w:rsid w:val="00D84D30"/>
    <w:rsid w:val="00D85BB3"/>
    <w:rsid w:val="00D85F47"/>
    <w:rsid w:val="00D86CD9"/>
    <w:rsid w:val="00D8720F"/>
    <w:rsid w:val="00D875D1"/>
    <w:rsid w:val="00D87821"/>
    <w:rsid w:val="00D90017"/>
    <w:rsid w:val="00D90554"/>
    <w:rsid w:val="00D9099F"/>
    <w:rsid w:val="00D90E3F"/>
    <w:rsid w:val="00D911F5"/>
    <w:rsid w:val="00D91C38"/>
    <w:rsid w:val="00D92A67"/>
    <w:rsid w:val="00D92E4C"/>
    <w:rsid w:val="00D93DCB"/>
    <w:rsid w:val="00D93EA3"/>
    <w:rsid w:val="00D948B3"/>
    <w:rsid w:val="00D94CD2"/>
    <w:rsid w:val="00D94D76"/>
    <w:rsid w:val="00D95565"/>
    <w:rsid w:val="00D95A3D"/>
    <w:rsid w:val="00D9733B"/>
    <w:rsid w:val="00DA0B1D"/>
    <w:rsid w:val="00DA0BEF"/>
    <w:rsid w:val="00DA119A"/>
    <w:rsid w:val="00DA163A"/>
    <w:rsid w:val="00DA167A"/>
    <w:rsid w:val="00DA19F6"/>
    <w:rsid w:val="00DA1D53"/>
    <w:rsid w:val="00DA24B3"/>
    <w:rsid w:val="00DA2839"/>
    <w:rsid w:val="00DA3602"/>
    <w:rsid w:val="00DA3A87"/>
    <w:rsid w:val="00DA4CFA"/>
    <w:rsid w:val="00DA4DEA"/>
    <w:rsid w:val="00DA5E31"/>
    <w:rsid w:val="00DA5F86"/>
    <w:rsid w:val="00DA62E3"/>
    <w:rsid w:val="00DA6569"/>
    <w:rsid w:val="00DA6761"/>
    <w:rsid w:val="00DA6AA1"/>
    <w:rsid w:val="00DA6CF0"/>
    <w:rsid w:val="00DA7310"/>
    <w:rsid w:val="00DA7BC2"/>
    <w:rsid w:val="00DA7D38"/>
    <w:rsid w:val="00DB0A35"/>
    <w:rsid w:val="00DB0D6B"/>
    <w:rsid w:val="00DB14F2"/>
    <w:rsid w:val="00DB19A2"/>
    <w:rsid w:val="00DB251B"/>
    <w:rsid w:val="00DB25B5"/>
    <w:rsid w:val="00DB287F"/>
    <w:rsid w:val="00DB2A4D"/>
    <w:rsid w:val="00DB3525"/>
    <w:rsid w:val="00DB3732"/>
    <w:rsid w:val="00DB378C"/>
    <w:rsid w:val="00DB3964"/>
    <w:rsid w:val="00DB39A7"/>
    <w:rsid w:val="00DB3CEB"/>
    <w:rsid w:val="00DB4EFB"/>
    <w:rsid w:val="00DB54CF"/>
    <w:rsid w:val="00DB5B99"/>
    <w:rsid w:val="00DB6042"/>
    <w:rsid w:val="00DB67B0"/>
    <w:rsid w:val="00DB67BD"/>
    <w:rsid w:val="00DB6C57"/>
    <w:rsid w:val="00DB7463"/>
    <w:rsid w:val="00DB75BF"/>
    <w:rsid w:val="00DB77F7"/>
    <w:rsid w:val="00DB7AD2"/>
    <w:rsid w:val="00DB7F9C"/>
    <w:rsid w:val="00DC02E1"/>
    <w:rsid w:val="00DC183A"/>
    <w:rsid w:val="00DC2DF8"/>
    <w:rsid w:val="00DC37A2"/>
    <w:rsid w:val="00DC4370"/>
    <w:rsid w:val="00DC4EB4"/>
    <w:rsid w:val="00DC4EC0"/>
    <w:rsid w:val="00DC51C0"/>
    <w:rsid w:val="00DC5DC5"/>
    <w:rsid w:val="00DC61B2"/>
    <w:rsid w:val="00DC666E"/>
    <w:rsid w:val="00DC6847"/>
    <w:rsid w:val="00DC6C2D"/>
    <w:rsid w:val="00DC72A3"/>
    <w:rsid w:val="00DC787C"/>
    <w:rsid w:val="00DC7EC7"/>
    <w:rsid w:val="00DD00D3"/>
    <w:rsid w:val="00DD0174"/>
    <w:rsid w:val="00DD06E2"/>
    <w:rsid w:val="00DD0B7F"/>
    <w:rsid w:val="00DD0F1F"/>
    <w:rsid w:val="00DD12F3"/>
    <w:rsid w:val="00DD342B"/>
    <w:rsid w:val="00DD36F5"/>
    <w:rsid w:val="00DD37A2"/>
    <w:rsid w:val="00DD38BD"/>
    <w:rsid w:val="00DD540E"/>
    <w:rsid w:val="00DD661D"/>
    <w:rsid w:val="00DD6659"/>
    <w:rsid w:val="00DD7180"/>
    <w:rsid w:val="00DD7244"/>
    <w:rsid w:val="00DE026D"/>
    <w:rsid w:val="00DE0457"/>
    <w:rsid w:val="00DE0C0F"/>
    <w:rsid w:val="00DE10E8"/>
    <w:rsid w:val="00DE13D7"/>
    <w:rsid w:val="00DE2DC5"/>
    <w:rsid w:val="00DE3A5A"/>
    <w:rsid w:val="00DE3F74"/>
    <w:rsid w:val="00DE5C7E"/>
    <w:rsid w:val="00DE5D45"/>
    <w:rsid w:val="00DE688D"/>
    <w:rsid w:val="00DE6985"/>
    <w:rsid w:val="00DE7D83"/>
    <w:rsid w:val="00DE7E8E"/>
    <w:rsid w:val="00DF0230"/>
    <w:rsid w:val="00DF1A3B"/>
    <w:rsid w:val="00DF2144"/>
    <w:rsid w:val="00DF2870"/>
    <w:rsid w:val="00DF2EF4"/>
    <w:rsid w:val="00DF39B0"/>
    <w:rsid w:val="00DF3F23"/>
    <w:rsid w:val="00DF4BF1"/>
    <w:rsid w:val="00DF52F1"/>
    <w:rsid w:val="00DF5700"/>
    <w:rsid w:val="00DF579A"/>
    <w:rsid w:val="00DF6059"/>
    <w:rsid w:val="00DF708F"/>
    <w:rsid w:val="00E0049A"/>
    <w:rsid w:val="00E008AD"/>
    <w:rsid w:val="00E00A62"/>
    <w:rsid w:val="00E00FB7"/>
    <w:rsid w:val="00E0134F"/>
    <w:rsid w:val="00E01A9D"/>
    <w:rsid w:val="00E02C0A"/>
    <w:rsid w:val="00E02C2E"/>
    <w:rsid w:val="00E035E2"/>
    <w:rsid w:val="00E03E39"/>
    <w:rsid w:val="00E040D8"/>
    <w:rsid w:val="00E0415F"/>
    <w:rsid w:val="00E05616"/>
    <w:rsid w:val="00E05874"/>
    <w:rsid w:val="00E05D82"/>
    <w:rsid w:val="00E06811"/>
    <w:rsid w:val="00E06996"/>
    <w:rsid w:val="00E06B34"/>
    <w:rsid w:val="00E06F97"/>
    <w:rsid w:val="00E07544"/>
    <w:rsid w:val="00E077F9"/>
    <w:rsid w:val="00E10A74"/>
    <w:rsid w:val="00E1160E"/>
    <w:rsid w:val="00E1182D"/>
    <w:rsid w:val="00E12635"/>
    <w:rsid w:val="00E1392C"/>
    <w:rsid w:val="00E13D92"/>
    <w:rsid w:val="00E143E9"/>
    <w:rsid w:val="00E14CEE"/>
    <w:rsid w:val="00E14D41"/>
    <w:rsid w:val="00E1578A"/>
    <w:rsid w:val="00E15E14"/>
    <w:rsid w:val="00E16068"/>
    <w:rsid w:val="00E16255"/>
    <w:rsid w:val="00E16C6A"/>
    <w:rsid w:val="00E16E85"/>
    <w:rsid w:val="00E16F14"/>
    <w:rsid w:val="00E17824"/>
    <w:rsid w:val="00E200A4"/>
    <w:rsid w:val="00E203D2"/>
    <w:rsid w:val="00E20C26"/>
    <w:rsid w:val="00E223A4"/>
    <w:rsid w:val="00E22509"/>
    <w:rsid w:val="00E22FE7"/>
    <w:rsid w:val="00E2377B"/>
    <w:rsid w:val="00E24962"/>
    <w:rsid w:val="00E25354"/>
    <w:rsid w:val="00E25C03"/>
    <w:rsid w:val="00E275BC"/>
    <w:rsid w:val="00E2779D"/>
    <w:rsid w:val="00E30640"/>
    <w:rsid w:val="00E306A8"/>
    <w:rsid w:val="00E32179"/>
    <w:rsid w:val="00E3264C"/>
    <w:rsid w:val="00E32894"/>
    <w:rsid w:val="00E32967"/>
    <w:rsid w:val="00E32C00"/>
    <w:rsid w:val="00E32CDD"/>
    <w:rsid w:val="00E33FBF"/>
    <w:rsid w:val="00E366D6"/>
    <w:rsid w:val="00E36DFF"/>
    <w:rsid w:val="00E40094"/>
    <w:rsid w:val="00E40557"/>
    <w:rsid w:val="00E40B92"/>
    <w:rsid w:val="00E419EB"/>
    <w:rsid w:val="00E41EC5"/>
    <w:rsid w:val="00E41F0A"/>
    <w:rsid w:val="00E4238A"/>
    <w:rsid w:val="00E426D9"/>
    <w:rsid w:val="00E43478"/>
    <w:rsid w:val="00E439A9"/>
    <w:rsid w:val="00E43C33"/>
    <w:rsid w:val="00E4420E"/>
    <w:rsid w:val="00E44A47"/>
    <w:rsid w:val="00E44B41"/>
    <w:rsid w:val="00E45DDA"/>
    <w:rsid w:val="00E46E48"/>
    <w:rsid w:val="00E46E72"/>
    <w:rsid w:val="00E472A6"/>
    <w:rsid w:val="00E47824"/>
    <w:rsid w:val="00E50903"/>
    <w:rsid w:val="00E517C6"/>
    <w:rsid w:val="00E51942"/>
    <w:rsid w:val="00E51A6D"/>
    <w:rsid w:val="00E51E73"/>
    <w:rsid w:val="00E5207F"/>
    <w:rsid w:val="00E530CC"/>
    <w:rsid w:val="00E53A57"/>
    <w:rsid w:val="00E53CEA"/>
    <w:rsid w:val="00E53EE5"/>
    <w:rsid w:val="00E541C5"/>
    <w:rsid w:val="00E541CB"/>
    <w:rsid w:val="00E551E6"/>
    <w:rsid w:val="00E55DC0"/>
    <w:rsid w:val="00E5757D"/>
    <w:rsid w:val="00E622F7"/>
    <w:rsid w:val="00E6249D"/>
    <w:rsid w:val="00E62634"/>
    <w:rsid w:val="00E634E4"/>
    <w:rsid w:val="00E65519"/>
    <w:rsid w:val="00E65A12"/>
    <w:rsid w:val="00E65D22"/>
    <w:rsid w:val="00E65F00"/>
    <w:rsid w:val="00E660C1"/>
    <w:rsid w:val="00E66CA1"/>
    <w:rsid w:val="00E670C2"/>
    <w:rsid w:val="00E670D5"/>
    <w:rsid w:val="00E676DC"/>
    <w:rsid w:val="00E679E1"/>
    <w:rsid w:val="00E703F6"/>
    <w:rsid w:val="00E70837"/>
    <w:rsid w:val="00E70F36"/>
    <w:rsid w:val="00E7166B"/>
    <w:rsid w:val="00E72138"/>
    <w:rsid w:val="00E724C7"/>
    <w:rsid w:val="00E724EC"/>
    <w:rsid w:val="00E72634"/>
    <w:rsid w:val="00E73CD2"/>
    <w:rsid w:val="00E751ED"/>
    <w:rsid w:val="00E76E8B"/>
    <w:rsid w:val="00E803F6"/>
    <w:rsid w:val="00E80600"/>
    <w:rsid w:val="00E8083B"/>
    <w:rsid w:val="00E8100D"/>
    <w:rsid w:val="00E81329"/>
    <w:rsid w:val="00E81566"/>
    <w:rsid w:val="00E82B85"/>
    <w:rsid w:val="00E83C59"/>
    <w:rsid w:val="00E85AA8"/>
    <w:rsid w:val="00E85AAF"/>
    <w:rsid w:val="00E86102"/>
    <w:rsid w:val="00E86AEE"/>
    <w:rsid w:val="00E87515"/>
    <w:rsid w:val="00E87A55"/>
    <w:rsid w:val="00E87E46"/>
    <w:rsid w:val="00E87EBC"/>
    <w:rsid w:val="00E905D1"/>
    <w:rsid w:val="00E9111E"/>
    <w:rsid w:val="00E91619"/>
    <w:rsid w:val="00E92663"/>
    <w:rsid w:val="00E92CF2"/>
    <w:rsid w:val="00E9352C"/>
    <w:rsid w:val="00E936CD"/>
    <w:rsid w:val="00E9393A"/>
    <w:rsid w:val="00E939B5"/>
    <w:rsid w:val="00E93AA2"/>
    <w:rsid w:val="00E93E86"/>
    <w:rsid w:val="00E9488D"/>
    <w:rsid w:val="00E95526"/>
    <w:rsid w:val="00E95FA0"/>
    <w:rsid w:val="00E96EC9"/>
    <w:rsid w:val="00E976FB"/>
    <w:rsid w:val="00E97D37"/>
    <w:rsid w:val="00EA0A7E"/>
    <w:rsid w:val="00EA0C55"/>
    <w:rsid w:val="00EA0CE0"/>
    <w:rsid w:val="00EA113E"/>
    <w:rsid w:val="00EA18B8"/>
    <w:rsid w:val="00EA1DCA"/>
    <w:rsid w:val="00EA1DD4"/>
    <w:rsid w:val="00EA2A15"/>
    <w:rsid w:val="00EA4B88"/>
    <w:rsid w:val="00EA61F8"/>
    <w:rsid w:val="00EA63D3"/>
    <w:rsid w:val="00EA64E6"/>
    <w:rsid w:val="00EA6599"/>
    <w:rsid w:val="00EA6714"/>
    <w:rsid w:val="00EA78F6"/>
    <w:rsid w:val="00EB0234"/>
    <w:rsid w:val="00EB081C"/>
    <w:rsid w:val="00EB0D10"/>
    <w:rsid w:val="00EB0D66"/>
    <w:rsid w:val="00EB270E"/>
    <w:rsid w:val="00EB4133"/>
    <w:rsid w:val="00EB444D"/>
    <w:rsid w:val="00EB4A09"/>
    <w:rsid w:val="00EB4DB8"/>
    <w:rsid w:val="00EB5A54"/>
    <w:rsid w:val="00EB6017"/>
    <w:rsid w:val="00EB6241"/>
    <w:rsid w:val="00EB6425"/>
    <w:rsid w:val="00EB67B9"/>
    <w:rsid w:val="00EB730F"/>
    <w:rsid w:val="00EB7D3D"/>
    <w:rsid w:val="00EC0496"/>
    <w:rsid w:val="00EC0ADA"/>
    <w:rsid w:val="00EC0D34"/>
    <w:rsid w:val="00EC1598"/>
    <w:rsid w:val="00EC31A6"/>
    <w:rsid w:val="00EC3CB2"/>
    <w:rsid w:val="00EC45AA"/>
    <w:rsid w:val="00EC4820"/>
    <w:rsid w:val="00EC4C1A"/>
    <w:rsid w:val="00EC5C89"/>
    <w:rsid w:val="00EC6326"/>
    <w:rsid w:val="00EC6A15"/>
    <w:rsid w:val="00EC72BC"/>
    <w:rsid w:val="00EC7FDE"/>
    <w:rsid w:val="00ED0528"/>
    <w:rsid w:val="00ED0C98"/>
    <w:rsid w:val="00ED1018"/>
    <w:rsid w:val="00ED120F"/>
    <w:rsid w:val="00ED1321"/>
    <w:rsid w:val="00ED15C7"/>
    <w:rsid w:val="00ED15F6"/>
    <w:rsid w:val="00ED1B1C"/>
    <w:rsid w:val="00ED1CB1"/>
    <w:rsid w:val="00ED314F"/>
    <w:rsid w:val="00ED338F"/>
    <w:rsid w:val="00ED3AA8"/>
    <w:rsid w:val="00ED3B60"/>
    <w:rsid w:val="00ED3DAE"/>
    <w:rsid w:val="00ED4424"/>
    <w:rsid w:val="00ED4FFE"/>
    <w:rsid w:val="00ED51D8"/>
    <w:rsid w:val="00ED525B"/>
    <w:rsid w:val="00ED58A5"/>
    <w:rsid w:val="00ED5E9F"/>
    <w:rsid w:val="00ED603F"/>
    <w:rsid w:val="00ED659D"/>
    <w:rsid w:val="00ED6C00"/>
    <w:rsid w:val="00ED6C44"/>
    <w:rsid w:val="00ED7599"/>
    <w:rsid w:val="00EE2125"/>
    <w:rsid w:val="00EE2984"/>
    <w:rsid w:val="00EE3371"/>
    <w:rsid w:val="00EE35A1"/>
    <w:rsid w:val="00EE3E5A"/>
    <w:rsid w:val="00EE3EF1"/>
    <w:rsid w:val="00EE3FBE"/>
    <w:rsid w:val="00EE45AD"/>
    <w:rsid w:val="00EE613E"/>
    <w:rsid w:val="00EE616E"/>
    <w:rsid w:val="00EE67D1"/>
    <w:rsid w:val="00EE732B"/>
    <w:rsid w:val="00EE7A4B"/>
    <w:rsid w:val="00EF1CB5"/>
    <w:rsid w:val="00EF29D2"/>
    <w:rsid w:val="00EF38A7"/>
    <w:rsid w:val="00EF3F26"/>
    <w:rsid w:val="00EF3FEC"/>
    <w:rsid w:val="00EF4E79"/>
    <w:rsid w:val="00EF57B7"/>
    <w:rsid w:val="00EF75A8"/>
    <w:rsid w:val="00EF76AA"/>
    <w:rsid w:val="00EF7AC9"/>
    <w:rsid w:val="00F000DD"/>
    <w:rsid w:val="00F00108"/>
    <w:rsid w:val="00F002F6"/>
    <w:rsid w:val="00F00F82"/>
    <w:rsid w:val="00F01537"/>
    <w:rsid w:val="00F016CC"/>
    <w:rsid w:val="00F01EE5"/>
    <w:rsid w:val="00F02E4C"/>
    <w:rsid w:val="00F03535"/>
    <w:rsid w:val="00F038A9"/>
    <w:rsid w:val="00F03C4A"/>
    <w:rsid w:val="00F049AE"/>
    <w:rsid w:val="00F05879"/>
    <w:rsid w:val="00F0653E"/>
    <w:rsid w:val="00F07527"/>
    <w:rsid w:val="00F10FA7"/>
    <w:rsid w:val="00F124F7"/>
    <w:rsid w:val="00F137B1"/>
    <w:rsid w:val="00F13B06"/>
    <w:rsid w:val="00F13E26"/>
    <w:rsid w:val="00F13E81"/>
    <w:rsid w:val="00F14089"/>
    <w:rsid w:val="00F14359"/>
    <w:rsid w:val="00F15592"/>
    <w:rsid w:val="00F157E8"/>
    <w:rsid w:val="00F15F35"/>
    <w:rsid w:val="00F163AD"/>
    <w:rsid w:val="00F168AA"/>
    <w:rsid w:val="00F16BD9"/>
    <w:rsid w:val="00F17333"/>
    <w:rsid w:val="00F17D5D"/>
    <w:rsid w:val="00F209EE"/>
    <w:rsid w:val="00F22E5C"/>
    <w:rsid w:val="00F24855"/>
    <w:rsid w:val="00F24B50"/>
    <w:rsid w:val="00F25EC3"/>
    <w:rsid w:val="00F261C5"/>
    <w:rsid w:val="00F26202"/>
    <w:rsid w:val="00F26AFD"/>
    <w:rsid w:val="00F26D58"/>
    <w:rsid w:val="00F27F08"/>
    <w:rsid w:val="00F306CF"/>
    <w:rsid w:val="00F30C76"/>
    <w:rsid w:val="00F30C92"/>
    <w:rsid w:val="00F30FDD"/>
    <w:rsid w:val="00F32482"/>
    <w:rsid w:val="00F33323"/>
    <w:rsid w:val="00F3344B"/>
    <w:rsid w:val="00F334F5"/>
    <w:rsid w:val="00F3415D"/>
    <w:rsid w:val="00F345B2"/>
    <w:rsid w:val="00F34679"/>
    <w:rsid w:val="00F34994"/>
    <w:rsid w:val="00F34F1C"/>
    <w:rsid w:val="00F35158"/>
    <w:rsid w:val="00F36CB9"/>
    <w:rsid w:val="00F40D5C"/>
    <w:rsid w:val="00F41219"/>
    <w:rsid w:val="00F415B7"/>
    <w:rsid w:val="00F416E0"/>
    <w:rsid w:val="00F4227B"/>
    <w:rsid w:val="00F42507"/>
    <w:rsid w:val="00F4271A"/>
    <w:rsid w:val="00F42B08"/>
    <w:rsid w:val="00F43839"/>
    <w:rsid w:val="00F439E0"/>
    <w:rsid w:val="00F444DE"/>
    <w:rsid w:val="00F447E3"/>
    <w:rsid w:val="00F454CA"/>
    <w:rsid w:val="00F45974"/>
    <w:rsid w:val="00F45F84"/>
    <w:rsid w:val="00F46955"/>
    <w:rsid w:val="00F471C7"/>
    <w:rsid w:val="00F4769C"/>
    <w:rsid w:val="00F504BF"/>
    <w:rsid w:val="00F5157B"/>
    <w:rsid w:val="00F51C11"/>
    <w:rsid w:val="00F51DBC"/>
    <w:rsid w:val="00F52943"/>
    <w:rsid w:val="00F53D61"/>
    <w:rsid w:val="00F549B6"/>
    <w:rsid w:val="00F5667D"/>
    <w:rsid w:val="00F56BAA"/>
    <w:rsid w:val="00F56DA7"/>
    <w:rsid w:val="00F574ED"/>
    <w:rsid w:val="00F6004E"/>
    <w:rsid w:val="00F60322"/>
    <w:rsid w:val="00F61394"/>
    <w:rsid w:val="00F61819"/>
    <w:rsid w:val="00F623C7"/>
    <w:rsid w:val="00F62C9D"/>
    <w:rsid w:val="00F630D0"/>
    <w:rsid w:val="00F641A0"/>
    <w:rsid w:val="00F64B14"/>
    <w:rsid w:val="00F64C50"/>
    <w:rsid w:val="00F65762"/>
    <w:rsid w:val="00F65943"/>
    <w:rsid w:val="00F65A5E"/>
    <w:rsid w:val="00F662B8"/>
    <w:rsid w:val="00F66CC5"/>
    <w:rsid w:val="00F66D5F"/>
    <w:rsid w:val="00F66FEC"/>
    <w:rsid w:val="00F67092"/>
    <w:rsid w:val="00F715D1"/>
    <w:rsid w:val="00F72408"/>
    <w:rsid w:val="00F7265F"/>
    <w:rsid w:val="00F72AD4"/>
    <w:rsid w:val="00F72E56"/>
    <w:rsid w:val="00F73219"/>
    <w:rsid w:val="00F73924"/>
    <w:rsid w:val="00F73DDD"/>
    <w:rsid w:val="00F74A42"/>
    <w:rsid w:val="00F74C6A"/>
    <w:rsid w:val="00F74C9D"/>
    <w:rsid w:val="00F755C6"/>
    <w:rsid w:val="00F75E17"/>
    <w:rsid w:val="00F75E71"/>
    <w:rsid w:val="00F76676"/>
    <w:rsid w:val="00F76FB3"/>
    <w:rsid w:val="00F77B49"/>
    <w:rsid w:val="00F80395"/>
    <w:rsid w:val="00F8043F"/>
    <w:rsid w:val="00F807A4"/>
    <w:rsid w:val="00F80951"/>
    <w:rsid w:val="00F809FC"/>
    <w:rsid w:val="00F81A97"/>
    <w:rsid w:val="00F82130"/>
    <w:rsid w:val="00F82712"/>
    <w:rsid w:val="00F82BC0"/>
    <w:rsid w:val="00F82F46"/>
    <w:rsid w:val="00F82F4E"/>
    <w:rsid w:val="00F831BE"/>
    <w:rsid w:val="00F832FD"/>
    <w:rsid w:val="00F84044"/>
    <w:rsid w:val="00F84144"/>
    <w:rsid w:val="00F84391"/>
    <w:rsid w:val="00F84593"/>
    <w:rsid w:val="00F848BC"/>
    <w:rsid w:val="00F84B58"/>
    <w:rsid w:val="00F856F6"/>
    <w:rsid w:val="00F8586F"/>
    <w:rsid w:val="00F85AF2"/>
    <w:rsid w:val="00F87546"/>
    <w:rsid w:val="00F8783C"/>
    <w:rsid w:val="00F906BA"/>
    <w:rsid w:val="00F90EEB"/>
    <w:rsid w:val="00F91FE0"/>
    <w:rsid w:val="00F92083"/>
    <w:rsid w:val="00F920E7"/>
    <w:rsid w:val="00F93562"/>
    <w:rsid w:val="00F93620"/>
    <w:rsid w:val="00F93A1B"/>
    <w:rsid w:val="00F946B8"/>
    <w:rsid w:val="00F94A22"/>
    <w:rsid w:val="00F952D5"/>
    <w:rsid w:val="00F958E8"/>
    <w:rsid w:val="00F961FF"/>
    <w:rsid w:val="00F9639C"/>
    <w:rsid w:val="00F96599"/>
    <w:rsid w:val="00F971D1"/>
    <w:rsid w:val="00F97B42"/>
    <w:rsid w:val="00F97F2D"/>
    <w:rsid w:val="00FA00CA"/>
    <w:rsid w:val="00FA0495"/>
    <w:rsid w:val="00FA0B78"/>
    <w:rsid w:val="00FA13C2"/>
    <w:rsid w:val="00FA1B17"/>
    <w:rsid w:val="00FA236C"/>
    <w:rsid w:val="00FA251C"/>
    <w:rsid w:val="00FA25DD"/>
    <w:rsid w:val="00FA2934"/>
    <w:rsid w:val="00FA2EED"/>
    <w:rsid w:val="00FA3885"/>
    <w:rsid w:val="00FA4D25"/>
    <w:rsid w:val="00FA5A43"/>
    <w:rsid w:val="00FA618C"/>
    <w:rsid w:val="00FA6679"/>
    <w:rsid w:val="00FA76DB"/>
    <w:rsid w:val="00FA78AE"/>
    <w:rsid w:val="00FB0E2B"/>
    <w:rsid w:val="00FB24ED"/>
    <w:rsid w:val="00FB3A1D"/>
    <w:rsid w:val="00FB3D75"/>
    <w:rsid w:val="00FB3FA3"/>
    <w:rsid w:val="00FB3FFE"/>
    <w:rsid w:val="00FB4913"/>
    <w:rsid w:val="00FB4C3C"/>
    <w:rsid w:val="00FB523C"/>
    <w:rsid w:val="00FB529E"/>
    <w:rsid w:val="00FB56FE"/>
    <w:rsid w:val="00FB5A66"/>
    <w:rsid w:val="00FB5B46"/>
    <w:rsid w:val="00FB5CFB"/>
    <w:rsid w:val="00FB5EFC"/>
    <w:rsid w:val="00FB6205"/>
    <w:rsid w:val="00FB73E2"/>
    <w:rsid w:val="00FB73E4"/>
    <w:rsid w:val="00FB7635"/>
    <w:rsid w:val="00FB7757"/>
    <w:rsid w:val="00FB7B90"/>
    <w:rsid w:val="00FB7E27"/>
    <w:rsid w:val="00FC05E4"/>
    <w:rsid w:val="00FC28FB"/>
    <w:rsid w:val="00FC296C"/>
    <w:rsid w:val="00FC2AF4"/>
    <w:rsid w:val="00FC4813"/>
    <w:rsid w:val="00FC493D"/>
    <w:rsid w:val="00FC4BC5"/>
    <w:rsid w:val="00FC4F87"/>
    <w:rsid w:val="00FC514A"/>
    <w:rsid w:val="00FC5227"/>
    <w:rsid w:val="00FC5838"/>
    <w:rsid w:val="00FC5C0C"/>
    <w:rsid w:val="00FC6C6F"/>
    <w:rsid w:val="00FC7F05"/>
    <w:rsid w:val="00FD1295"/>
    <w:rsid w:val="00FD1D76"/>
    <w:rsid w:val="00FD22EC"/>
    <w:rsid w:val="00FD3465"/>
    <w:rsid w:val="00FD3652"/>
    <w:rsid w:val="00FD39A1"/>
    <w:rsid w:val="00FD3A59"/>
    <w:rsid w:val="00FD4C2F"/>
    <w:rsid w:val="00FD4C9E"/>
    <w:rsid w:val="00FD5911"/>
    <w:rsid w:val="00FD5A77"/>
    <w:rsid w:val="00FD6E5A"/>
    <w:rsid w:val="00FD6F14"/>
    <w:rsid w:val="00FD7598"/>
    <w:rsid w:val="00FD7DC9"/>
    <w:rsid w:val="00FE071F"/>
    <w:rsid w:val="00FE0AF4"/>
    <w:rsid w:val="00FE1206"/>
    <w:rsid w:val="00FE191F"/>
    <w:rsid w:val="00FE20D1"/>
    <w:rsid w:val="00FE248E"/>
    <w:rsid w:val="00FE252E"/>
    <w:rsid w:val="00FE3348"/>
    <w:rsid w:val="00FE33C9"/>
    <w:rsid w:val="00FE38CA"/>
    <w:rsid w:val="00FE4B48"/>
    <w:rsid w:val="00FE5345"/>
    <w:rsid w:val="00FE5B20"/>
    <w:rsid w:val="00FE62D6"/>
    <w:rsid w:val="00FE641D"/>
    <w:rsid w:val="00FE6FB8"/>
    <w:rsid w:val="00FE7354"/>
    <w:rsid w:val="00FE7433"/>
    <w:rsid w:val="00FF0197"/>
    <w:rsid w:val="00FF169D"/>
    <w:rsid w:val="00FF1A2D"/>
    <w:rsid w:val="00FF2476"/>
    <w:rsid w:val="00FF26BF"/>
    <w:rsid w:val="00FF2F37"/>
    <w:rsid w:val="00FF316B"/>
    <w:rsid w:val="00FF3580"/>
    <w:rsid w:val="00FF38C0"/>
    <w:rsid w:val="00FF39E8"/>
    <w:rsid w:val="00FF3A6C"/>
    <w:rsid w:val="00FF418D"/>
    <w:rsid w:val="00FF5B60"/>
    <w:rsid w:val="00FF60F9"/>
    <w:rsid w:val="00FF61BB"/>
    <w:rsid w:val="00FF6216"/>
    <w:rsid w:val="00FF63D3"/>
    <w:rsid w:val="00FF6AED"/>
    <w:rsid w:val="00FF6D6D"/>
    <w:rsid w:val="00FF7686"/>
    <w:rsid w:val="00FF77F3"/>
    <w:rsid w:val="00FF794A"/>
    <w:rsid w:val="02B9E158"/>
    <w:rsid w:val="0781DAAE"/>
    <w:rsid w:val="07BB3141"/>
    <w:rsid w:val="0D66CAAB"/>
    <w:rsid w:val="0F723EBC"/>
    <w:rsid w:val="110DD98C"/>
    <w:rsid w:val="110E8B55"/>
    <w:rsid w:val="112BAEBE"/>
    <w:rsid w:val="13E5F017"/>
    <w:rsid w:val="1D319772"/>
    <w:rsid w:val="1DFC4167"/>
    <w:rsid w:val="1F7CD3E0"/>
    <w:rsid w:val="201E36B1"/>
    <w:rsid w:val="235C6338"/>
    <w:rsid w:val="2393A08D"/>
    <w:rsid w:val="242B7529"/>
    <w:rsid w:val="25DD4C56"/>
    <w:rsid w:val="26191B4C"/>
    <w:rsid w:val="2AB78915"/>
    <w:rsid w:val="2B9F9937"/>
    <w:rsid w:val="2D1E6619"/>
    <w:rsid w:val="2E006A94"/>
    <w:rsid w:val="2E689740"/>
    <w:rsid w:val="34AFA9B4"/>
    <w:rsid w:val="37FECB8F"/>
    <w:rsid w:val="3B78DDE9"/>
    <w:rsid w:val="3B7BC7E7"/>
    <w:rsid w:val="3D6D09C3"/>
    <w:rsid w:val="4052D072"/>
    <w:rsid w:val="4054430E"/>
    <w:rsid w:val="41CBBAEB"/>
    <w:rsid w:val="41EA1019"/>
    <w:rsid w:val="44A9230D"/>
    <w:rsid w:val="44EA837E"/>
    <w:rsid w:val="458BFD2A"/>
    <w:rsid w:val="46CC5C89"/>
    <w:rsid w:val="4C1A78F7"/>
    <w:rsid w:val="4C585713"/>
    <w:rsid w:val="4C828E4A"/>
    <w:rsid w:val="4E061FBC"/>
    <w:rsid w:val="5083AB10"/>
    <w:rsid w:val="51D0EDBE"/>
    <w:rsid w:val="52547536"/>
    <w:rsid w:val="52E847DD"/>
    <w:rsid w:val="53225CE9"/>
    <w:rsid w:val="536D7AF6"/>
    <w:rsid w:val="579F91AE"/>
    <w:rsid w:val="5A0B4D93"/>
    <w:rsid w:val="5F914960"/>
    <w:rsid w:val="5FFCD769"/>
    <w:rsid w:val="6156327B"/>
    <w:rsid w:val="63EDD87C"/>
    <w:rsid w:val="65374B86"/>
    <w:rsid w:val="67612019"/>
    <w:rsid w:val="6A11DD38"/>
    <w:rsid w:val="6AF8E7A9"/>
    <w:rsid w:val="6CC5BD02"/>
    <w:rsid w:val="6CFD733A"/>
    <w:rsid w:val="6E9D0851"/>
    <w:rsid w:val="70BC1234"/>
    <w:rsid w:val="71C9D16A"/>
    <w:rsid w:val="739FAC3F"/>
    <w:rsid w:val="76B7E5C9"/>
    <w:rsid w:val="778DDE52"/>
    <w:rsid w:val="77C421C9"/>
    <w:rsid w:val="796620A4"/>
    <w:rsid w:val="7A695707"/>
    <w:rsid w:val="7AD57F5B"/>
    <w:rsid w:val="7DEDDED6"/>
    <w:rsid w:val="7E6221AE"/>
    <w:rsid w:val="7F389B4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37441386"/>
  <w15:docId w15:val="{8AC5562F-791D-4D61-BAFC-3B3201E59C3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imes New Roman" w:hAnsi="Times New Roman" w:eastAsia="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uiPriority="0"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val="0"/>
      <w:suppressAutoHyphens/>
    </w:pPr>
    <w:rPr>
      <w:rFonts w:eastAsia="AR PL UMing HK" w:cs="Lohit Hindi"/>
      <w:kern w:val="1"/>
      <w:sz w:val="22"/>
      <w:szCs w:val="24"/>
      <w:lang w:eastAsia="hi-IN" w:bidi="hi-IN"/>
    </w:rPr>
  </w:style>
  <w:style w:type="paragraph" w:styleId="Heading1">
    <w:name w:val="heading 1"/>
    <w:basedOn w:val="Heading"/>
    <w:next w:val="BodyText"/>
    <w:qFormat/>
    <w:pPr>
      <w:numPr>
        <w:numId w:val="29"/>
      </w:numPr>
      <w:spacing w:before="0" w:after="115"/>
      <w:outlineLvl w:val="0"/>
    </w:pPr>
    <w:rPr>
      <w:b/>
      <w:bCs/>
      <w:sz w:val="32"/>
      <w:szCs w:val="32"/>
    </w:rPr>
  </w:style>
  <w:style w:type="paragraph" w:styleId="Heading2">
    <w:name w:val="heading 2"/>
    <w:basedOn w:val="Heading"/>
    <w:next w:val="BodyText"/>
    <w:qFormat/>
    <w:pPr>
      <w:numPr>
        <w:ilvl w:val="1"/>
        <w:numId w:val="29"/>
      </w:numPr>
      <w:spacing w:before="0" w:after="115"/>
      <w:outlineLvl w:val="1"/>
    </w:pPr>
    <w:rPr>
      <w:b/>
      <w:bCs/>
      <w:i/>
      <w:iCs/>
    </w:rPr>
  </w:style>
  <w:style w:type="paragraph" w:styleId="Heading3">
    <w:name w:val="heading 3"/>
    <w:basedOn w:val="Heading"/>
    <w:next w:val="BodyText"/>
    <w:link w:val="Heading3Char"/>
    <w:qFormat/>
    <w:pPr>
      <w:numPr>
        <w:ilvl w:val="2"/>
        <w:numId w:val="29"/>
      </w:numPr>
      <w:spacing w:before="0" w:after="115"/>
      <w:outlineLvl w:val="2"/>
    </w:pPr>
    <w:rPr>
      <w:b/>
      <w:bCs/>
      <w:sz w:val="24"/>
    </w:rPr>
  </w:style>
  <w:style w:type="paragraph" w:styleId="Heading4">
    <w:name w:val="heading 4"/>
    <w:basedOn w:val="Heading"/>
    <w:next w:val="BodyText"/>
    <w:qFormat/>
    <w:pPr>
      <w:numPr>
        <w:ilvl w:val="3"/>
        <w:numId w:val="29"/>
      </w:numPr>
      <w:spacing w:before="0" w:after="115"/>
      <w:outlineLvl w:val="3"/>
    </w:pPr>
    <w:rPr>
      <w:b/>
      <w:bCs/>
      <w:i/>
      <w:iCs/>
      <w:sz w:val="22"/>
      <w:szCs w:val="24"/>
    </w:rPr>
  </w:style>
  <w:style w:type="paragraph" w:styleId="Heading5">
    <w:name w:val="heading 5"/>
    <w:basedOn w:val="Heading"/>
    <w:next w:val="BodyText"/>
    <w:qFormat/>
    <w:pPr>
      <w:numPr>
        <w:ilvl w:val="4"/>
        <w:numId w:val="29"/>
      </w:numPr>
      <w:outlineLvl w:val="4"/>
    </w:pPr>
    <w:rPr>
      <w:b/>
      <w:bCs/>
      <w:sz w:val="20"/>
      <w:szCs w:val="24"/>
    </w:rPr>
  </w:style>
  <w:style w:type="paragraph" w:styleId="Heading6">
    <w:name w:val="heading 6"/>
    <w:basedOn w:val="Heading"/>
    <w:next w:val="BodyText"/>
    <w:qFormat/>
    <w:pPr>
      <w:numPr>
        <w:ilvl w:val="5"/>
        <w:numId w:val="29"/>
      </w:numPr>
      <w:tabs>
        <w:tab w:val="clear" w:pos="1152"/>
        <w:tab w:val="num" w:pos="360"/>
      </w:tabs>
      <w:ind w:left="0" w:firstLine="0"/>
      <w:outlineLvl w:val="5"/>
    </w:pPr>
    <w:rPr>
      <w:b/>
      <w:bCs/>
      <w:sz w:val="21"/>
      <w:szCs w:val="21"/>
    </w:rPr>
  </w:style>
  <w:style w:type="paragraph" w:styleId="Heading7">
    <w:name w:val="heading 7"/>
    <w:basedOn w:val="Heading"/>
    <w:next w:val="BodyText"/>
    <w:qFormat/>
    <w:pPr>
      <w:numPr>
        <w:ilvl w:val="6"/>
        <w:numId w:val="29"/>
      </w:numPr>
      <w:tabs>
        <w:tab w:val="clear" w:pos="1296"/>
        <w:tab w:val="num" w:pos="360"/>
      </w:tabs>
      <w:ind w:left="0" w:firstLine="0"/>
      <w:outlineLvl w:val="6"/>
    </w:pPr>
    <w:rPr>
      <w:b/>
      <w:bCs/>
      <w:sz w:val="21"/>
      <w:szCs w:val="21"/>
    </w:rPr>
  </w:style>
  <w:style w:type="paragraph" w:styleId="Heading8">
    <w:name w:val="heading 8"/>
    <w:basedOn w:val="Heading"/>
    <w:next w:val="BodyText"/>
    <w:qFormat/>
    <w:pPr>
      <w:numPr>
        <w:ilvl w:val="7"/>
        <w:numId w:val="29"/>
      </w:numPr>
      <w:tabs>
        <w:tab w:val="clear" w:pos="1440"/>
        <w:tab w:val="num" w:pos="360"/>
      </w:tabs>
      <w:ind w:left="0" w:firstLine="0"/>
      <w:outlineLvl w:val="7"/>
    </w:pPr>
    <w:rPr>
      <w:b/>
      <w:bCs/>
      <w:sz w:val="21"/>
      <w:szCs w:val="21"/>
    </w:rPr>
  </w:style>
  <w:style w:type="paragraph" w:styleId="Heading9">
    <w:name w:val="heading 9"/>
    <w:basedOn w:val="Heading"/>
    <w:next w:val="BodyText"/>
    <w:qFormat/>
    <w:pPr>
      <w:numPr>
        <w:ilvl w:val="8"/>
        <w:numId w:val="29"/>
      </w:numPr>
      <w:tabs>
        <w:tab w:val="clear" w:pos="1584"/>
        <w:tab w:val="num" w:pos="360"/>
      </w:tabs>
      <w:ind w:left="0" w:firstLine="0"/>
      <w:outlineLvl w:val="8"/>
    </w:pPr>
    <w:rPr>
      <w:b/>
      <w:bCs/>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NumberingSymbols" w:customStyle="1">
    <w:name w:val="Numbering Symbols"/>
  </w:style>
  <w:style w:type="paragraph" w:styleId="Heading" w:customStyle="1">
    <w:name w:val="Heading"/>
    <w:basedOn w:val="Normal"/>
    <w:next w:val="BodyText"/>
    <w:pPr>
      <w:keepNext/>
      <w:spacing w:before="240" w:after="120"/>
    </w:pPr>
    <w:rPr>
      <w:rFonts w:ascii="Arial" w:hAnsi="Arial"/>
      <w:sz w:val="28"/>
      <w:szCs w:val="28"/>
    </w:rPr>
  </w:style>
  <w:style w:type="paragraph" w:styleId="BodyText">
    <w:name w:val="Body Text"/>
    <w:basedOn w:val="Normal"/>
    <w:link w:val="BodyTextChar"/>
    <w:pPr>
      <w:spacing w:after="120"/>
    </w:pPr>
  </w:style>
  <w:style w:type="paragraph" w:styleId="List">
    <w:name w:val="List"/>
    <w:basedOn w:val="BodyText"/>
  </w:style>
  <w:style w:type="paragraph" w:styleId="Caption">
    <w:name w:val="caption"/>
    <w:basedOn w:val="Normal"/>
    <w:qFormat/>
    <w:pPr>
      <w:suppressLineNumbers/>
      <w:spacing w:before="120" w:after="120"/>
    </w:pPr>
    <w:rPr>
      <w:i/>
      <w:iCs/>
      <w:sz w:val="24"/>
    </w:rPr>
  </w:style>
  <w:style w:type="paragraph" w:styleId="Index" w:customStyle="1">
    <w:name w:val="Index"/>
    <w:basedOn w:val="Normal"/>
    <w:pPr>
      <w:suppressLineNumbers/>
    </w:pPr>
  </w:style>
  <w:style w:type="paragraph" w:styleId="Footer">
    <w:name w:val="footer"/>
    <w:basedOn w:val="Normal"/>
    <w:link w:val="FooterChar"/>
    <w:pPr>
      <w:suppressLineNumbers/>
      <w:tabs>
        <w:tab w:val="center" w:pos="4680"/>
        <w:tab w:val="right" w:pos="9360"/>
      </w:tabs>
    </w:pPr>
  </w:style>
  <w:style w:type="paragraph" w:styleId="ContentsHeading" w:customStyle="1">
    <w:name w:val="Contents Heading"/>
    <w:basedOn w:val="Heading"/>
    <w:pPr>
      <w:suppressLineNumbers/>
    </w:pPr>
    <w:rPr>
      <w:b/>
      <w:bCs/>
      <w:sz w:val="32"/>
      <w:szCs w:val="32"/>
    </w:rPr>
  </w:style>
  <w:style w:type="paragraph" w:styleId="TOC1">
    <w:name w:val="toc 1"/>
    <w:basedOn w:val="Index"/>
    <w:uiPriority w:val="39"/>
    <w:pPr>
      <w:tabs>
        <w:tab w:val="right" w:leader="dot" w:pos="9360"/>
      </w:tabs>
    </w:pPr>
  </w:style>
  <w:style w:type="paragraph" w:styleId="TOC2">
    <w:name w:val="toc 2"/>
    <w:basedOn w:val="Index"/>
    <w:uiPriority w:val="39"/>
    <w:pPr>
      <w:tabs>
        <w:tab w:val="right" w:leader="dot" w:pos="9077"/>
      </w:tabs>
      <w:ind w:left="283"/>
    </w:pPr>
  </w:style>
  <w:style w:type="paragraph" w:styleId="TOC3">
    <w:name w:val="toc 3"/>
    <w:basedOn w:val="Index"/>
    <w:uiPriority w:val="39"/>
    <w:pPr>
      <w:tabs>
        <w:tab w:val="right" w:leader="dot" w:pos="8794"/>
      </w:tabs>
      <w:ind w:left="566"/>
    </w:pPr>
  </w:style>
  <w:style w:type="paragraph" w:styleId="TOC4">
    <w:name w:val="toc 4"/>
    <w:basedOn w:val="Index"/>
    <w:uiPriority w:val="39"/>
    <w:pPr>
      <w:tabs>
        <w:tab w:val="right" w:leader="dot" w:pos="8511"/>
      </w:tabs>
      <w:ind w:left="849"/>
    </w:pPr>
  </w:style>
  <w:style w:type="paragraph" w:styleId="Heading10" w:customStyle="1">
    <w:name w:val="Heading 10"/>
    <w:basedOn w:val="Heading"/>
    <w:next w:val="BodyText"/>
    <w:pPr>
      <w:tabs>
        <w:tab w:val="num" w:pos="1584"/>
      </w:tabs>
      <w:ind w:left="1584" w:hanging="1584"/>
      <w:outlineLvl w:val="8"/>
    </w:pPr>
    <w:rPr>
      <w:b/>
      <w:bCs/>
      <w:sz w:val="21"/>
      <w:szCs w:val="21"/>
    </w:rPr>
  </w:style>
  <w:style w:type="paragraph" w:styleId="BalloonText">
    <w:name w:val="Balloon Text"/>
    <w:basedOn w:val="Normal"/>
    <w:link w:val="BalloonTextChar"/>
    <w:uiPriority w:val="99"/>
    <w:semiHidden/>
    <w:unhideWhenUsed/>
    <w:rsid w:val="00B55B1F"/>
    <w:rPr>
      <w:rFonts w:ascii="Segoe UI" w:hAnsi="Segoe UI" w:cs="Mangal"/>
      <w:sz w:val="18"/>
      <w:szCs w:val="16"/>
    </w:rPr>
  </w:style>
  <w:style w:type="character" w:styleId="BalloonTextChar" w:customStyle="1">
    <w:name w:val="Balloon Text Char"/>
    <w:basedOn w:val="DefaultParagraphFont"/>
    <w:link w:val="BalloonText"/>
    <w:uiPriority w:val="99"/>
    <w:semiHidden/>
    <w:rsid w:val="00B55B1F"/>
    <w:rPr>
      <w:rFonts w:ascii="Segoe UI" w:hAnsi="Segoe UI" w:eastAsia="AR PL UMing HK" w:cs="Mangal"/>
      <w:kern w:val="1"/>
      <w:sz w:val="18"/>
      <w:szCs w:val="16"/>
      <w:lang w:eastAsia="hi-IN" w:bidi="hi-IN"/>
    </w:rPr>
  </w:style>
  <w:style w:type="paragraph" w:styleId="TOCHeading">
    <w:name w:val="TOC Heading"/>
    <w:basedOn w:val="Heading1"/>
    <w:next w:val="Normal"/>
    <w:uiPriority w:val="39"/>
    <w:unhideWhenUsed/>
    <w:qFormat/>
    <w:rsid w:val="00B13770"/>
    <w:pPr>
      <w:keepLines/>
      <w:widowControl/>
      <w:numPr>
        <w:numId w:val="0"/>
      </w:numPr>
      <w:suppressAutoHyphens w:val="0"/>
      <w:spacing w:before="240" w:after="0" w:line="259" w:lineRule="auto"/>
      <w:outlineLvl w:val="9"/>
    </w:pPr>
    <w:rPr>
      <w:rFonts w:asciiTheme="majorHAnsi" w:hAnsiTheme="majorHAnsi" w:eastAsiaTheme="majorEastAsia" w:cstheme="majorBidi"/>
      <w:b w:val="0"/>
      <w:bCs w:val="0"/>
      <w:color w:val="365F91" w:themeColor="accent1" w:themeShade="BF"/>
      <w:kern w:val="0"/>
      <w:lang w:eastAsia="en-US" w:bidi="ar-SA"/>
    </w:rPr>
  </w:style>
  <w:style w:type="character" w:styleId="Hyperlink">
    <w:name w:val="Hyperlink"/>
    <w:basedOn w:val="DefaultParagraphFont"/>
    <w:uiPriority w:val="99"/>
    <w:unhideWhenUsed/>
    <w:rsid w:val="00B13770"/>
    <w:rPr>
      <w:color w:val="0000FF" w:themeColor="hyperlink"/>
      <w:u w:val="single"/>
    </w:rPr>
  </w:style>
  <w:style w:type="character" w:styleId="CommentReference">
    <w:name w:val="annotation reference"/>
    <w:basedOn w:val="DefaultParagraphFont"/>
    <w:uiPriority w:val="99"/>
    <w:semiHidden/>
    <w:unhideWhenUsed/>
    <w:rsid w:val="00516E2D"/>
    <w:rPr>
      <w:sz w:val="16"/>
      <w:szCs w:val="16"/>
    </w:rPr>
  </w:style>
  <w:style w:type="paragraph" w:styleId="CommentText">
    <w:name w:val="annotation text"/>
    <w:basedOn w:val="Normal"/>
    <w:link w:val="CommentTextChar"/>
    <w:uiPriority w:val="99"/>
    <w:semiHidden/>
    <w:unhideWhenUsed/>
    <w:rsid w:val="00516E2D"/>
    <w:rPr>
      <w:rFonts w:cs="Mangal"/>
      <w:sz w:val="20"/>
      <w:szCs w:val="18"/>
    </w:rPr>
  </w:style>
  <w:style w:type="character" w:styleId="CommentTextChar" w:customStyle="1">
    <w:name w:val="Comment Text Char"/>
    <w:basedOn w:val="DefaultParagraphFont"/>
    <w:link w:val="CommentText"/>
    <w:uiPriority w:val="99"/>
    <w:semiHidden/>
    <w:rsid w:val="00516E2D"/>
    <w:rPr>
      <w:rFonts w:eastAsia="AR PL UMing HK" w:cs="Mangal"/>
      <w:kern w:val="1"/>
      <w:szCs w:val="18"/>
      <w:lang w:eastAsia="hi-IN" w:bidi="hi-IN"/>
    </w:rPr>
  </w:style>
  <w:style w:type="paragraph" w:styleId="CommentSubject">
    <w:name w:val="annotation subject"/>
    <w:basedOn w:val="CommentText"/>
    <w:next w:val="CommentText"/>
    <w:link w:val="CommentSubjectChar"/>
    <w:uiPriority w:val="99"/>
    <w:semiHidden/>
    <w:unhideWhenUsed/>
    <w:rsid w:val="00516E2D"/>
    <w:rPr>
      <w:b/>
      <w:bCs/>
    </w:rPr>
  </w:style>
  <w:style w:type="character" w:styleId="CommentSubjectChar" w:customStyle="1">
    <w:name w:val="Comment Subject Char"/>
    <w:basedOn w:val="CommentTextChar"/>
    <w:link w:val="CommentSubject"/>
    <w:uiPriority w:val="99"/>
    <w:semiHidden/>
    <w:rsid w:val="00516E2D"/>
    <w:rPr>
      <w:rFonts w:eastAsia="AR PL UMing HK" w:cs="Mangal"/>
      <w:b/>
      <w:bCs/>
      <w:kern w:val="1"/>
      <w:szCs w:val="18"/>
      <w:lang w:eastAsia="hi-IN" w:bidi="hi-IN"/>
    </w:rPr>
  </w:style>
  <w:style w:type="table" w:styleId="TableGrid">
    <w:name w:val="Table Grid"/>
    <w:basedOn w:val="TableNormal"/>
    <w:rsid w:val="004C6E7D"/>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OC5">
    <w:name w:val="toc 5"/>
    <w:basedOn w:val="Normal"/>
    <w:next w:val="Normal"/>
    <w:autoRedefine/>
    <w:uiPriority w:val="39"/>
    <w:unhideWhenUsed/>
    <w:rsid w:val="006D5338"/>
    <w:pPr>
      <w:spacing w:after="100"/>
      <w:ind w:left="880"/>
    </w:pPr>
    <w:rPr>
      <w:rFonts w:cs="Mangal"/>
    </w:rPr>
  </w:style>
  <w:style w:type="paragraph" w:styleId="Header">
    <w:name w:val="header"/>
    <w:basedOn w:val="Normal"/>
    <w:link w:val="HeaderChar"/>
    <w:uiPriority w:val="99"/>
    <w:unhideWhenUsed/>
    <w:rsid w:val="0021243D"/>
    <w:pPr>
      <w:tabs>
        <w:tab w:val="center" w:pos="4680"/>
        <w:tab w:val="right" w:pos="9360"/>
      </w:tabs>
    </w:pPr>
    <w:rPr>
      <w:rFonts w:cs="Mangal"/>
    </w:rPr>
  </w:style>
  <w:style w:type="character" w:styleId="HeaderChar" w:customStyle="1">
    <w:name w:val="Header Char"/>
    <w:basedOn w:val="DefaultParagraphFont"/>
    <w:link w:val="Header"/>
    <w:uiPriority w:val="99"/>
    <w:rsid w:val="0021243D"/>
    <w:rPr>
      <w:rFonts w:eastAsia="AR PL UMing HK" w:cs="Mangal"/>
      <w:kern w:val="1"/>
      <w:sz w:val="22"/>
      <w:szCs w:val="24"/>
      <w:lang w:eastAsia="hi-IN" w:bidi="hi-IN"/>
    </w:rPr>
  </w:style>
  <w:style w:type="paragraph" w:styleId="ListParagraph">
    <w:name w:val="List Paragraph"/>
    <w:basedOn w:val="Normal"/>
    <w:uiPriority w:val="34"/>
    <w:qFormat/>
    <w:rsid w:val="004C1428"/>
    <w:pPr>
      <w:widowControl/>
      <w:suppressAutoHyphens w:val="0"/>
      <w:spacing w:after="160" w:line="259" w:lineRule="auto"/>
      <w:ind w:left="720"/>
      <w:contextualSpacing/>
    </w:pPr>
    <w:rPr>
      <w:rFonts w:asciiTheme="minorHAnsi" w:hAnsiTheme="minorHAnsi" w:eastAsiaTheme="minorHAnsi" w:cstheme="minorBidi"/>
      <w:kern w:val="0"/>
      <w:szCs w:val="22"/>
      <w:lang w:eastAsia="en-US" w:bidi="ar-SA"/>
    </w:rPr>
  </w:style>
  <w:style w:type="paragraph" w:styleId="Location" w:customStyle="1">
    <w:name w:val="Location"/>
    <w:basedOn w:val="Normal"/>
    <w:rsid w:val="004C1428"/>
    <w:pPr>
      <w:widowControl/>
      <w:suppressAutoHyphens w:val="0"/>
      <w:jc w:val="right"/>
    </w:pPr>
    <w:rPr>
      <w:rFonts w:ascii="Tahoma" w:hAnsi="Tahoma" w:eastAsia="Times New Roman" w:cs="Times New Roman"/>
      <w:kern w:val="0"/>
      <w:sz w:val="20"/>
      <w:lang w:eastAsia="en-US" w:bidi="ar-SA"/>
    </w:rPr>
  </w:style>
  <w:style w:type="character" w:styleId="PlaceholderText">
    <w:name w:val="Placeholder Text"/>
    <w:basedOn w:val="DefaultParagraphFont"/>
    <w:uiPriority w:val="99"/>
    <w:semiHidden/>
    <w:rsid w:val="004C1428"/>
    <w:rPr>
      <w:color w:val="808080"/>
    </w:rPr>
  </w:style>
  <w:style w:type="character" w:styleId="normaltextrun" w:customStyle="1">
    <w:name w:val="normaltextrun"/>
    <w:basedOn w:val="DefaultParagraphFont"/>
    <w:rsid w:val="004C1428"/>
  </w:style>
  <w:style w:type="paragraph" w:styleId="NormalWeb">
    <w:name w:val="Normal (Web)"/>
    <w:basedOn w:val="Normal"/>
    <w:uiPriority w:val="99"/>
    <w:unhideWhenUsed/>
    <w:rsid w:val="004C1428"/>
    <w:pPr>
      <w:widowControl/>
      <w:suppressAutoHyphens w:val="0"/>
      <w:spacing w:before="100" w:beforeAutospacing="1" w:after="100" w:afterAutospacing="1"/>
    </w:pPr>
    <w:rPr>
      <w:rFonts w:eastAsia="Times New Roman" w:cs="Times New Roman"/>
      <w:kern w:val="0"/>
      <w:sz w:val="24"/>
      <w:lang w:eastAsia="en-US" w:bidi="ar-SA"/>
    </w:rPr>
  </w:style>
  <w:style w:type="character" w:styleId="BodyTextChar" w:customStyle="1">
    <w:name w:val="Body Text Char"/>
    <w:basedOn w:val="DefaultParagraphFont"/>
    <w:link w:val="BodyText"/>
    <w:rsid w:val="00DB14F2"/>
    <w:rPr>
      <w:rFonts w:eastAsia="AR PL UMing HK" w:cs="Lohit Hindi"/>
      <w:kern w:val="1"/>
      <w:sz w:val="22"/>
      <w:szCs w:val="24"/>
      <w:lang w:eastAsia="hi-IN" w:bidi="hi-IN"/>
    </w:rPr>
  </w:style>
  <w:style w:type="paragraph" w:styleId="paragraph" w:customStyle="1">
    <w:name w:val="paragraph"/>
    <w:basedOn w:val="Normal"/>
    <w:rsid w:val="0055453C"/>
    <w:pPr>
      <w:widowControl/>
      <w:suppressAutoHyphens w:val="0"/>
      <w:spacing w:before="100" w:beforeAutospacing="1" w:after="100" w:afterAutospacing="1"/>
    </w:pPr>
    <w:rPr>
      <w:rFonts w:eastAsia="Times New Roman" w:cs="Times New Roman"/>
      <w:kern w:val="0"/>
      <w:sz w:val="24"/>
      <w:lang w:eastAsia="en-US" w:bidi="ar-SA"/>
    </w:rPr>
  </w:style>
  <w:style w:type="character" w:styleId="eop" w:customStyle="1">
    <w:name w:val="eop"/>
    <w:basedOn w:val="DefaultParagraphFont"/>
    <w:rsid w:val="0055453C"/>
  </w:style>
  <w:style w:type="character" w:styleId="PageNumber">
    <w:name w:val="page number"/>
    <w:basedOn w:val="DefaultParagraphFont"/>
    <w:uiPriority w:val="99"/>
    <w:semiHidden/>
    <w:unhideWhenUsed/>
    <w:rsid w:val="005203DF"/>
  </w:style>
  <w:style w:type="character" w:styleId="Heading3Char" w:customStyle="1">
    <w:name w:val="Heading 3 Char"/>
    <w:basedOn w:val="DefaultParagraphFont"/>
    <w:link w:val="Heading3"/>
    <w:rsid w:val="005752D3"/>
    <w:rPr>
      <w:rFonts w:ascii="Arial" w:hAnsi="Arial" w:eastAsia="AR PL UMing HK" w:cs="Lohit Hindi"/>
      <w:b/>
      <w:bCs/>
      <w:kern w:val="1"/>
      <w:sz w:val="24"/>
      <w:szCs w:val="28"/>
      <w:lang w:eastAsia="hi-IN" w:bidi="hi-IN"/>
    </w:rPr>
  </w:style>
  <w:style w:type="character" w:styleId="FollowedHyperlink">
    <w:name w:val="FollowedHyperlink"/>
    <w:basedOn w:val="DefaultParagraphFont"/>
    <w:uiPriority w:val="99"/>
    <w:semiHidden/>
    <w:unhideWhenUsed/>
    <w:rsid w:val="00BF2619"/>
    <w:rPr>
      <w:color w:val="800080" w:themeColor="followedHyperlink"/>
      <w:u w:val="single"/>
    </w:rPr>
  </w:style>
  <w:style w:type="character" w:styleId="UnresolvedMention">
    <w:name w:val="Unresolved Mention"/>
    <w:basedOn w:val="DefaultParagraphFont"/>
    <w:uiPriority w:val="99"/>
    <w:semiHidden/>
    <w:unhideWhenUsed/>
    <w:rsid w:val="00BF2619"/>
    <w:rPr>
      <w:color w:val="605E5C"/>
      <w:shd w:val="clear" w:color="auto" w:fill="E1DFDD"/>
    </w:rPr>
  </w:style>
  <w:style w:type="paragraph" w:styleId="Revision">
    <w:name w:val="Revision"/>
    <w:hidden/>
    <w:uiPriority w:val="99"/>
    <w:semiHidden/>
    <w:rsid w:val="00347355"/>
    <w:rPr>
      <w:rFonts w:eastAsia="AR PL UMing HK" w:cs="Mangal"/>
      <w:kern w:val="1"/>
      <w:sz w:val="22"/>
      <w:szCs w:val="24"/>
      <w:lang w:eastAsia="hi-IN" w:bidi="hi-IN"/>
    </w:rPr>
  </w:style>
  <w:style w:type="character" w:styleId="FooterChar" w:customStyle="1">
    <w:name w:val="Footer Char"/>
    <w:basedOn w:val="DefaultParagraphFont"/>
    <w:link w:val="Footer"/>
    <w:rsid w:val="006F7A8B"/>
    <w:rPr>
      <w:rFonts w:eastAsia="AR PL UMing HK" w:cs="Lohit Hindi"/>
      <w:kern w:val="1"/>
      <w:sz w:val="22"/>
      <w:szCs w:val="24"/>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853514">
      <w:bodyDiv w:val="1"/>
      <w:marLeft w:val="0"/>
      <w:marRight w:val="0"/>
      <w:marTop w:val="0"/>
      <w:marBottom w:val="0"/>
      <w:divBdr>
        <w:top w:val="none" w:sz="0" w:space="0" w:color="auto"/>
        <w:left w:val="none" w:sz="0" w:space="0" w:color="auto"/>
        <w:bottom w:val="none" w:sz="0" w:space="0" w:color="auto"/>
        <w:right w:val="none" w:sz="0" w:space="0" w:color="auto"/>
      </w:divBdr>
      <w:divsChild>
        <w:div w:id="96944209">
          <w:marLeft w:val="0"/>
          <w:marRight w:val="0"/>
          <w:marTop w:val="0"/>
          <w:marBottom w:val="0"/>
          <w:divBdr>
            <w:top w:val="none" w:sz="0" w:space="0" w:color="auto"/>
            <w:left w:val="none" w:sz="0" w:space="0" w:color="auto"/>
            <w:bottom w:val="none" w:sz="0" w:space="0" w:color="auto"/>
            <w:right w:val="none" w:sz="0" w:space="0" w:color="auto"/>
          </w:divBdr>
        </w:div>
        <w:div w:id="942224965">
          <w:marLeft w:val="0"/>
          <w:marRight w:val="0"/>
          <w:marTop w:val="0"/>
          <w:marBottom w:val="0"/>
          <w:divBdr>
            <w:top w:val="none" w:sz="0" w:space="0" w:color="auto"/>
            <w:left w:val="none" w:sz="0" w:space="0" w:color="auto"/>
            <w:bottom w:val="none" w:sz="0" w:space="0" w:color="auto"/>
            <w:right w:val="none" w:sz="0" w:space="0" w:color="auto"/>
          </w:divBdr>
        </w:div>
      </w:divsChild>
    </w:div>
    <w:div w:id="138310657">
      <w:bodyDiv w:val="1"/>
      <w:marLeft w:val="0"/>
      <w:marRight w:val="0"/>
      <w:marTop w:val="0"/>
      <w:marBottom w:val="0"/>
      <w:divBdr>
        <w:top w:val="none" w:sz="0" w:space="0" w:color="auto"/>
        <w:left w:val="none" w:sz="0" w:space="0" w:color="auto"/>
        <w:bottom w:val="none" w:sz="0" w:space="0" w:color="auto"/>
        <w:right w:val="none" w:sz="0" w:space="0" w:color="auto"/>
      </w:divBdr>
    </w:div>
    <w:div w:id="144856165">
      <w:bodyDiv w:val="1"/>
      <w:marLeft w:val="0"/>
      <w:marRight w:val="0"/>
      <w:marTop w:val="0"/>
      <w:marBottom w:val="0"/>
      <w:divBdr>
        <w:top w:val="none" w:sz="0" w:space="0" w:color="auto"/>
        <w:left w:val="none" w:sz="0" w:space="0" w:color="auto"/>
        <w:bottom w:val="none" w:sz="0" w:space="0" w:color="auto"/>
        <w:right w:val="none" w:sz="0" w:space="0" w:color="auto"/>
      </w:divBdr>
    </w:div>
    <w:div w:id="261882983">
      <w:bodyDiv w:val="1"/>
      <w:marLeft w:val="0"/>
      <w:marRight w:val="0"/>
      <w:marTop w:val="0"/>
      <w:marBottom w:val="0"/>
      <w:divBdr>
        <w:top w:val="none" w:sz="0" w:space="0" w:color="auto"/>
        <w:left w:val="none" w:sz="0" w:space="0" w:color="auto"/>
        <w:bottom w:val="none" w:sz="0" w:space="0" w:color="auto"/>
        <w:right w:val="none" w:sz="0" w:space="0" w:color="auto"/>
      </w:divBdr>
    </w:div>
    <w:div w:id="293798172">
      <w:bodyDiv w:val="1"/>
      <w:marLeft w:val="0"/>
      <w:marRight w:val="0"/>
      <w:marTop w:val="0"/>
      <w:marBottom w:val="0"/>
      <w:divBdr>
        <w:top w:val="none" w:sz="0" w:space="0" w:color="auto"/>
        <w:left w:val="none" w:sz="0" w:space="0" w:color="auto"/>
        <w:bottom w:val="none" w:sz="0" w:space="0" w:color="auto"/>
        <w:right w:val="none" w:sz="0" w:space="0" w:color="auto"/>
      </w:divBdr>
      <w:divsChild>
        <w:div w:id="52890527">
          <w:marLeft w:val="0"/>
          <w:marRight w:val="0"/>
          <w:marTop w:val="0"/>
          <w:marBottom w:val="0"/>
          <w:divBdr>
            <w:top w:val="none" w:sz="0" w:space="0" w:color="auto"/>
            <w:left w:val="none" w:sz="0" w:space="0" w:color="auto"/>
            <w:bottom w:val="none" w:sz="0" w:space="0" w:color="auto"/>
            <w:right w:val="none" w:sz="0" w:space="0" w:color="auto"/>
          </w:divBdr>
        </w:div>
        <w:div w:id="176626675">
          <w:marLeft w:val="0"/>
          <w:marRight w:val="0"/>
          <w:marTop w:val="0"/>
          <w:marBottom w:val="0"/>
          <w:divBdr>
            <w:top w:val="none" w:sz="0" w:space="0" w:color="auto"/>
            <w:left w:val="none" w:sz="0" w:space="0" w:color="auto"/>
            <w:bottom w:val="none" w:sz="0" w:space="0" w:color="auto"/>
            <w:right w:val="none" w:sz="0" w:space="0" w:color="auto"/>
          </w:divBdr>
          <w:divsChild>
            <w:div w:id="290406000">
              <w:marLeft w:val="0"/>
              <w:marRight w:val="0"/>
              <w:marTop w:val="0"/>
              <w:marBottom w:val="0"/>
              <w:divBdr>
                <w:top w:val="none" w:sz="0" w:space="0" w:color="auto"/>
                <w:left w:val="none" w:sz="0" w:space="0" w:color="auto"/>
                <w:bottom w:val="none" w:sz="0" w:space="0" w:color="auto"/>
                <w:right w:val="none" w:sz="0" w:space="0" w:color="auto"/>
              </w:divBdr>
            </w:div>
            <w:div w:id="1674911856">
              <w:marLeft w:val="0"/>
              <w:marRight w:val="0"/>
              <w:marTop w:val="0"/>
              <w:marBottom w:val="0"/>
              <w:divBdr>
                <w:top w:val="none" w:sz="0" w:space="0" w:color="auto"/>
                <w:left w:val="none" w:sz="0" w:space="0" w:color="auto"/>
                <w:bottom w:val="none" w:sz="0" w:space="0" w:color="auto"/>
                <w:right w:val="none" w:sz="0" w:space="0" w:color="auto"/>
              </w:divBdr>
            </w:div>
            <w:div w:id="1966085779">
              <w:marLeft w:val="0"/>
              <w:marRight w:val="0"/>
              <w:marTop w:val="0"/>
              <w:marBottom w:val="0"/>
              <w:divBdr>
                <w:top w:val="none" w:sz="0" w:space="0" w:color="auto"/>
                <w:left w:val="none" w:sz="0" w:space="0" w:color="auto"/>
                <w:bottom w:val="none" w:sz="0" w:space="0" w:color="auto"/>
                <w:right w:val="none" w:sz="0" w:space="0" w:color="auto"/>
              </w:divBdr>
            </w:div>
            <w:div w:id="1981492184">
              <w:marLeft w:val="0"/>
              <w:marRight w:val="0"/>
              <w:marTop w:val="0"/>
              <w:marBottom w:val="0"/>
              <w:divBdr>
                <w:top w:val="none" w:sz="0" w:space="0" w:color="auto"/>
                <w:left w:val="none" w:sz="0" w:space="0" w:color="auto"/>
                <w:bottom w:val="none" w:sz="0" w:space="0" w:color="auto"/>
                <w:right w:val="none" w:sz="0" w:space="0" w:color="auto"/>
              </w:divBdr>
            </w:div>
            <w:div w:id="2129395942">
              <w:marLeft w:val="0"/>
              <w:marRight w:val="0"/>
              <w:marTop w:val="0"/>
              <w:marBottom w:val="0"/>
              <w:divBdr>
                <w:top w:val="none" w:sz="0" w:space="0" w:color="auto"/>
                <w:left w:val="none" w:sz="0" w:space="0" w:color="auto"/>
                <w:bottom w:val="none" w:sz="0" w:space="0" w:color="auto"/>
                <w:right w:val="none" w:sz="0" w:space="0" w:color="auto"/>
              </w:divBdr>
            </w:div>
          </w:divsChild>
        </w:div>
        <w:div w:id="716858189">
          <w:marLeft w:val="0"/>
          <w:marRight w:val="0"/>
          <w:marTop w:val="0"/>
          <w:marBottom w:val="0"/>
          <w:divBdr>
            <w:top w:val="none" w:sz="0" w:space="0" w:color="auto"/>
            <w:left w:val="none" w:sz="0" w:space="0" w:color="auto"/>
            <w:bottom w:val="none" w:sz="0" w:space="0" w:color="auto"/>
            <w:right w:val="none" w:sz="0" w:space="0" w:color="auto"/>
          </w:divBdr>
        </w:div>
        <w:div w:id="862549597">
          <w:marLeft w:val="0"/>
          <w:marRight w:val="0"/>
          <w:marTop w:val="0"/>
          <w:marBottom w:val="0"/>
          <w:divBdr>
            <w:top w:val="none" w:sz="0" w:space="0" w:color="auto"/>
            <w:left w:val="none" w:sz="0" w:space="0" w:color="auto"/>
            <w:bottom w:val="none" w:sz="0" w:space="0" w:color="auto"/>
            <w:right w:val="none" w:sz="0" w:space="0" w:color="auto"/>
          </w:divBdr>
        </w:div>
        <w:div w:id="1102608268">
          <w:marLeft w:val="0"/>
          <w:marRight w:val="0"/>
          <w:marTop w:val="0"/>
          <w:marBottom w:val="0"/>
          <w:divBdr>
            <w:top w:val="none" w:sz="0" w:space="0" w:color="auto"/>
            <w:left w:val="none" w:sz="0" w:space="0" w:color="auto"/>
            <w:bottom w:val="none" w:sz="0" w:space="0" w:color="auto"/>
            <w:right w:val="none" w:sz="0" w:space="0" w:color="auto"/>
          </w:divBdr>
        </w:div>
        <w:div w:id="1250236338">
          <w:marLeft w:val="0"/>
          <w:marRight w:val="0"/>
          <w:marTop w:val="0"/>
          <w:marBottom w:val="0"/>
          <w:divBdr>
            <w:top w:val="none" w:sz="0" w:space="0" w:color="auto"/>
            <w:left w:val="none" w:sz="0" w:space="0" w:color="auto"/>
            <w:bottom w:val="none" w:sz="0" w:space="0" w:color="auto"/>
            <w:right w:val="none" w:sz="0" w:space="0" w:color="auto"/>
          </w:divBdr>
        </w:div>
        <w:div w:id="1325016270">
          <w:marLeft w:val="0"/>
          <w:marRight w:val="0"/>
          <w:marTop w:val="0"/>
          <w:marBottom w:val="0"/>
          <w:divBdr>
            <w:top w:val="none" w:sz="0" w:space="0" w:color="auto"/>
            <w:left w:val="none" w:sz="0" w:space="0" w:color="auto"/>
            <w:bottom w:val="none" w:sz="0" w:space="0" w:color="auto"/>
            <w:right w:val="none" w:sz="0" w:space="0" w:color="auto"/>
          </w:divBdr>
          <w:divsChild>
            <w:div w:id="66272248">
              <w:marLeft w:val="0"/>
              <w:marRight w:val="0"/>
              <w:marTop w:val="0"/>
              <w:marBottom w:val="0"/>
              <w:divBdr>
                <w:top w:val="none" w:sz="0" w:space="0" w:color="auto"/>
                <w:left w:val="none" w:sz="0" w:space="0" w:color="auto"/>
                <w:bottom w:val="none" w:sz="0" w:space="0" w:color="auto"/>
                <w:right w:val="none" w:sz="0" w:space="0" w:color="auto"/>
              </w:divBdr>
            </w:div>
            <w:div w:id="606156042">
              <w:marLeft w:val="0"/>
              <w:marRight w:val="0"/>
              <w:marTop w:val="0"/>
              <w:marBottom w:val="0"/>
              <w:divBdr>
                <w:top w:val="none" w:sz="0" w:space="0" w:color="auto"/>
                <w:left w:val="none" w:sz="0" w:space="0" w:color="auto"/>
                <w:bottom w:val="none" w:sz="0" w:space="0" w:color="auto"/>
                <w:right w:val="none" w:sz="0" w:space="0" w:color="auto"/>
              </w:divBdr>
            </w:div>
            <w:div w:id="986393326">
              <w:marLeft w:val="0"/>
              <w:marRight w:val="0"/>
              <w:marTop w:val="0"/>
              <w:marBottom w:val="0"/>
              <w:divBdr>
                <w:top w:val="none" w:sz="0" w:space="0" w:color="auto"/>
                <w:left w:val="none" w:sz="0" w:space="0" w:color="auto"/>
                <w:bottom w:val="none" w:sz="0" w:space="0" w:color="auto"/>
                <w:right w:val="none" w:sz="0" w:space="0" w:color="auto"/>
              </w:divBdr>
            </w:div>
          </w:divsChild>
        </w:div>
        <w:div w:id="1354574223">
          <w:marLeft w:val="0"/>
          <w:marRight w:val="0"/>
          <w:marTop w:val="0"/>
          <w:marBottom w:val="0"/>
          <w:divBdr>
            <w:top w:val="none" w:sz="0" w:space="0" w:color="auto"/>
            <w:left w:val="none" w:sz="0" w:space="0" w:color="auto"/>
            <w:bottom w:val="none" w:sz="0" w:space="0" w:color="auto"/>
            <w:right w:val="none" w:sz="0" w:space="0" w:color="auto"/>
          </w:divBdr>
        </w:div>
        <w:div w:id="1645430738">
          <w:marLeft w:val="0"/>
          <w:marRight w:val="0"/>
          <w:marTop w:val="0"/>
          <w:marBottom w:val="0"/>
          <w:divBdr>
            <w:top w:val="none" w:sz="0" w:space="0" w:color="auto"/>
            <w:left w:val="none" w:sz="0" w:space="0" w:color="auto"/>
            <w:bottom w:val="none" w:sz="0" w:space="0" w:color="auto"/>
            <w:right w:val="none" w:sz="0" w:space="0" w:color="auto"/>
          </w:divBdr>
        </w:div>
        <w:div w:id="1673802162">
          <w:marLeft w:val="0"/>
          <w:marRight w:val="0"/>
          <w:marTop w:val="0"/>
          <w:marBottom w:val="0"/>
          <w:divBdr>
            <w:top w:val="none" w:sz="0" w:space="0" w:color="auto"/>
            <w:left w:val="none" w:sz="0" w:space="0" w:color="auto"/>
            <w:bottom w:val="none" w:sz="0" w:space="0" w:color="auto"/>
            <w:right w:val="none" w:sz="0" w:space="0" w:color="auto"/>
          </w:divBdr>
          <w:divsChild>
            <w:div w:id="13655949">
              <w:marLeft w:val="0"/>
              <w:marRight w:val="0"/>
              <w:marTop w:val="0"/>
              <w:marBottom w:val="0"/>
              <w:divBdr>
                <w:top w:val="none" w:sz="0" w:space="0" w:color="auto"/>
                <w:left w:val="none" w:sz="0" w:space="0" w:color="auto"/>
                <w:bottom w:val="none" w:sz="0" w:space="0" w:color="auto"/>
                <w:right w:val="none" w:sz="0" w:space="0" w:color="auto"/>
              </w:divBdr>
            </w:div>
            <w:div w:id="567301438">
              <w:marLeft w:val="0"/>
              <w:marRight w:val="0"/>
              <w:marTop w:val="0"/>
              <w:marBottom w:val="0"/>
              <w:divBdr>
                <w:top w:val="none" w:sz="0" w:space="0" w:color="auto"/>
                <w:left w:val="none" w:sz="0" w:space="0" w:color="auto"/>
                <w:bottom w:val="none" w:sz="0" w:space="0" w:color="auto"/>
                <w:right w:val="none" w:sz="0" w:space="0" w:color="auto"/>
              </w:divBdr>
            </w:div>
            <w:div w:id="1117720353">
              <w:marLeft w:val="0"/>
              <w:marRight w:val="0"/>
              <w:marTop w:val="0"/>
              <w:marBottom w:val="0"/>
              <w:divBdr>
                <w:top w:val="none" w:sz="0" w:space="0" w:color="auto"/>
                <w:left w:val="none" w:sz="0" w:space="0" w:color="auto"/>
                <w:bottom w:val="none" w:sz="0" w:space="0" w:color="auto"/>
                <w:right w:val="none" w:sz="0" w:space="0" w:color="auto"/>
              </w:divBdr>
            </w:div>
            <w:div w:id="1727407663">
              <w:marLeft w:val="0"/>
              <w:marRight w:val="0"/>
              <w:marTop w:val="0"/>
              <w:marBottom w:val="0"/>
              <w:divBdr>
                <w:top w:val="none" w:sz="0" w:space="0" w:color="auto"/>
                <w:left w:val="none" w:sz="0" w:space="0" w:color="auto"/>
                <w:bottom w:val="none" w:sz="0" w:space="0" w:color="auto"/>
                <w:right w:val="none" w:sz="0" w:space="0" w:color="auto"/>
              </w:divBdr>
            </w:div>
            <w:div w:id="2097095570">
              <w:marLeft w:val="0"/>
              <w:marRight w:val="0"/>
              <w:marTop w:val="0"/>
              <w:marBottom w:val="0"/>
              <w:divBdr>
                <w:top w:val="none" w:sz="0" w:space="0" w:color="auto"/>
                <w:left w:val="none" w:sz="0" w:space="0" w:color="auto"/>
                <w:bottom w:val="none" w:sz="0" w:space="0" w:color="auto"/>
                <w:right w:val="none" w:sz="0" w:space="0" w:color="auto"/>
              </w:divBdr>
            </w:div>
          </w:divsChild>
        </w:div>
        <w:div w:id="1753356433">
          <w:marLeft w:val="0"/>
          <w:marRight w:val="0"/>
          <w:marTop w:val="0"/>
          <w:marBottom w:val="0"/>
          <w:divBdr>
            <w:top w:val="none" w:sz="0" w:space="0" w:color="auto"/>
            <w:left w:val="none" w:sz="0" w:space="0" w:color="auto"/>
            <w:bottom w:val="none" w:sz="0" w:space="0" w:color="auto"/>
            <w:right w:val="none" w:sz="0" w:space="0" w:color="auto"/>
          </w:divBdr>
        </w:div>
        <w:div w:id="1801606565">
          <w:marLeft w:val="0"/>
          <w:marRight w:val="0"/>
          <w:marTop w:val="0"/>
          <w:marBottom w:val="0"/>
          <w:divBdr>
            <w:top w:val="none" w:sz="0" w:space="0" w:color="auto"/>
            <w:left w:val="none" w:sz="0" w:space="0" w:color="auto"/>
            <w:bottom w:val="none" w:sz="0" w:space="0" w:color="auto"/>
            <w:right w:val="none" w:sz="0" w:space="0" w:color="auto"/>
          </w:divBdr>
        </w:div>
        <w:div w:id="1868368944">
          <w:marLeft w:val="0"/>
          <w:marRight w:val="0"/>
          <w:marTop w:val="0"/>
          <w:marBottom w:val="0"/>
          <w:divBdr>
            <w:top w:val="none" w:sz="0" w:space="0" w:color="auto"/>
            <w:left w:val="none" w:sz="0" w:space="0" w:color="auto"/>
            <w:bottom w:val="none" w:sz="0" w:space="0" w:color="auto"/>
            <w:right w:val="none" w:sz="0" w:space="0" w:color="auto"/>
          </w:divBdr>
          <w:divsChild>
            <w:div w:id="424422546">
              <w:marLeft w:val="0"/>
              <w:marRight w:val="0"/>
              <w:marTop w:val="0"/>
              <w:marBottom w:val="0"/>
              <w:divBdr>
                <w:top w:val="none" w:sz="0" w:space="0" w:color="auto"/>
                <w:left w:val="none" w:sz="0" w:space="0" w:color="auto"/>
                <w:bottom w:val="none" w:sz="0" w:space="0" w:color="auto"/>
                <w:right w:val="none" w:sz="0" w:space="0" w:color="auto"/>
              </w:divBdr>
            </w:div>
            <w:div w:id="590822147">
              <w:marLeft w:val="0"/>
              <w:marRight w:val="0"/>
              <w:marTop w:val="0"/>
              <w:marBottom w:val="0"/>
              <w:divBdr>
                <w:top w:val="none" w:sz="0" w:space="0" w:color="auto"/>
                <w:left w:val="none" w:sz="0" w:space="0" w:color="auto"/>
                <w:bottom w:val="none" w:sz="0" w:space="0" w:color="auto"/>
                <w:right w:val="none" w:sz="0" w:space="0" w:color="auto"/>
              </w:divBdr>
            </w:div>
            <w:div w:id="2050495640">
              <w:marLeft w:val="0"/>
              <w:marRight w:val="0"/>
              <w:marTop w:val="0"/>
              <w:marBottom w:val="0"/>
              <w:divBdr>
                <w:top w:val="none" w:sz="0" w:space="0" w:color="auto"/>
                <w:left w:val="none" w:sz="0" w:space="0" w:color="auto"/>
                <w:bottom w:val="none" w:sz="0" w:space="0" w:color="auto"/>
                <w:right w:val="none" w:sz="0" w:space="0" w:color="auto"/>
              </w:divBdr>
            </w:div>
            <w:div w:id="2100560654">
              <w:marLeft w:val="0"/>
              <w:marRight w:val="0"/>
              <w:marTop w:val="0"/>
              <w:marBottom w:val="0"/>
              <w:divBdr>
                <w:top w:val="none" w:sz="0" w:space="0" w:color="auto"/>
                <w:left w:val="none" w:sz="0" w:space="0" w:color="auto"/>
                <w:bottom w:val="none" w:sz="0" w:space="0" w:color="auto"/>
                <w:right w:val="none" w:sz="0" w:space="0" w:color="auto"/>
              </w:divBdr>
            </w:div>
          </w:divsChild>
        </w:div>
        <w:div w:id="1899628035">
          <w:marLeft w:val="0"/>
          <w:marRight w:val="0"/>
          <w:marTop w:val="0"/>
          <w:marBottom w:val="0"/>
          <w:divBdr>
            <w:top w:val="none" w:sz="0" w:space="0" w:color="auto"/>
            <w:left w:val="none" w:sz="0" w:space="0" w:color="auto"/>
            <w:bottom w:val="none" w:sz="0" w:space="0" w:color="auto"/>
            <w:right w:val="none" w:sz="0" w:space="0" w:color="auto"/>
          </w:divBdr>
        </w:div>
      </w:divsChild>
    </w:div>
    <w:div w:id="407456630">
      <w:bodyDiv w:val="1"/>
      <w:marLeft w:val="0"/>
      <w:marRight w:val="0"/>
      <w:marTop w:val="0"/>
      <w:marBottom w:val="0"/>
      <w:divBdr>
        <w:top w:val="none" w:sz="0" w:space="0" w:color="auto"/>
        <w:left w:val="none" w:sz="0" w:space="0" w:color="auto"/>
        <w:bottom w:val="none" w:sz="0" w:space="0" w:color="auto"/>
        <w:right w:val="none" w:sz="0" w:space="0" w:color="auto"/>
      </w:divBdr>
    </w:div>
    <w:div w:id="414596081">
      <w:bodyDiv w:val="1"/>
      <w:marLeft w:val="0"/>
      <w:marRight w:val="0"/>
      <w:marTop w:val="0"/>
      <w:marBottom w:val="0"/>
      <w:divBdr>
        <w:top w:val="none" w:sz="0" w:space="0" w:color="auto"/>
        <w:left w:val="none" w:sz="0" w:space="0" w:color="auto"/>
        <w:bottom w:val="none" w:sz="0" w:space="0" w:color="auto"/>
        <w:right w:val="none" w:sz="0" w:space="0" w:color="auto"/>
      </w:divBdr>
      <w:divsChild>
        <w:div w:id="510802843">
          <w:marLeft w:val="0"/>
          <w:marRight w:val="720"/>
          <w:marTop w:val="0"/>
          <w:marBottom w:val="0"/>
          <w:divBdr>
            <w:top w:val="none" w:sz="0" w:space="0" w:color="auto"/>
            <w:left w:val="none" w:sz="0" w:space="0" w:color="auto"/>
            <w:bottom w:val="none" w:sz="0" w:space="0" w:color="auto"/>
            <w:right w:val="none" w:sz="0" w:space="0" w:color="auto"/>
          </w:divBdr>
        </w:div>
        <w:div w:id="1163157882">
          <w:marLeft w:val="0"/>
          <w:marRight w:val="0"/>
          <w:marTop w:val="0"/>
          <w:marBottom w:val="0"/>
          <w:divBdr>
            <w:top w:val="none" w:sz="0" w:space="0" w:color="auto"/>
            <w:left w:val="none" w:sz="0" w:space="0" w:color="auto"/>
            <w:bottom w:val="none" w:sz="0" w:space="0" w:color="auto"/>
            <w:right w:val="none" w:sz="0" w:space="0" w:color="auto"/>
          </w:divBdr>
        </w:div>
      </w:divsChild>
    </w:div>
    <w:div w:id="418795454">
      <w:bodyDiv w:val="1"/>
      <w:marLeft w:val="0"/>
      <w:marRight w:val="0"/>
      <w:marTop w:val="0"/>
      <w:marBottom w:val="0"/>
      <w:divBdr>
        <w:top w:val="none" w:sz="0" w:space="0" w:color="auto"/>
        <w:left w:val="none" w:sz="0" w:space="0" w:color="auto"/>
        <w:bottom w:val="none" w:sz="0" w:space="0" w:color="auto"/>
        <w:right w:val="none" w:sz="0" w:space="0" w:color="auto"/>
      </w:divBdr>
    </w:div>
    <w:div w:id="433088455">
      <w:bodyDiv w:val="1"/>
      <w:marLeft w:val="0"/>
      <w:marRight w:val="0"/>
      <w:marTop w:val="0"/>
      <w:marBottom w:val="0"/>
      <w:divBdr>
        <w:top w:val="none" w:sz="0" w:space="0" w:color="auto"/>
        <w:left w:val="none" w:sz="0" w:space="0" w:color="auto"/>
        <w:bottom w:val="none" w:sz="0" w:space="0" w:color="auto"/>
        <w:right w:val="none" w:sz="0" w:space="0" w:color="auto"/>
      </w:divBdr>
    </w:div>
    <w:div w:id="473375179">
      <w:bodyDiv w:val="1"/>
      <w:marLeft w:val="0"/>
      <w:marRight w:val="0"/>
      <w:marTop w:val="0"/>
      <w:marBottom w:val="0"/>
      <w:divBdr>
        <w:top w:val="none" w:sz="0" w:space="0" w:color="auto"/>
        <w:left w:val="none" w:sz="0" w:space="0" w:color="auto"/>
        <w:bottom w:val="none" w:sz="0" w:space="0" w:color="auto"/>
        <w:right w:val="none" w:sz="0" w:space="0" w:color="auto"/>
      </w:divBdr>
    </w:div>
    <w:div w:id="489175822">
      <w:bodyDiv w:val="1"/>
      <w:marLeft w:val="0"/>
      <w:marRight w:val="0"/>
      <w:marTop w:val="0"/>
      <w:marBottom w:val="0"/>
      <w:divBdr>
        <w:top w:val="none" w:sz="0" w:space="0" w:color="auto"/>
        <w:left w:val="none" w:sz="0" w:space="0" w:color="auto"/>
        <w:bottom w:val="none" w:sz="0" w:space="0" w:color="auto"/>
        <w:right w:val="none" w:sz="0" w:space="0" w:color="auto"/>
      </w:divBdr>
      <w:divsChild>
        <w:div w:id="483618792">
          <w:marLeft w:val="0"/>
          <w:marRight w:val="0"/>
          <w:marTop w:val="0"/>
          <w:marBottom w:val="0"/>
          <w:divBdr>
            <w:top w:val="none" w:sz="0" w:space="0" w:color="auto"/>
            <w:left w:val="none" w:sz="0" w:space="0" w:color="auto"/>
            <w:bottom w:val="none" w:sz="0" w:space="0" w:color="auto"/>
            <w:right w:val="none" w:sz="0" w:space="0" w:color="auto"/>
          </w:divBdr>
        </w:div>
        <w:div w:id="1256669108">
          <w:marLeft w:val="0"/>
          <w:marRight w:val="0"/>
          <w:marTop w:val="0"/>
          <w:marBottom w:val="0"/>
          <w:divBdr>
            <w:top w:val="none" w:sz="0" w:space="0" w:color="auto"/>
            <w:left w:val="none" w:sz="0" w:space="0" w:color="auto"/>
            <w:bottom w:val="none" w:sz="0" w:space="0" w:color="auto"/>
            <w:right w:val="none" w:sz="0" w:space="0" w:color="auto"/>
          </w:divBdr>
        </w:div>
        <w:div w:id="1685785298">
          <w:marLeft w:val="0"/>
          <w:marRight w:val="0"/>
          <w:marTop w:val="0"/>
          <w:marBottom w:val="0"/>
          <w:divBdr>
            <w:top w:val="none" w:sz="0" w:space="0" w:color="auto"/>
            <w:left w:val="none" w:sz="0" w:space="0" w:color="auto"/>
            <w:bottom w:val="none" w:sz="0" w:space="0" w:color="auto"/>
            <w:right w:val="none" w:sz="0" w:space="0" w:color="auto"/>
          </w:divBdr>
        </w:div>
        <w:div w:id="1890991488">
          <w:marLeft w:val="0"/>
          <w:marRight w:val="0"/>
          <w:marTop w:val="0"/>
          <w:marBottom w:val="0"/>
          <w:divBdr>
            <w:top w:val="none" w:sz="0" w:space="0" w:color="auto"/>
            <w:left w:val="none" w:sz="0" w:space="0" w:color="auto"/>
            <w:bottom w:val="none" w:sz="0" w:space="0" w:color="auto"/>
            <w:right w:val="none" w:sz="0" w:space="0" w:color="auto"/>
          </w:divBdr>
        </w:div>
      </w:divsChild>
    </w:div>
    <w:div w:id="689599205">
      <w:bodyDiv w:val="1"/>
      <w:marLeft w:val="0"/>
      <w:marRight w:val="0"/>
      <w:marTop w:val="0"/>
      <w:marBottom w:val="0"/>
      <w:divBdr>
        <w:top w:val="none" w:sz="0" w:space="0" w:color="auto"/>
        <w:left w:val="none" w:sz="0" w:space="0" w:color="auto"/>
        <w:bottom w:val="none" w:sz="0" w:space="0" w:color="auto"/>
        <w:right w:val="none" w:sz="0" w:space="0" w:color="auto"/>
      </w:divBdr>
    </w:div>
    <w:div w:id="726488805">
      <w:bodyDiv w:val="1"/>
      <w:marLeft w:val="0"/>
      <w:marRight w:val="0"/>
      <w:marTop w:val="0"/>
      <w:marBottom w:val="0"/>
      <w:divBdr>
        <w:top w:val="none" w:sz="0" w:space="0" w:color="auto"/>
        <w:left w:val="none" w:sz="0" w:space="0" w:color="auto"/>
        <w:bottom w:val="none" w:sz="0" w:space="0" w:color="auto"/>
        <w:right w:val="none" w:sz="0" w:space="0" w:color="auto"/>
      </w:divBdr>
      <w:divsChild>
        <w:div w:id="813835431">
          <w:marLeft w:val="0"/>
          <w:marRight w:val="0"/>
          <w:marTop w:val="0"/>
          <w:marBottom w:val="0"/>
          <w:divBdr>
            <w:top w:val="none" w:sz="0" w:space="0" w:color="auto"/>
            <w:left w:val="none" w:sz="0" w:space="0" w:color="auto"/>
            <w:bottom w:val="none" w:sz="0" w:space="0" w:color="auto"/>
            <w:right w:val="none" w:sz="0" w:space="0" w:color="auto"/>
          </w:divBdr>
        </w:div>
        <w:div w:id="1210920587">
          <w:marLeft w:val="0"/>
          <w:marRight w:val="720"/>
          <w:marTop w:val="0"/>
          <w:marBottom w:val="0"/>
          <w:divBdr>
            <w:top w:val="none" w:sz="0" w:space="0" w:color="auto"/>
            <w:left w:val="none" w:sz="0" w:space="0" w:color="auto"/>
            <w:bottom w:val="none" w:sz="0" w:space="0" w:color="auto"/>
            <w:right w:val="none" w:sz="0" w:space="0" w:color="auto"/>
          </w:divBdr>
        </w:div>
      </w:divsChild>
    </w:div>
    <w:div w:id="786050992">
      <w:bodyDiv w:val="1"/>
      <w:marLeft w:val="0"/>
      <w:marRight w:val="0"/>
      <w:marTop w:val="0"/>
      <w:marBottom w:val="0"/>
      <w:divBdr>
        <w:top w:val="none" w:sz="0" w:space="0" w:color="auto"/>
        <w:left w:val="none" w:sz="0" w:space="0" w:color="auto"/>
        <w:bottom w:val="none" w:sz="0" w:space="0" w:color="auto"/>
        <w:right w:val="none" w:sz="0" w:space="0" w:color="auto"/>
      </w:divBdr>
    </w:div>
    <w:div w:id="832066560">
      <w:bodyDiv w:val="1"/>
      <w:marLeft w:val="0"/>
      <w:marRight w:val="0"/>
      <w:marTop w:val="0"/>
      <w:marBottom w:val="0"/>
      <w:divBdr>
        <w:top w:val="none" w:sz="0" w:space="0" w:color="auto"/>
        <w:left w:val="none" w:sz="0" w:space="0" w:color="auto"/>
        <w:bottom w:val="none" w:sz="0" w:space="0" w:color="auto"/>
        <w:right w:val="none" w:sz="0" w:space="0" w:color="auto"/>
      </w:divBdr>
    </w:div>
    <w:div w:id="837186403">
      <w:bodyDiv w:val="1"/>
      <w:marLeft w:val="0"/>
      <w:marRight w:val="0"/>
      <w:marTop w:val="0"/>
      <w:marBottom w:val="0"/>
      <w:divBdr>
        <w:top w:val="none" w:sz="0" w:space="0" w:color="auto"/>
        <w:left w:val="none" w:sz="0" w:space="0" w:color="auto"/>
        <w:bottom w:val="none" w:sz="0" w:space="0" w:color="auto"/>
        <w:right w:val="none" w:sz="0" w:space="0" w:color="auto"/>
      </w:divBdr>
    </w:div>
    <w:div w:id="919216811">
      <w:bodyDiv w:val="1"/>
      <w:marLeft w:val="0"/>
      <w:marRight w:val="0"/>
      <w:marTop w:val="0"/>
      <w:marBottom w:val="0"/>
      <w:divBdr>
        <w:top w:val="none" w:sz="0" w:space="0" w:color="auto"/>
        <w:left w:val="none" w:sz="0" w:space="0" w:color="auto"/>
        <w:bottom w:val="none" w:sz="0" w:space="0" w:color="auto"/>
        <w:right w:val="none" w:sz="0" w:space="0" w:color="auto"/>
      </w:divBdr>
      <w:divsChild>
        <w:div w:id="629362702">
          <w:marLeft w:val="0"/>
          <w:marRight w:val="0"/>
          <w:marTop w:val="0"/>
          <w:marBottom w:val="0"/>
          <w:divBdr>
            <w:top w:val="none" w:sz="0" w:space="0" w:color="auto"/>
            <w:left w:val="none" w:sz="0" w:space="0" w:color="auto"/>
            <w:bottom w:val="none" w:sz="0" w:space="0" w:color="auto"/>
            <w:right w:val="none" w:sz="0" w:space="0" w:color="auto"/>
          </w:divBdr>
        </w:div>
        <w:div w:id="1345863892">
          <w:marLeft w:val="0"/>
          <w:marRight w:val="0"/>
          <w:marTop w:val="0"/>
          <w:marBottom w:val="0"/>
          <w:divBdr>
            <w:top w:val="none" w:sz="0" w:space="0" w:color="auto"/>
            <w:left w:val="none" w:sz="0" w:space="0" w:color="auto"/>
            <w:bottom w:val="none" w:sz="0" w:space="0" w:color="auto"/>
            <w:right w:val="none" w:sz="0" w:space="0" w:color="auto"/>
          </w:divBdr>
        </w:div>
      </w:divsChild>
    </w:div>
    <w:div w:id="964506541">
      <w:bodyDiv w:val="1"/>
      <w:marLeft w:val="0"/>
      <w:marRight w:val="0"/>
      <w:marTop w:val="0"/>
      <w:marBottom w:val="0"/>
      <w:divBdr>
        <w:top w:val="none" w:sz="0" w:space="0" w:color="auto"/>
        <w:left w:val="none" w:sz="0" w:space="0" w:color="auto"/>
        <w:bottom w:val="none" w:sz="0" w:space="0" w:color="auto"/>
        <w:right w:val="none" w:sz="0" w:space="0" w:color="auto"/>
      </w:divBdr>
    </w:div>
    <w:div w:id="1167597190">
      <w:bodyDiv w:val="1"/>
      <w:marLeft w:val="0"/>
      <w:marRight w:val="0"/>
      <w:marTop w:val="0"/>
      <w:marBottom w:val="0"/>
      <w:divBdr>
        <w:top w:val="none" w:sz="0" w:space="0" w:color="auto"/>
        <w:left w:val="none" w:sz="0" w:space="0" w:color="auto"/>
        <w:bottom w:val="none" w:sz="0" w:space="0" w:color="auto"/>
        <w:right w:val="none" w:sz="0" w:space="0" w:color="auto"/>
      </w:divBdr>
    </w:div>
    <w:div w:id="1189952576">
      <w:bodyDiv w:val="1"/>
      <w:marLeft w:val="0"/>
      <w:marRight w:val="0"/>
      <w:marTop w:val="0"/>
      <w:marBottom w:val="0"/>
      <w:divBdr>
        <w:top w:val="none" w:sz="0" w:space="0" w:color="auto"/>
        <w:left w:val="none" w:sz="0" w:space="0" w:color="auto"/>
        <w:bottom w:val="none" w:sz="0" w:space="0" w:color="auto"/>
        <w:right w:val="none" w:sz="0" w:space="0" w:color="auto"/>
      </w:divBdr>
    </w:div>
    <w:div w:id="1190532716">
      <w:bodyDiv w:val="1"/>
      <w:marLeft w:val="0"/>
      <w:marRight w:val="0"/>
      <w:marTop w:val="0"/>
      <w:marBottom w:val="0"/>
      <w:divBdr>
        <w:top w:val="none" w:sz="0" w:space="0" w:color="auto"/>
        <w:left w:val="none" w:sz="0" w:space="0" w:color="auto"/>
        <w:bottom w:val="none" w:sz="0" w:space="0" w:color="auto"/>
        <w:right w:val="none" w:sz="0" w:space="0" w:color="auto"/>
      </w:divBdr>
      <w:divsChild>
        <w:div w:id="933704212">
          <w:marLeft w:val="0"/>
          <w:marRight w:val="0"/>
          <w:marTop w:val="0"/>
          <w:marBottom w:val="0"/>
          <w:divBdr>
            <w:top w:val="none" w:sz="0" w:space="0" w:color="auto"/>
            <w:left w:val="none" w:sz="0" w:space="0" w:color="auto"/>
            <w:bottom w:val="none" w:sz="0" w:space="0" w:color="auto"/>
            <w:right w:val="none" w:sz="0" w:space="0" w:color="auto"/>
          </w:divBdr>
        </w:div>
        <w:div w:id="940063326">
          <w:marLeft w:val="0"/>
          <w:marRight w:val="720"/>
          <w:marTop w:val="0"/>
          <w:marBottom w:val="0"/>
          <w:divBdr>
            <w:top w:val="none" w:sz="0" w:space="0" w:color="auto"/>
            <w:left w:val="none" w:sz="0" w:space="0" w:color="auto"/>
            <w:bottom w:val="none" w:sz="0" w:space="0" w:color="auto"/>
            <w:right w:val="none" w:sz="0" w:space="0" w:color="auto"/>
          </w:divBdr>
        </w:div>
      </w:divsChild>
    </w:div>
    <w:div w:id="1509370781">
      <w:bodyDiv w:val="1"/>
      <w:marLeft w:val="0"/>
      <w:marRight w:val="0"/>
      <w:marTop w:val="0"/>
      <w:marBottom w:val="0"/>
      <w:divBdr>
        <w:top w:val="none" w:sz="0" w:space="0" w:color="auto"/>
        <w:left w:val="none" w:sz="0" w:space="0" w:color="auto"/>
        <w:bottom w:val="none" w:sz="0" w:space="0" w:color="auto"/>
        <w:right w:val="none" w:sz="0" w:space="0" w:color="auto"/>
      </w:divBdr>
      <w:divsChild>
        <w:div w:id="1064253947">
          <w:marLeft w:val="0"/>
          <w:marRight w:val="0"/>
          <w:marTop w:val="0"/>
          <w:marBottom w:val="0"/>
          <w:divBdr>
            <w:top w:val="none" w:sz="0" w:space="0" w:color="auto"/>
            <w:left w:val="none" w:sz="0" w:space="0" w:color="auto"/>
            <w:bottom w:val="none" w:sz="0" w:space="0" w:color="auto"/>
            <w:right w:val="none" w:sz="0" w:space="0" w:color="auto"/>
          </w:divBdr>
        </w:div>
        <w:div w:id="1828402398">
          <w:marLeft w:val="0"/>
          <w:marRight w:val="720"/>
          <w:marTop w:val="0"/>
          <w:marBottom w:val="0"/>
          <w:divBdr>
            <w:top w:val="none" w:sz="0" w:space="0" w:color="auto"/>
            <w:left w:val="none" w:sz="0" w:space="0" w:color="auto"/>
            <w:bottom w:val="none" w:sz="0" w:space="0" w:color="auto"/>
            <w:right w:val="none" w:sz="0" w:space="0" w:color="auto"/>
          </w:divBdr>
        </w:div>
      </w:divsChild>
    </w:div>
    <w:div w:id="1633972758">
      <w:bodyDiv w:val="1"/>
      <w:marLeft w:val="0"/>
      <w:marRight w:val="0"/>
      <w:marTop w:val="0"/>
      <w:marBottom w:val="0"/>
      <w:divBdr>
        <w:top w:val="none" w:sz="0" w:space="0" w:color="auto"/>
        <w:left w:val="none" w:sz="0" w:space="0" w:color="auto"/>
        <w:bottom w:val="none" w:sz="0" w:space="0" w:color="auto"/>
        <w:right w:val="none" w:sz="0" w:space="0" w:color="auto"/>
      </w:divBdr>
    </w:div>
    <w:div w:id="1747728346">
      <w:bodyDiv w:val="1"/>
      <w:marLeft w:val="0"/>
      <w:marRight w:val="0"/>
      <w:marTop w:val="0"/>
      <w:marBottom w:val="0"/>
      <w:divBdr>
        <w:top w:val="none" w:sz="0" w:space="0" w:color="auto"/>
        <w:left w:val="none" w:sz="0" w:space="0" w:color="auto"/>
        <w:bottom w:val="none" w:sz="0" w:space="0" w:color="auto"/>
        <w:right w:val="none" w:sz="0" w:space="0" w:color="auto"/>
      </w:divBdr>
    </w:div>
    <w:div w:id="1975212827">
      <w:bodyDiv w:val="1"/>
      <w:marLeft w:val="0"/>
      <w:marRight w:val="0"/>
      <w:marTop w:val="0"/>
      <w:marBottom w:val="0"/>
      <w:divBdr>
        <w:top w:val="none" w:sz="0" w:space="0" w:color="auto"/>
        <w:left w:val="none" w:sz="0" w:space="0" w:color="auto"/>
        <w:bottom w:val="none" w:sz="0" w:space="0" w:color="auto"/>
        <w:right w:val="none" w:sz="0" w:space="0" w:color="auto"/>
      </w:divBdr>
      <w:divsChild>
        <w:div w:id="469857805">
          <w:marLeft w:val="0"/>
          <w:marRight w:val="0"/>
          <w:marTop w:val="0"/>
          <w:marBottom w:val="120"/>
          <w:divBdr>
            <w:top w:val="none" w:sz="0" w:space="0" w:color="auto"/>
            <w:left w:val="none" w:sz="0" w:space="0" w:color="auto"/>
            <w:bottom w:val="none" w:sz="0" w:space="0" w:color="auto"/>
            <w:right w:val="none" w:sz="0" w:space="0" w:color="auto"/>
          </w:divBdr>
          <w:divsChild>
            <w:div w:id="1291865531">
              <w:marLeft w:val="0"/>
              <w:marRight w:val="0"/>
              <w:marTop w:val="0"/>
              <w:marBottom w:val="0"/>
              <w:divBdr>
                <w:top w:val="none" w:sz="0" w:space="0" w:color="auto"/>
                <w:left w:val="none" w:sz="0" w:space="0" w:color="auto"/>
                <w:bottom w:val="none" w:sz="0" w:space="0" w:color="auto"/>
                <w:right w:val="none" w:sz="0" w:space="0" w:color="auto"/>
              </w:divBdr>
            </w:div>
          </w:divsChild>
        </w:div>
        <w:div w:id="1608931019">
          <w:marLeft w:val="0"/>
          <w:marRight w:val="0"/>
          <w:marTop w:val="0"/>
          <w:marBottom w:val="120"/>
          <w:divBdr>
            <w:top w:val="none" w:sz="0" w:space="0" w:color="auto"/>
            <w:left w:val="none" w:sz="0" w:space="0" w:color="auto"/>
            <w:bottom w:val="none" w:sz="0" w:space="0" w:color="auto"/>
            <w:right w:val="none" w:sz="0" w:space="0" w:color="auto"/>
          </w:divBdr>
          <w:divsChild>
            <w:div w:id="183599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734906">
      <w:bodyDiv w:val="1"/>
      <w:marLeft w:val="0"/>
      <w:marRight w:val="0"/>
      <w:marTop w:val="0"/>
      <w:marBottom w:val="0"/>
      <w:divBdr>
        <w:top w:val="none" w:sz="0" w:space="0" w:color="auto"/>
        <w:left w:val="none" w:sz="0" w:space="0" w:color="auto"/>
        <w:bottom w:val="none" w:sz="0" w:space="0" w:color="auto"/>
        <w:right w:val="none" w:sz="0" w:space="0" w:color="auto"/>
      </w:divBdr>
    </w:div>
    <w:div w:id="2128158306">
      <w:bodyDiv w:val="1"/>
      <w:marLeft w:val="0"/>
      <w:marRight w:val="0"/>
      <w:marTop w:val="0"/>
      <w:marBottom w:val="0"/>
      <w:divBdr>
        <w:top w:val="none" w:sz="0" w:space="0" w:color="auto"/>
        <w:left w:val="none" w:sz="0" w:space="0" w:color="auto"/>
        <w:bottom w:val="none" w:sz="0" w:space="0" w:color="auto"/>
        <w:right w:val="none" w:sz="0" w:space="0" w:color="auto"/>
      </w:divBdr>
      <w:divsChild>
        <w:div w:id="903679294">
          <w:marLeft w:val="0"/>
          <w:marRight w:val="0"/>
          <w:marTop w:val="0"/>
          <w:marBottom w:val="0"/>
          <w:divBdr>
            <w:top w:val="none" w:sz="0" w:space="0" w:color="auto"/>
            <w:left w:val="none" w:sz="0" w:space="0" w:color="auto"/>
            <w:bottom w:val="none" w:sz="0" w:space="0" w:color="auto"/>
            <w:right w:val="none" w:sz="0" w:space="0" w:color="auto"/>
          </w:divBdr>
        </w:div>
        <w:div w:id="1616863033">
          <w:marLeft w:val="0"/>
          <w:marRight w:val="72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8.png" Id="rId26" /><Relationship Type="http://schemas.openxmlformats.org/officeDocument/2006/relationships/footer" Target="footer5.xml" Id="rId21" /><Relationship Type="http://schemas.openxmlformats.org/officeDocument/2006/relationships/image" Target="media/image24.png" Id="rId42" /><Relationship Type="http://schemas.openxmlformats.org/officeDocument/2006/relationships/image" Target="media/image29.png" Id="rId47" /><Relationship Type="http://schemas.openxmlformats.org/officeDocument/2006/relationships/image" Target="media/image45.png" Id="rId63" /><Relationship Type="http://schemas.openxmlformats.org/officeDocument/2006/relationships/image" Target="media/image50.png" Id="rId68" /><Relationship Type="http://schemas.openxmlformats.org/officeDocument/2006/relationships/image" Target="media/image65.png" Id="rId84" /><Relationship Type="http://schemas.openxmlformats.org/officeDocument/2006/relationships/image" Target="media/image70.png" Id="rId89" /><Relationship Type="http://schemas.openxmlformats.org/officeDocument/2006/relationships/header" Target="header3.xml" Id="rId16" /><Relationship Type="http://schemas.openxmlformats.org/officeDocument/2006/relationships/image" Target="media/image88.png" Id="rId107" /><Relationship Type="http://schemas.openxmlformats.org/officeDocument/2006/relationships/image" Target="media/image1.png" Id="rId11" /><Relationship Type="http://schemas.openxmlformats.org/officeDocument/2006/relationships/image" Target="media/image14.png" Id="rId32" /><Relationship Type="http://schemas.openxmlformats.org/officeDocument/2006/relationships/image" Target="media/image19.png" Id="rId37" /><Relationship Type="http://schemas.openxmlformats.org/officeDocument/2006/relationships/image" Target="media/image35.png" Id="rId53" /><Relationship Type="http://schemas.openxmlformats.org/officeDocument/2006/relationships/image" Target="media/image40.png" Id="rId58" /><Relationship Type="http://schemas.openxmlformats.org/officeDocument/2006/relationships/footer" Target="footer6.xml" Id="rId74" /><Relationship Type="http://schemas.openxmlformats.org/officeDocument/2006/relationships/image" Target="media/image60.jpeg" Id="rId79" /><Relationship Type="http://schemas.openxmlformats.org/officeDocument/2006/relationships/image" Target="media/image83.png" Id="rId102" /><Relationship Type="http://schemas.openxmlformats.org/officeDocument/2006/relationships/numbering" Target="numbering.xml" Id="rId5" /><Relationship Type="http://schemas.openxmlformats.org/officeDocument/2006/relationships/image" Target="media/image71.png" Id="rId90" /><Relationship Type="http://schemas.openxmlformats.org/officeDocument/2006/relationships/image" Target="media/image76.png" Id="rId95" /><Relationship Type="http://schemas.openxmlformats.org/officeDocument/2006/relationships/image" Target="media/image4.png" Id="rId22" /><Relationship Type="http://schemas.openxmlformats.org/officeDocument/2006/relationships/image" Target="media/image9.png" Id="rId27" /><Relationship Type="http://schemas.openxmlformats.org/officeDocument/2006/relationships/image" Target="media/image25.png" Id="rId43" /><Relationship Type="http://schemas.openxmlformats.org/officeDocument/2006/relationships/image" Target="media/image30.png" Id="rId48" /><Relationship Type="http://schemas.openxmlformats.org/officeDocument/2006/relationships/image" Target="media/image46.png" Id="rId64" /><Relationship Type="http://schemas.openxmlformats.org/officeDocument/2006/relationships/image" Target="media/image51.png" Id="rId69" /><Relationship Type="http://schemas.openxmlformats.org/officeDocument/2006/relationships/image" Target="media/image61.jpeg" Id="rId80" /><Relationship Type="http://schemas.openxmlformats.org/officeDocument/2006/relationships/image" Target="media/image66.png" Id="rId85" /><Relationship Type="http://schemas.openxmlformats.org/officeDocument/2006/relationships/header" Target="header1.xml" Id="rId12" /><Relationship Type="http://schemas.openxmlformats.org/officeDocument/2006/relationships/footer" Target="footer3.xml" Id="rId17" /><Relationship Type="http://schemas.openxmlformats.org/officeDocument/2006/relationships/image" Target="media/image15.png" Id="rId33" /><Relationship Type="http://schemas.openxmlformats.org/officeDocument/2006/relationships/image" Target="media/image20.png" Id="rId38" /><Relationship Type="http://schemas.openxmlformats.org/officeDocument/2006/relationships/image" Target="media/image41.png" Id="rId59" /><Relationship Type="http://schemas.openxmlformats.org/officeDocument/2006/relationships/image" Target="media/image84.png" Id="rId103" /><Relationship Type="http://schemas.openxmlformats.org/officeDocument/2006/relationships/footer" Target="footer7.xml" Id="rId108" /><Relationship Type="http://schemas.openxmlformats.org/officeDocument/2006/relationships/image" Target="media/image36.png" Id="rId54" /><Relationship Type="http://schemas.openxmlformats.org/officeDocument/2006/relationships/image" Target="media/image52.png" Id="rId70" /><Relationship Type="http://schemas.openxmlformats.org/officeDocument/2006/relationships/image" Target="media/image72.png" Id="rId91" /><Relationship Type="http://schemas.openxmlformats.org/officeDocument/2006/relationships/image" Target="media/image77.png" Id="rId96"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footer" Target="footer2.xml" Id="rId15" /><Relationship Type="http://schemas.openxmlformats.org/officeDocument/2006/relationships/image" Target="media/image5.png" Id="rId23" /><Relationship Type="http://schemas.openxmlformats.org/officeDocument/2006/relationships/image" Target="media/image10.png" Id="rId28" /><Relationship Type="http://schemas.openxmlformats.org/officeDocument/2006/relationships/image" Target="media/image18.png" Id="rId36" /><Relationship Type="http://schemas.openxmlformats.org/officeDocument/2006/relationships/image" Target="media/image31.png" Id="rId49" /><Relationship Type="http://schemas.openxmlformats.org/officeDocument/2006/relationships/image" Target="media/image39.png" Id="rId57" /><Relationship Type="http://schemas.openxmlformats.org/officeDocument/2006/relationships/image" Target="media/image87.png" Id="rId106" /><Relationship Type="http://schemas.openxmlformats.org/officeDocument/2006/relationships/endnotes" Target="endnotes.xml" Id="rId10" /><Relationship Type="http://schemas.openxmlformats.org/officeDocument/2006/relationships/image" Target="media/image13.png" Id="rId31" /><Relationship Type="http://schemas.openxmlformats.org/officeDocument/2006/relationships/image" Target="media/image26.png" Id="rId44" /><Relationship Type="http://schemas.openxmlformats.org/officeDocument/2006/relationships/image" Target="media/image34.png" Id="rId52" /><Relationship Type="http://schemas.openxmlformats.org/officeDocument/2006/relationships/image" Target="media/image42.png" Id="rId60" /><Relationship Type="http://schemas.openxmlformats.org/officeDocument/2006/relationships/image" Target="media/image47.png" Id="rId65" /><Relationship Type="http://schemas.openxmlformats.org/officeDocument/2006/relationships/image" Target="media/image55.jpeg" Id="rId73" /><Relationship Type="http://schemas.openxmlformats.org/officeDocument/2006/relationships/image" Target="media/image59.jpeg" Id="rId78" /><Relationship Type="http://schemas.openxmlformats.org/officeDocument/2006/relationships/image" Target="media/image62.png" Id="rId81" /><Relationship Type="http://schemas.openxmlformats.org/officeDocument/2006/relationships/image" Target="media/image67.png" Id="rId86" /><Relationship Type="http://schemas.openxmlformats.org/officeDocument/2006/relationships/image" Target="media/image75.png" Id="rId94" /><Relationship Type="http://schemas.openxmlformats.org/officeDocument/2006/relationships/image" Target="media/image80.png" Id="rId99" /><Relationship Type="http://schemas.openxmlformats.org/officeDocument/2006/relationships/image" Target="media/image82.png" Id="rId10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eader" Target="header2.xml" Id="rId13" /><Relationship Type="http://schemas.openxmlformats.org/officeDocument/2006/relationships/footer" Target="footer4.xml" Id="rId18" /><Relationship Type="http://schemas.openxmlformats.org/officeDocument/2006/relationships/image" Target="media/image21.png" Id="rId39" /><Relationship Type="http://schemas.openxmlformats.org/officeDocument/2006/relationships/fontTable" Target="fontTable.xml" Id="rId109" /><Relationship Type="http://schemas.openxmlformats.org/officeDocument/2006/relationships/image" Target="media/image16.png" Id="rId34" /><Relationship Type="http://schemas.openxmlformats.org/officeDocument/2006/relationships/image" Target="media/image37.png" Id="rId55" /><Relationship Type="http://schemas.openxmlformats.org/officeDocument/2006/relationships/image" Target="media/image57.jpeg" Id="rId76" /><Relationship Type="http://schemas.openxmlformats.org/officeDocument/2006/relationships/image" Target="media/image85.png" Id="rId104" /><Relationship Type="http://schemas.openxmlformats.org/officeDocument/2006/relationships/settings" Target="settings.xml" Id="rId7" /><Relationship Type="http://schemas.openxmlformats.org/officeDocument/2006/relationships/image" Target="media/image53.png" Id="rId71" /><Relationship Type="http://schemas.openxmlformats.org/officeDocument/2006/relationships/image" Target="media/image73.emf" Id="rId92" /><Relationship Type="http://schemas.openxmlformats.org/officeDocument/2006/relationships/customXml" Target="../customXml/item2.xml" Id="rId2" /><Relationship Type="http://schemas.openxmlformats.org/officeDocument/2006/relationships/image" Target="media/image11.png" Id="rId29" /><Relationship Type="http://schemas.microsoft.com/office/2019/09/relationships/intelligence" Target="intelligence.xml" Id="R5274ca16eb2f4c78" /><Relationship Type="http://schemas.openxmlformats.org/officeDocument/2006/relationships/image" Target="media/image6.png" Id="rId24" /><Relationship Type="http://schemas.openxmlformats.org/officeDocument/2006/relationships/image" Target="media/image22.png" Id="rId40" /><Relationship Type="http://schemas.openxmlformats.org/officeDocument/2006/relationships/image" Target="media/image27.png" Id="rId45" /><Relationship Type="http://schemas.openxmlformats.org/officeDocument/2006/relationships/image" Target="media/image48.png" Id="rId66" /><Relationship Type="http://schemas.openxmlformats.org/officeDocument/2006/relationships/image" Target="media/image68.png" Id="rId87" /><Relationship Type="http://schemas.openxmlformats.org/officeDocument/2006/relationships/theme" Target="theme/theme1.xml" Id="rId110" /><Relationship Type="http://schemas.openxmlformats.org/officeDocument/2006/relationships/image" Target="media/image43.png" Id="rId61" /><Relationship Type="http://schemas.openxmlformats.org/officeDocument/2006/relationships/image" Target="media/image63.png" Id="rId82" /><Relationship Type="http://schemas.openxmlformats.org/officeDocument/2006/relationships/image" Target="media/image2.png" Id="rId19" /><Relationship Type="http://schemas.openxmlformats.org/officeDocument/2006/relationships/footer" Target="footer1.xml" Id="rId14" /><Relationship Type="http://schemas.openxmlformats.org/officeDocument/2006/relationships/image" Target="media/image12.png" Id="rId30" /><Relationship Type="http://schemas.openxmlformats.org/officeDocument/2006/relationships/image" Target="media/image17.png" Id="rId35" /><Relationship Type="http://schemas.openxmlformats.org/officeDocument/2006/relationships/image" Target="media/image38.png" Id="rId56" /><Relationship Type="http://schemas.openxmlformats.org/officeDocument/2006/relationships/image" Target="media/image58.png" Id="rId77" /><Relationship Type="http://schemas.openxmlformats.org/officeDocument/2006/relationships/image" Target="media/image81.png" Id="rId100" /><Relationship Type="http://schemas.openxmlformats.org/officeDocument/2006/relationships/image" Target="media/image86.png" Id="rId105" /><Relationship Type="http://schemas.openxmlformats.org/officeDocument/2006/relationships/webSettings" Target="webSettings.xml" Id="rId8" /><Relationship Type="http://schemas.openxmlformats.org/officeDocument/2006/relationships/image" Target="media/image33.png" Id="rId51" /><Relationship Type="http://schemas.openxmlformats.org/officeDocument/2006/relationships/image" Target="media/image54.png" Id="rId72" /><Relationship Type="http://schemas.openxmlformats.org/officeDocument/2006/relationships/image" Target="media/image74.emf" Id="rId93" /><Relationship Type="http://schemas.openxmlformats.org/officeDocument/2006/relationships/image" Target="media/image79.png" Id="rId98" /><Relationship Type="http://schemas.openxmlformats.org/officeDocument/2006/relationships/customXml" Target="../customXml/item3.xml" Id="rId3" /><Relationship Type="http://schemas.openxmlformats.org/officeDocument/2006/relationships/image" Target="media/image7.png" Id="rId25" /><Relationship Type="http://schemas.openxmlformats.org/officeDocument/2006/relationships/image" Target="media/image28.png" Id="rId46" /><Relationship Type="http://schemas.openxmlformats.org/officeDocument/2006/relationships/image" Target="media/image49.png" Id="rId67" /><Relationship Type="http://schemas.openxmlformats.org/officeDocument/2006/relationships/image" Target="media/image3.png" Id="rId20" /><Relationship Type="http://schemas.openxmlformats.org/officeDocument/2006/relationships/image" Target="media/image23.png" Id="rId41" /><Relationship Type="http://schemas.openxmlformats.org/officeDocument/2006/relationships/image" Target="media/image44.png" Id="rId62" /><Relationship Type="http://schemas.openxmlformats.org/officeDocument/2006/relationships/image" Target="media/image64.png" Id="rId83" /><Relationship Type="http://schemas.openxmlformats.org/officeDocument/2006/relationships/image" Target="media/image69.png" Id="rId88" /><Relationship Type="http://schemas.openxmlformats.org/officeDocument/2006/relationships/glossaryDocument" Target="/word/glossary/document.xml" Id="R15f69e5b7f994d3b" /><Relationship Type="http://schemas.openxmlformats.org/officeDocument/2006/relationships/image" Target="/media/image51.png" Id="Rf3287d7bce174947" /><Relationship Type="http://schemas.openxmlformats.org/officeDocument/2006/relationships/image" Target="/media/image52.png" Id="R06653783443f4f28" /><Relationship Type="http://schemas.openxmlformats.org/officeDocument/2006/relationships/image" Target="/media/image7.jpg" Id="R521e2d6861c74bc5"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a48db7aa-2cd8-41b1-99db-76ae1adac9c3}"/>
      </w:docPartPr>
      <w:docPartBody>
        <w:p w14:paraId="240FC4AC">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5FD8380DEFC764ABD5394D72EAA8EEB" ma:contentTypeVersion="10" ma:contentTypeDescription="Create a new document." ma:contentTypeScope="" ma:versionID="7c7f088d2e685a1f8097767bc7ff1506">
  <xsd:schema xmlns:xsd="http://www.w3.org/2001/XMLSchema" xmlns:xs="http://www.w3.org/2001/XMLSchema" xmlns:p="http://schemas.microsoft.com/office/2006/metadata/properties" xmlns:ns2="92d21488-6a95-4c5b-8401-ed7158af9c52" targetNamespace="http://schemas.microsoft.com/office/2006/metadata/properties" ma:root="true" ma:fieldsID="7011db4372d06253bc135317e60f72cd" ns2:_="">
    <xsd:import namespace="92d21488-6a95-4c5b-8401-ed7158af9c5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d21488-6a95-4c5b-8401-ed7158af9c5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553C170-06C3-40CE-8573-94D0E86C3499}">
  <ds:schemaRefs>
    <ds:schemaRef ds:uri="http://schemas.openxmlformats.org/officeDocument/2006/bibliography"/>
  </ds:schemaRefs>
</ds:datastoreItem>
</file>

<file path=customXml/itemProps2.xml><?xml version="1.0" encoding="utf-8"?>
<ds:datastoreItem xmlns:ds="http://schemas.openxmlformats.org/officeDocument/2006/customXml" ds:itemID="{F84F44F0-EFBF-449B-8009-C3E35CFD8667}"/>
</file>

<file path=customXml/itemProps3.xml><?xml version="1.0" encoding="utf-8"?>
<ds:datastoreItem xmlns:ds="http://schemas.openxmlformats.org/officeDocument/2006/customXml" ds:itemID="{BF3C0547-A83D-403F-AADC-E1FE4AA15C83}">
  <ds:schemaRefs>
    <ds:schemaRef ds:uri="http://schemas.microsoft.com/sharepoint/v3/contenttype/forms"/>
  </ds:schemaRefs>
</ds:datastoreItem>
</file>

<file path=customXml/itemProps4.xml><?xml version="1.0" encoding="utf-8"?>
<ds:datastoreItem xmlns:ds="http://schemas.openxmlformats.org/officeDocument/2006/customXml" ds:itemID="{AA84FE67-8F00-4DA6-9CB7-098FA1630697}">
  <ds:schemaRefs>
    <ds:schemaRef ds:uri="http://purl.org/dc/dcmitype/"/>
    <ds:schemaRef ds:uri="http://purl.org/dc/elements/1.1/"/>
    <ds:schemaRef ds:uri="http://www.w3.org/XML/1998/namespace"/>
    <ds:schemaRef ds:uri="http://schemas.microsoft.com/office/2006/documentManagement/types"/>
    <ds:schemaRef ds:uri="http://schemas.openxmlformats.org/package/2006/metadata/core-properties"/>
    <ds:schemaRef ds:uri="92d21488-6a95-4c5b-8401-ed7158af9c52"/>
    <ds:schemaRef ds:uri="http://schemas.microsoft.com/office/infopath/2007/PartnerControls"/>
    <ds:schemaRef ds:uri="http://schemas.microsoft.com/office/2006/metadata/properties"/>
    <ds:schemaRef ds:uri="http://purl.org/dc/te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Oregon State University</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Oman</dc:creator>
  <cp:keywords/>
  <cp:lastModifiedBy>Salar Golshan</cp:lastModifiedBy>
  <cp:revision>900</cp:revision>
  <cp:lastPrinted>2021-12-04T02:16:00Z</cp:lastPrinted>
  <dcterms:created xsi:type="dcterms:W3CDTF">2020-10-28T16:33:00Z</dcterms:created>
  <dcterms:modified xsi:type="dcterms:W3CDTF">2021-12-08T01:27:20Z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0x010100E5FD8380DEFC764ABD5394D72EAA8EEB</vt:lpwstr>
  </property>
</Properties>
</file>